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50D531" w14:textId="6D9B0131" w:rsidR="00F628B3" w:rsidRDefault="00C4561D" w:rsidP="00F628B3">
      <w:pPr>
        <w:pStyle w:val="Textoindependiente"/>
        <w:rPr>
          <w:sz w:val="20"/>
        </w:rPr>
      </w:pPr>
      <w:bookmarkStart w:id="0" w:name="_GoBack"/>
      <w:bookmarkEnd w:id="0"/>
      <w:r w:rsidRPr="00C4561D">
        <w:rPr>
          <w:rFonts w:ascii="Times New Roman" w:hAnsi="Times New Roman" w:cs="Times New Roman"/>
          <w:b/>
          <w:noProof/>
          <w:lang w:val="es-AR" w:eastAsia="es-AR"/>
        </w:rPr>
        <w:drawing>
          <wp:anchor distT="0" distB="0" distL="0" distR="0" simplePos="0" relativeHeight="251660288" behindDoc="0" locked="0" layoutInCell="1" allowOverlap="1" wp14:anchorId="348E48A8" wp14:editId="749F6DF6">
            <wp:simplePos x="0" y="0"/>
            <wp:positionH relativeFrom="page">
              <wp:posOffset>5617029</wp:posOffset>
            </wp:positionH>
            <wp:positionV relativeFrom="paragraph">
              <wp:posOffset>60291</wp:posOffset>
            </wp:positionV>
            <wp:extent cx="857243" cy="858820"/>
            <wp:effectExtent l="0" t="0" r="635" b="0"/>
            <wp:wrapNone/>
            <wp:docPr id="7" name="image2.jpeg" descr="http://2.bp.blogspot.com/-m-im7eCGHos/TXoH23G6YjI/AAAAAAAAA6I/FEOJH4UN_MM/s240/logofacu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 cstate="print"/>
                    <a:stretch>
                      <a:fillRect/>
                    </a:stretch>
                  </pic:blipFill>
                  <pic:spPr>
                    <a:xfrm>
                      <a:off x="0" y="0"/>
                      <a:ext cx="861063" cy="862647"/>
                    </a:xfrm>
                    <a:prstGeom prst="rect">
                      <a:avLst/>
                    </a:prstGeom>
                  </pic:spPr>
                </pic:pic>
              </a:graphicData>
            </a:graphic>
            <wp14:sizeRelH relativeFrom="margin">
              <wp14:pctWidth>0</wp14:pctWidth>
            </wp14:sizeRelH>
            <wp14:sizeRelV relativeFrom="margin">
              <wp14:pctHeight>0</wp14:pctHeight>
            </wp14:sizeRelV>
          </wp:anchor>
        </w:drawing>
      </w:r>
    </w:p>
    <w:p w14:paraId="0A0FB4F6" w14:textId="77777777" w:rsidR="00F628B3" w:rsidRDefault="00F628B3" w:rsidP="00F628B3">
      <w:pPr>
        <w:pStyle w:val="Textoindependiente"/>
        <w:rPr>
          <w:sz w:val="20"/>
        </w:rPr>
      </w:pPr>
    </w:p>
    <w:p w14:paraId="179DF419" w14:textId="77777777" w:rsidR="00F628B3" w:rsidRDefault="00F628B3" w:rsidP="00F628B3">
      <w:pPr>
        <w:pStyle w:val="Textoindependiente"/>
        <w:rPr>
          <w:sz w:val="20"/>
        </w:rPr>
      </w:pPr>
    </w:p>
    <w:p w14:paraId="21AA1570" w14:textId="77777777" w:rsidR="00F628B3" w:rsidRDefault="00F628B3" w:rsidP="00F628B3">
      <w:pPr>
        <w:pStyle w:val="Textoindependiente"/>
        <w:rPr>
          <w:sz w:val="20"/>
        </w:rPr>
      </w:pPr>
    </w:p>
    <w:p w14:paraId="15051F90" w14:textId="77777777" w:rsidR="00F628B3" w:rsidRDefault="00F628B3" w:rsidP="00F628B3">
      <w:pPr>
        <w:pStyle w:val="Textoindependiente"/>
        <w:spacing w:before="8"/>
        <w:rPr>
          <w:sz w:val="18"/>
        </w:rPr>
      </w:pPr>
    </w:p>
    <w:p w14:paraId="01527B66" w14:textId="77777777" w:rsidR="00F45514" w:rsidRPr="00F45514" w:rsidRDefault="00F628B3" w:rsidP="00F45514">
      <w:pPr>
        <w:pStyle w:val="Ttulo1"/>
        <w:spacing w:before="0" w:line="437" w:lineRule="auto"/>
        <w:ind w:left="1576" w:right="1610"/>
        <w:jc w:val="center"/>
        <w:rPr>
          <w:rFonts w:ascii="Times New Roman" w:hAnsi="Times New Roman" w:cs="Times New Roman"/>
          <w:b/>
          <w:color w:val="auto"/>
          <w:spacing w:val="-62"/>
          <w:sz w:val="28"/>
          <w:szCs w:val="28"/>
        </w:rPr>
      </w:pPr>
      <w:r w:rsidRPr="00F45514">
        <w:rPr>
          <w:rFonts w:ascii="Times New Roman" w:hAnsi="Times New Roman" w:cs="Times New Roman"/>
          <w:b/>
          <w:noProof/>
          <w:color w:val="auto"/>
          <w:sz w:val="28"/>
          <w:szCs w:val="28"/>
          <w:lang w:val="es-AR" w:eastAsia="es-AR"/>
        </w:rPr>
        <w:drawing>
          <wp:anchor distT="0" distB="0" distL="0" distR="0" simplePos="0" relativeHeight="251659264" behindDoc="0" locked="0" layoutInCell="1" allowOverlap="1" wp14:anchorId="4BFD57D4" wp14:editId="339E51ED">
            <wp:simplePos x="0" y="0"/>
            <wp:positionH relativeFrom="page">
              <wp:posOffset>1103375</wp:posOffset>
            </wp:positionH>
            <wp:positionV relativeFrom="paragraph">
              <wp:posOffset>-722290</wp:posOffset>
            </wp:positionV>
            <wp:extent cx="905256" cy="925067"/>
            <wp:effectExtent l="0" t="0" r="0" b="0"/>
            <wp:wrapNone/>
            <wp:docPr id="6" name="image1.png" descr="http://www.academiadederecho.org/upload/img/unc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stretch>
                      <a:fillRect/>
                    </a:stretch>
                  </pic:blipFill>
                  <pic:spPr>
                    <a:xfrm>
                      <a:off x="0" y="0"/>
                      <a:ext cx="905256" cy="925067"/>
                    </a:xfrm>
                    <a:prstGeom prst="rect">
                      <a:avLst/>
                    </a:prstGeom>
                  </pic:spPr>
                </pic:pic>
              </a:graphicData>
            </a:graphic>
          </wp:anchor>
        </w:drawing>
      </w:r>
      <w:r w:rsidRPr="00F45514">
        <w:rPr>
          <w:rFonts w:ascii="Times New Roman" w:hAnsi="Times New Roman" w:cs="Times New Roman"/>
          <w:b/>
          <w:color w:val="auto"/>
          <w:sz w:val="28"/>
          <w:szCs w:val="28"/>
        </w:rPr>
        <w:t>UNIVERSIDAD</w:t>
      </w:r>
      <w:r w:rsidRPr="00F45514">
        <w:rPr>
          <w:rFonts w:ascii="Times New Roman" w:hAnsi="Times New Roman" w:cs="Times New Roman"/>
          <w:b/>
          <w:color w:val="auto"/>
          <w:spacing w:val="-8"/>
          <w:sz w:val="28"/>
          <w:szCs w:val="28"/>
        </w:rPr>
        <w:t xml:space="preserve"> </w:t>
      </w:r>
      <w:r w:rsidRPr="00F45514">
        <w:rPr>
          <w:rFonts w:ascii="Times New Roman" w:hAnsi="Times New Roman" w:cs="Times New Roman"/>
          <w:b/>
          <w:color w:val="auto"/>
          <w:sz w:val="28"/>
          <w:szCs w:val="28"/>
        </w:rPr>
        <w:t>NACIONAL</w:t>
      </w:r>
      <w:r w:rsidRPr="00F45514">
        <w:rPr>
          <w:rFonts w:ascii="Times New Roman" w:hAnsi="Times New Roman" w:cs="Times New Roman"/>
          <w:b/>
          <w:color w:val="auto"/>
          <w:spacing w:val="-5"/>
          <w:sz w:val="28"/>
          <w:szCs w:val="28"/>
        </w:rPr>
        <w:t xml:space="preserve"> </w:t>
      </w:r>
      <w:r w:rsidRPr="00F45514">
        <w:rPr>
          <w:rFonts w:ascii="Times New Roman" w:hAnsi="Times New Roman" w:cs="Times New Roman"/>
          <w:b/>
          <w:color w:val="auto"/>
          <w:sz w:val="28"/>
          <w:szCs w:val="28"/>
        </w:rPr>
        <w:t>DE</w:t>
      </w:r>
      <w:r w:rsidRPr="00F45514">
        <w:rPr>
          <w:rFonts w:ascii="Times New Roman" w:hAnsi="Times New Roman" w:cs="Times New Roman"/>
          <w:b/>
          <w:color w:val="auto"/>
          <w:spacing w:val="-7"/>
          <w:sz w:val="28"/>
          <w:szCs w:val="28"/>
        </w:rPr>
        <w:t xml:space="preserve"> </w:t>
      </w:r>
      <w:r w:rsidRPr="00F45514">
        <w:rPr>
          <w:rFonts w:ascii="Times New Roman" w:hAnsi="Times New Roman" w:cs="Times New Roman"/>
          <w:b/>
          <w:color w:val="auto"/>
          <w:sz w:val="28"/>
          <w:szCs w:val="28"/>
        </w:rPr>
        <w:t>CATAMARCA</w:t>
      </w:r>
      <w:r w:rsidRPr="00F45514">
        <w:rPr>
          <w:rFonts w:ascii="Times New Roman" w:hAnsi="Times New Roman" w:cs="Times New Roman"/>
          <w:b/>
          <w:color w:val="auto"/>
          <w:spacing w:val="-62"/>
          <w:sz w:val="28"/>
          <w:szCs w:val="28"/>
        </w:rPr>
        <w:t xml:space="preserve"> </w:t>
      </w:r>
    </w:p>
    <w:p w14:paraId="0098A1CC" w14:textId="23EAC9F5" w:rsidR="00F628B3" w:rsidRPr="00F45514" w:rsidRDefault="00F628B3" w:rsidP="00F45514">
      <w:pPr>
        <w:pStyle w:val="Ttulo1"/>
        <w:spacing w:before="0" w:line="437" w:lineRule="auto"/>
        <w:ind w:left="1576" w:right="1610"/>
        <w:jc w:val="center"/>
        <w:rPr>
          <w:rFonts w:ascii="Times New Roman" w:hAnsi="Times New Roman" w:cs="Times New Roman"/>
          <w:b/>
          <w:color w:val="auto"/>
          <w:sz w:val="28"/>
          <w:szCs w:val="28"/>
        </w:rPr>
      </w:pPr>
      <w:r w:rsidRPr="00F45514">
        <w:rPr>
          <w:rFonts w:ascii="Times New Roman" w:hAnsi="Times New Roman" w:cs="Times New Roman"/>
          <w:b/>
          <w:color w:val="auto"/>
          <w:sz w:val="28"/>
          <w:szCs w:val="28"/>
        </w:rPr>
        <w:t>FACULTAD DE HUMANIDADES</w:t>
      </w:r>
      <w:r w:rsidRPr="00F45514">
        <w:rPr>
          <w:rFonts w:ascii="Times New Roman" w:hAnsi="Times New Roman" w:cs="Times New Roman"/>
          <w:b/>
          <w:color w:val="auto"/>
          <w:spacing w:val="1"/>
          <w:sz w:val="28"/>
          <w:szCs w:val="28"/>
        </w:rPr>
        <w:t xml:space="preserve"> </w:t>
      </w:r>
      <w:r w:rsidRPr="00F45514">
        <w:rPr>
          <w:rFonts w:ascii="Times New Roman" w:hAnsi="Times New Roman" w:cs="Times New Roman"/>
          <w:b/>
          <w:color w:val="auto"/>
          <w:sz w:val="28"/>
          <w:szCs w:val="28"/>
        </w:rPr>
        <w:t>DOCTORADO</w:t>
      </w:r>
      <w:r w:rsidRPr="00F45514">
        <w:rPr>
          <w:rFonts w:ascii="Times New Roman" w:hAnsi="Times New Roman" w:cs="Times New Roman"/>
          <w:b/>
          <w:color w:val="auto"/>
          <w:spacing w:val="1"/>
          <w:sz w:val="28"/>
          <w:szCs w:val="28"/>
        </w:rPr>
        <w:t xml:space="preserve"> </w:t>
      </w:r>
      <w:r w:rsidRPr="00F45514">
        <w:rPr>
          <w:rFonts w:ascii="Times New Roman" w:hAnsi="Times New Roman" w:cs="Times New Roman"/>
          <w:b/>
          <w:color w:val="auto"/>
          <w:sz w:val="28"/>
          <w:szCs w:val="28"/>
        </w:rPr>
        <w:t>EN</w:t>
      </w:r>
      <w:r w:rsidRPr="00F45514">
        <w:rPr>
          <w:rFonts w:ascii="Times New Roman" w:hAnsi="Times New Roman" w:cs="Times New Roman"/>
          <w:b/>
          <w:color w:val="auto"/>
          <w:spacing w:val="-1"/>
          <w:sz w:val="28"/>
          <w:szCs w:val="28"/>
        </w:rPr>
        <w:t xml:space="preserve"> </w:t>
      </w:r>
      <w:r w:rsidRPr="00F45514">
        <w:rPr>
          <w:rFonts w:ascii="Times New Roman" w:hAnsi="Times New Roman" w:cs="Times New Roman"/>
          <w:b/>
          <w:color w:val="auto"/>
          <w:sz w:val="28"/>
          <w:szCs w:val="28"/>
        </w:rPr>
        <w:t>CIENCIAS</w:t>
      </w:r>
      <w:r w:rsidRPr="00F45514">
        <w:rPr>
          <w:rFonts w:ascii="Times New Roman" w:hAnsi="Times New Roman" w:cs="Times New Roman"/>
          <w:b/>
          <w:color w:val="auto"/>
          <w:spacing w:val="-2"/>
          <w:sz w:val="28"/>
          <w:szCs w:val="28"/>
        </w:rPr>
        <w:t xml:space="preserve"> </w:t>
      </w:r>
      <w:r w:rsidRPr="00F45514">
        <w:rPr>
          <w:rFonts w:ascii="Times New Roman" w:hAnsi="Times New Roman" w:cs="Times New Roman"/>
          <w:b/>
          <w:color w:val="auto"/>
          <w:sz w:val="28"/>
          <w:szCs w:val="28"/>
        </w:rPr>
        <w:t>HUMANAS</w:t>
      </w:r>
    </w:p>
    <w:p w14:paraId="7A83B159" w14:textId="77777777" w:rsidR="00F628B3" w:rsidRDefault="00F628B3" w:rsidP="00F628B3">
      <w:pPr>
        <w:pStyle w:val="Textoindependiente"/>
        <w:rPr>
          <w:b/>
          <w:sz w:val="20"/>
        </w:rPr>
      </w:pPr>
    </w:p>
    <w:p w14:paraId="2937A3E9" w14:textId="77777777" w:rsidR="00F628B3" w:rsidRDefault="00F628B3" w:rsidP="00F628B3">
      <w:pPr>
        <w:pStyle w:val="Textoindependiente"/>
        <w:rPr>
          <w:b/>
          <w:sz w:val="20"/>
        </w:rPr>
      </w:pPr>
    </w:p>
    <w:p w14:paraId="5697FB55" w14:textId="77777777" w:rsidR="00F628B3" w:rsidRDefault="00F628B3" w:rsidP="00F628B3">
      <w:pPr>
        <w:pStyle w:val="Textoindependiente"/>
        <w:rPr>
          <w:b/>
          <w:sz w:val="20"/>
        </w:rPr>
      </w:pPr>
    </w:p>
    <w:p w14:paraId="1F91D5FB" w14:textId="77777777" w:rsidR="00F628B3" w:rsidRDefault="00F628B3" w:rsidP="00F628B3">
      <w:pPr>
        <w:pStyle w:val="Textoindependiente"/>
        <w:rPr>
          <w:b/>
          <w:sz w:val="20"/>
        </w:rPr>
      </w:pPr>
    </w:p>
    <w:p w14:paraId="38CAB974" w14:textId="77777777" w:rsidR="00F628B3" w:rsidRDefault="00F628B3" w:rsidP="00F628B3">
      <w:pPr>
        <w:pStyle w:val="Textoindependiente"/>
        <w:rPr>
          <w:b/>
          <w:sz w:val="20"/>
        </w:rPr>
      </w:pPr>
    </w:p>
    <w:p w14:paraId="5439649E" w14:textId="77777777" w:rsidR="00F628B3" w:rsidRDefault="00F628B3" w:rsidP="00F628B3">
      <w:pPr>
        <w:pStyle w:val="Textoindependiente"/>
        <w:rPr>
          <w:b/>
          <w:sz w:val="20"/>
        </w:rPr>
      </w:pPr>
    </w:p>
    <w:p w14:paraId="38D5D432" w14:textId="77777777" w:rsidR="00F628B3" w:rsidRDefault="00F628B3" w:rsidP="00F628B3">
      <w:pPr>
        <w:pStyle w:val="Textoindependiente"/>
        <w:rPr>
          <w:b/>
          <w:sz w:val="20"/>
        </w:rPr>
      </w:pPr>
    </w:p>
    <w:p w14:paraId="7E3A50FC" w14:textId="77777777" w:rsidR="00F628B3" w:rsidRDefault="00F628B3" w:rsidP="00F628B3">
      <w:pPr>
        <w:pStyle w:val="Textoindependiente"/>
        <w:rPr>
          <w:b/>
          <w:sz w:val="20"/>
        </w:rPr>
      </w:pPr>
    </w:p>
    <w:p w14:paraId="1E41D70C" w14:textId="0837B339" w:rsidR="00F628B3" w:rsidRPr="00F45514" w:rsidRDefault="00F628B3" w:rsidP="00F45514">
      <w:pPr>
        <w:pStyle w:val="Textoindependiente"/>
        <w:spacing w:before="224" w:line="276" w:lineRule="auto"/>
        <w:ind w:right="254"/>
        <w:rPr>
          <w:rFonts w:ascii="Times New Roman" w:hAnsi="Times New Roman" w:cs="Times New Roman"/>
        </w:rPr>
      </w:pPr>
      <w:r w:rsidRPr="00F45514">
        <w:rPr>
          <w:rFonts w:ascii="Times New Roman" w:hAnsi="Times New Roman" w:cs="Times New Roman"/>
        </w:rPr>
        <w:t>TESIS</w:t>
      </w:r>
      <w:r w:rsidRPr="00F45514">
        <w:rPr>
          <w:rFonts w:ascii="Times New Roman" w:hAnsi="Times New Roman" w:cs="Times New Roman"/>
          <w:spacing w:val="41"/>
        </w:rPr>
        <w:t xml:space="preserve"> </w:t>
      </w:r>
      <w:r w:rsidRPr="00F45514">
        <w:rPr>
          <w:rFonts w:ascii="Times New Roman" w:hAnsi="Times New Roman" w:cs="Times New Roman"/>
        </w:rPr>
        <w:t>PARA</w:t>
      </w:r>
      <w:r w:rsidRPr="00F45514">
        <w:rPr>
          <w:rFonts w:ascii="Times New Roman" w:hAnsi="Times New Roman" w:cs="Times New Roman"/>
          <w:spacing w:val="41"/>
        </w:rPr>
        <w:t xml:space="preserve"> </w:t>
      </w:r>
      <w:r w:rsidRPr="00F45514">
        <w:rPr>
          <w:rFonts w:ascii="Times New Roman" w:hAnsi="Times New Roman" w:cs="Times New Roman"/>
        </w:rPr>
        <w:t>OPTAR</w:t>
      </w:r>
      <w:r w:rsidRPr="00F45514">
        <w:rPr>
          <w:rFonts w:ascii="Times New Roman" w:hAnsi="Times New Roman" w:cs="Times New Roman"/>
          <w:spacing w:val="39"/>
        </w:rPr>
        <w:t xml:space="preserve"> </w:t>
      </w:r>
      <w:r w:rsidRPr="00F45514">
        <w:rPr>
          <w:rFonts w:ascii="Times New Roman" w:hAnsi="Times New Roman" w:cs="Times New Roman"/>
        </w:rPr>
        <w:t>POR</w:t>
      </w:r>
      <w:r w:rsidRPr="00F45514">
        <w:rPr>
          <w:rFonts w:ascii="Times New Roman" w:hAnsi="Times New Roman" w:cs="Times New Roman"/>
          <w:spacing w:val="41"/>
        </w:rPr>
        <w:t xml:space="preserve"> </w:t>
      </w:r>
      <w:r w:rsidRPr="00F45514">
        <w:rPr>
          <w:rFonts w:ascii="Times New Roman" w:hAnsi="Times New Roman" w:cs="Times New Roman"/>
        </w:rPr>
        <w:t>EL</w:t>
      </w:r>
      <w:r w:rsidRPr="00F45514">
        <w:rPr>
          <w:rFonts w:ascii="Times New Roman" w:hAnsi="Times New Roman" w:cs="Times New Roman"/>
          <w:spacing w:val="41"/>
        </w:rPr>
        <w:t xml:space="preserve"> </w:t>
      </w:r>
      <w:r w:rsidRPr="00F45514">
        <w:rPr>
          <w:rFonts w:ascii="Times New Roman" w:hAnsi="Times New Roman" w:cs="Times New Roman"/>
        </w:rPr>
        <w:t>TÍTULO</w:t>
      </w:r>
      <w:r w:rsidRPr="00F45514">
        <w:rPr>
          <w:rFonts w:ascii="Times New Roman" w:hAnsi="Times New Roman" w:cs="Times New Roman"/>
          <w:spacing w:val="41"/>
        </w:rPr>
        <w:t xml:space="preserve"> </w:t>
      </w:r>
      <w:r w:rsidRPr="00F45514">
        <w:rPr>
          <w:rFonts w:ascii="Times New Roman" w:hAnsi="Times New Roman" w:cs="Times New Roman"/>
        </w:rPr>
        <w:t>DE</w:t>
      </w:r>
      <w:r w:rsidRPr="00F45514">
        <w:rPr>
          <w:rFonts w:ascii="Times New Roman" w:hAnsi="Times New Roman" w:cs="Times New Roman"/>
          <w:spacing w:val="39"/>
        </w:rPr>
        <w:t xml:space="preserve"> </w:t>
      </w:r>
      <w:r w:rsidRPr="00F45514">
        <w:rPr>
          <w:rFonts w:ascii="Times New Roman" w:hAnsi="Times New Roman" w:cs="Times New Roman"/>
        </w:rPr>
        <w:t>DOCTOR</w:t>
      </w:r>
      <w:r w:rsidRPr="00F45514">
        <w:rPr>
          <w:rFonts w:ascii="Times New Roman" w:hAnsi="Times New Roman" w:cs="Times New Roman"/>
          <w:spacing w:val="39"/>
        </w:rPr>
        <w:t xml:space="preserve"> </w:t>
      </w:r>
      <w:r w:rsidRPr="00F45514">
        <w:rPr>
          <w:rFonts w:ascii="Times New Roman" w:hAnsi="Times New Roman" w:cs="Times New Roman"/>
        </w:rPr>
        <w:t>EN</w:t>
      </w:r>
      <w:r w:rsidRPr="00F45514">
        <w:rPr>
          <w:rFonts w:ascii="Times New Roman" w:hAnsi="Times New Roman" w:cs="Times New Roman"/>
          <w:spacing w:val="43"/>
        </w:rPr>
        <w:t xml:space="preserve"> </w:t>
      </w:r>
      <w:r w:rsidR="00C02158" w:rsidRPr="00F45514">
        <w:rPr>
          <w:rFonts w:ascii="Times New Roman" w:hAnsi="Times New Roman" w:cs="Times New Roman"/>
        </w:rPr>
        <w:t>CIENCIAS</w:t>
      </w:r>
      <w:r w:rsidR="00C02158">
        <w:rPr>
          <w:rFonts w:ascii="Times New Roman" w:hAnsi="Times New Roman" w:cs="Times New Roman"/>
        </w:rPr>
        <w:t xml:space="preserve"> </w:t>
      </w:r>
      <w:r w:rsidR="00C02158" w:rsidRPr="00F45514">
        <w:rPr>
          <w:rFonts w:ascii="Times New Roman" w:hAnsi="Times New Roman" w:cs="Times New Roman"/>
          <w:spacing w:val="-62"/>
        </w:rPr>
        <w:t>HUMANAS</w:t>
      </w:r>
      <w:r w:rsidRPr="00F45514">
        <w:rPr>
          <w:rFonts w:ascii="Times New Roman" w:hAnsi="Times New Roman" w:cs="Times New Roman"/>
        </w:rPr>
        <w:t>,</w:t>
      </w:r>
      <w:r w:rsidRPr="00F45514">
        <w:rPr>
          <w:rFonts w:ascii="Times New Roman" w:hAnsi="Times New Roman" w:cs="Times New Roman"/>
          <w:spacing w:val="-2"/>
        </w:rPr>
        <w:t xml:space="preserve"> </w:t>
      </w:r>
      <w:r w:rsidRPr="00F45514">
        <w:rPr>
          <w:rFonts w:ascii="Times New Roman" w:hAnsi="Times New Roman" w:cs="Times New Roman"/>
        </w:rPr>
        <w:t>MENCIÒN</w:t>
      </w:r>
      <w:r w:rsidRPr="00F45514">
        <w:rPr>
          <w:rFonts w:ascii="Times New Roman" w:hAnsi="Times New Roman" w:cs="Times New Roman"/>
          <w:spacing w:val="-1"/>
        </w:rPr>
        <w:t xml:space="preserve"> </w:t>
      </w:r>
      <w:r w:rsidRPr="00F45514">
        <w:rPr>
          <w:rFonts w:ascii="Times New Roman" w:hAnsi="Times New Roman" w:cs="Times New Roman"/>
        </w:rPr>
        <w:t>ESTUDIOS</w:t>
      </w:r>
      <w:r w:rsidRPr="00F45514">
        <w:rPr>
          <w:rFonts w:ascii="Times New Roman" w:hAnsi="Times New Roman" w:cs="Times New Roman"/>
          <w:spacing w:val="2"/>
        </w:rPr>
        <w:t xml:space="preserve"> </w:t>
      </w:r>
      <w:r w:rsidRPr="00F45514">
        <w:rPr>
          <w:rFonts w:ascii="Times New Roman" w:hAnsi="Times New Roman" w:cs="Times New Roman"/>
        </w:rPr>
        <w:t>SOCIALES</w:t>
      </w:r>
      <w:r w:rsidRPr="00F45514">
        <w:rPr>
          <w:rFonts w:ascii="Times New Roman" w:hAnsi="Times New Roman" w:cs="Times New Roman"/>
          <w:spacing w:val="-1"/>
        </w:rPr>
        <w:t xml:space="preserve"> </w:t>
      </w:r>
      <w:r w:rsidRPr="00F45514">
        <w:rPr>
          <w:rFonts w:ascii="Times New Roman" w:hAnsi="Times New Roman" w:cs="Times New Roman"/>
        </w:rPr>
        <w:t>Y CULTURALES:</w:t>
      </w:r>
    </w:p>
    <w:p w14:paraId="5EE3B8CE" w14:textId="25BFBB5F" w:rsidR="00F628B3" w:rsidRPr="00F45514" w:rsidRDefault="00F628B3" w:rsidP="00F45514">
      <w:pPr>
        <w:pStyle w:val="Ttulo1"/>
        <w:spacing w:before="208" w:line="276" w:lineRule="auto"/>
        <w:jc w:val="center"/>
        <w:rPr>
          <w:rFonts w:ascii="Times New Roman" w:hAnsi="Times New Roman" w:cs="Times New Roman"/>
          <w:color w:val="auto"/>
          <w:sz w:val="24"/>
          <w:szCs w:val="24"/>
        </w:rPr>
      </w:pPr>
      <w:r w:rsidRPr="00F45514">
        <w:rPr>
          <w:rFonts w:ascii="Times New Roman" w:hAnsi="Times New Roman" w:cs="Times New Roman"/>
          <w:color w:val="auto"/>
          <w:sz w:val="24"/>
          <w:szCs w:val="24"/>
        </w:rPr>
        <w:t>“</w:t>
      </w:r>
      <w:r w:rsidRPr="00F45514">
        <w:rPr>
          <w:rFonts w:ascii="Times New Roman" w:hAnsi="Times New Roman" w:cs="Times New Roman"/>
          <w:b/>
          <w:color w:val="auto"/>
          <w:sz w:val="24"/>
          <w:szCs w:val="24"/>
        </w:rPr>
        <w:t>PRÁCTICAS SEXUALES CLANDESTINAS Y FACTORES DE RIESGO</w:t>
      </w:r>
      <w:r w:rsidRPr="00F45514">
        <w:rPr>
          <w:rFonts w:ascii="Times New Roman" w:hAnsi="Times New Roman" w:cs="Times New Roman"/>
          <w:b/>
          <w:color w:val="auto"/>
          <w:spacing w:val="-62"/>
          <w:sz w:val="24"/>
          <w:szCs w:val="24"/>
        </w:rPr>
        <w:t xml:space="preserve"> </w:t>
      </w:r>
      <w:r w:rsidR="00C02158">
        <w:rPr>
          <w:rFonts w:ascii="Times New Roman" w:hAnsi="Times New Roman" w:cs="Times New Roman"/>
          <w:b/>
          <w:color w:val="auto"/>
          <w:sz w:val="24"/>
          <w:szCs w:val="24"/>
        </w:rPr>
        <w:t>PARA LA TRASMISIÓN DEL VIH EN</w:t>
      </w:r>
      <w:r w:rsidRPr="00F45514">
        <w:rPr>
          <w:rFonts w:ascii="Times New Roman" w:hAnsi="Times New Roman" w:cs="Times New Roman"/>
          <w:b/>
          <w:color w:val="auto"/>
          <w:sz w:val="24"/>
          <w:szCs w:val="24"/>
        </w:rPr>
        <w:t xml:space="preserve"> HOMBRES QUE TIENEN SEXO</w:t>
      </w:r>
      <w:r w:rsidRPr="00F45514">
        <w:rPr>
          <w:rFonts w:ascii="Times New Roman" w:hAnsi="Times New Roman" w:cs="Times New Roman"/>
          <w:b/>
          <w:color w:val="auto"/>
          <w:spacing w:val="1"/>
          <w:sz w:val="24"/>
          <w:szCs w:val="24"/>
        </w:rPr>
        <w:t xml:space="preserve"> </w:t>
      </w:r>
      <w:r w:rsidRPr="00F45514">
        <w:rPr>
          <w:rFonts w:ascii="Times New Roman" w:hAnsi="Times New Roman" w:cs="Times New Roman"/>
          <w:b/>
          <w:color w:val="auto"/>
          <w:sz w:val="24"/>
          <w:szCs w:val="24"/>
        </w:rPr>
        <w:t>CON</w:t>
      </w:r>
      <w:r w:rsidRPr="00F45514">
        <w:rPr>
          <w:rFonts w:ascii="Times New Roman" w:hAnsi="Times New Roman" w:cs="Times New Roman"/>
          <w:b/>
          <w:color w:val="auto"/>
          <w:spacing w:val="-2"/>
          <w:sz w:val="24"/>
          <w:szCs w:val="24"/>
        </w:rPr>
        <w:t xml:space="preserve"> </w:t>
      </w:r>
      <w:r w:rsidRPr="00F45514">
        <w:rPr>
          <w:rFonts w:ascii="Times New Roman" w:hAnsi="Times New Roman" w:cs="Times New Roman"/>
          <w:b/>
          <w:color w:val="auto"/>
          <w:sz w:val="24"/>
          <w:szCs w:val="24"/>
        </w:rPr>
        <w:t>HOMBRES”</w:t>
      </w:r>
    </w:p>
    <w:p w14:paraId="6135A1AF" w14:textId="77777777" w:rsidR="00F628B3" w:rsidRDefault="00F628B3" w:rsidP="00F628B3">
      <w:pPr>
        <w:pStyle w:val="Textoindependiente"/>
        <w:rPr>
          <w:b/>
          <w:sz w:val="28"/>
        </w:rPr>
      </w:pPr>
    </w:p>
    <w:p w14:paraId="61889129" w14:textId="77777777" w:rsidR="00F628B3" w:rsidRDefault="00F628B3" w:rsidP="00F628B3">
      <w:pPr>
        <w:pStyle w:val="Textoindependiente"/>
        <w:rPr>
          <w:b/>
          <w:sz w:val="28"/>
        </w:rPr>
      </w:pPr>
    </w:p>
    <w:p w14:paraId="4F35C2E3" w14:textId="77777777" w:rsidR="00F628B3" w:rsidRDefault="00F628B3" w:rsidP="00F628B3">
      <w:pPr>
        <w:pStyle w:val="Textoindependiente"/>
        <w:rPr>
          <w:b/>
          <w:sz w:val="28"/>
        </w:rPr>
      </w:pPr>
    </w:p>
    <w:p w14:paraId="5C825501" w14:textId="77777777" w:rsidR="00F628B3" w:rsidRDefault="00F628B3" w:rsidP="00F628B3">
      <w:pPr>
        <w:pStyle w:val="Textoindependiente"/>
        <w:rPr>
          <w:b/>
          <w:sz w:val="28"/>
        </w:rPr>
      </w:pPr>
    </w:p>
    <w:p w14:paraId="0F03FFB4" w14:textId="77777777" w:rsidR="00F628B3" w:rsidRDefault="00F628B3" w:rsidP="00F628B3">
      <w:pPr>
        <w:pStyle w:val="Textoindependiente"/>
        <w:rPr>
          <w:b/>
          <w:sz w:val="28"/>
        </w:rPr>
      </w:pPr>
    </w:p>
    <w:p w14:paraId="277544EE" w14:textId="77777777" w:rsidR="00F628B3" w:rsidRDefault="00F628B3" w:rsidP="00F628B3">
      <w:pPr>
        <w:pStyle w:val="Textoindependiente"/>
        <w:rPr>
          <w:b/>
          <w:sz w:val="28"/>
        </w:rPr>
      </w:pPr>
    </w:p>
    <w:p w14:paraId="58E21C33" w14:textId="77777777" w:rsidR="00F628B3" w:rsidRDefault="00F628B3" w:rsidP="00F628B3">
      <w:pPr>
        <w:pStyle w:val="Textoindependiente"/>
        <w:spacing w:before="11"/>
        <w:rPr>
          <w:b/>
          <w:sz w:val="30"/>
        </w:rPr>
      </w:pPr>
    </w:p>
    <w:p w14:paraId="289044E0" w14:textId="77777777" w:rsidR="00F45514" w:rsidRPr="00F45514" w:rsidRDefault="00F628B3" w:rsidP="00F628B3">
      <w:pPr>
        <w:pStyle w:val="Textoindependiente"/>
        <w:spacing w:line="436" w:lineRule="auto"/>
        <w:ind w:left="102" w:right="254"/>
        <w:rPr>
          <w:rFonts w:ascii="Times New Roman" w:hAnsi="Times New Roman" w:cs="Times New Roman"/>
          <w:spacing w:val="-62"/>
          <w:sz w:val="26"/>
          <w:szCs w:val="26"/>
        </w:rPr>
      </w:pPr>
      <w:r w:rsidRPr="00F45514">
        <w:rPr>
          <w:rFonts w:ascii="Times New Roman" w:hAnsi="Times New Roman" w:cs="Times New Roman"/>
          <w:sz w:val="26"/>
          <w:szCs w:val="26"/>
        </w:rPr>
        <w:t>Doctorand@: Miguel Angel Esparza Escalante/ Lohana Sofía Esparza Escalante</w:t>
      </w:r>
      <w:r w:rsidRPr="00F45514">
        <w:rPr>
          <w:rFonts w:ascii="Times New Roman" w:hAnsi="Times New Roman" w:cs="Times New Roman"/>
          <w:spacing w:val="-62"/>
          <w:sz w:val="26"/>
          <w:szCs w:val="26"/>
        </w:rPr>
        <w:t xml:space="preserve"> </w:t>
      </w:r>
    </w:p>
    <w:p w14:paraId="7560C424" w14:textId="7553BD40" w:rsidR="00F628B3" w:rsidRPr="00F45514" w:rsidRDefault="00F628B3" w:rsidP="00F628B3">
      <w:pPr>
        <w:pStyle w:val="Textoindependiente"/>
        <w:spacing w:line="436" w:lineRule="auto"/>
        <w:ind w:left="102" w:right="254"/>
        <w:rPr>
          <w:rFonts w:ascii="Times New Roman" w:hAnsi="Times New Roman" w:cs="Times New Roman"/>
          <w:sz w:val="26"/>
          <w:szCs w:val="26"/>
        </w:rPr>
      </w:pPr>
      <w:r w:rsidRPr="00F45514">
        <w:rPr>
          <w:rFonts w:ascii="Times New Roman" w:hAnsi="Times New Roman" w:cs="Times New Roman"/>
          <w:sz w:val="26"/>
          <w:szCs w:val="26"/>
        </w:rPr>
        <w:t>Director:</w:t>
      </w:r>
      <w:r w:rsidRPr="00F45514">
        <w:rPr>
          <w:rFonts w:ascii="Times New Roman" w:hAnsi="Times New Roman" w:cs="Times New Roman"/>
          <w:spacing w:val="-2"/>
          <w:sz w:val="26"/>
          <w:szCs w:val="26"/>
        </w:rPr>
        <w:t xml:space="preserve"> </w:t>
      </w:r>
      <w:r w:rsidRPr="00F45514">
        <w:rPr>
          <w:rFonts w:ascii="Times New Roman" w:hAnsi="Times New Roman" w:cs="Times New Roman"/>
          <w:sz w:val="26"/>
          <w:szCs w:val="26"/>
        </w:rPr>
        <w:t>Claudio</w:t>
      </w:r>
      <w:r w:rsidRPr="00F45514">
        <w:rPr>
          <w:rFonts w:ascii="Times New Roman" w:hAnsi="Times New Roman" w:cs="Times New Roman"/>
          <w:spacing w:val="1"/>
          <w:sz w:val="26"/>
          <w:szCs w:val="26"/>
        </w:rPr>
        <w:t xml:space="preserve"> </w:t>
      </w:r>
      <w:r w:rsidRPr="00F45514">
        <w:rPr>
          <w:rFonts w:ascii="Times New Roman" w:hAnsi="Times New Roman" w:cs="Times New Roman"/>
          <w:sz w:val="26"/>
          <w:szCs w:val="26"/>
        </w:rPr>
        <w:t>Ariel</w:t>
      </w:r>
      <w:r w:rsidRPr="00F45514">
        <w:rPr>
          <w:rFonts w:ascii="Times New Roman" w:hAnsi="Times New Roman" w:cs="Times New Roman"/>
          <w:spacing w:val="1"/>
          <w:sz w:val="26"/>
          <w:szCs w:val="26"/>
        </w:rPr>
        <w:t xml:space="preserve"> </w:t>
      </w:r>
      <w:r w:rsidRPr="00F45514">
        <w:rPr>
          <w:rFonts w:ascii="Times New Roman" w:hAnsi="Times New Roman" w:cs="Times New Roman"/>
          <w:sz w:val="26"/>
          <w:szCs w:val="26"/>
        </w:rPr>
        <w:t>Urbano</w:t>
      </w:r>
    </w:p>
    <w:p w14:paraId="1C517D56" w14:textId="77777777" w:rsidR="00F628B3" w:rsidRDefault="00F628B3" w:rsidP="00F628B3">
      <w:pPr>
        <w:pStyle w:val="Textoindependiente"/>
        <w:rPr>
          <w:sz w:val="28"/>
        </w:rPr>
      </w:pPr>
    </w:p>
    <w:p w14:paraId="7D420137" w14:textId="77777777" w:rsidR="00F628B3" w:rsidRDefault="00F628B3" w:rsidP="00F628B3">
      <w:pPr>
        <w:pStyle w:val="Textoindependiente"/>
        <w:rPr>
          <w:sz w:val="28"/>
        </w:rPr>
      </w:pPr>
    </w:p>
    <w:p w14:paraId="683584ED" w14:textId="77777777" w:rsidR="00F628B3" w:rsidRDefault="00F628B3" w:rsidP="00F628B3">
      <w:pPr>
        <w:pStyle w:val="Textoindependiente"/>
        <w:rPr>
          <w:sz w:val="28"/>
        </w:rPr>
      </w:pPr>
    </w:p>
    <w:p w14:paraId="6839724E" w14:textId="77777777" w:rsidR="00F628B3" w:rsidRDefault="00F628B3" w:rsidP="00F628B3">
      <w:pPr>
        <w:pStyle w:val="Textoindependiente"/>
        <w:rPr>
          <w:sz w:val="28"/>
        </w:rPr>
      </w:pPr>
    </w:p>
    <w:p w14:paraId="2E9061AB" w14:textId="7833AF95" w:rsidR="00F628B3" w:rsidRDefault="00F628B3" w:rsidP="00F628B3">
      <w:pPr>
        <w:pStyle w:val="Textoindependiente"/>
        <w:rPr>
          <w:sz w:val="28"/>
        </w:rPr>
      </w:pPr>
    </w:p>
    <w:p w14:paraId="73FFA71C" w14:textId="77777777" w:rsidR="00F628B3" w:rsidRDefault="00F628B3" w:rsidP="00F628B3">
      <w:pPr>
        <w:pStyle w:val="Textoindependiente"/>
        <w:spacing w:before="9"/>
        <w:rPr>
          <w:sz w:val="40"/>
        </w:rPr>
      </w:pPr>
    </w:p>
    <w:p w14:paraId="6028B8DF" w14:textId="77777777" w:rsidR="00F45514" w:rsidRDefault="00F45514" w:rsidP="00F628B3">
      <w:pPr>
        <w:pStyle w:val="Textoindependiente"/>
        <w:spacing w:before="1"/>
        <w:ind w:left="102"/>
        <w:rPr>
          <w:rFonts w:ascii="Times New Roman" w:hAnsi="Times New Roman" w:cs="Times New Roman"/>
          <w:sz w:val="26"/>
          <w:szCs w:val="26"/>
        </w:rPr>
      </w:pPr>
    </w:p>
    <w:p w14:paraId="16368B7D" w14:textId="77777777" w:rsidR="00F45514" w:rsidRDefault="00F45514" w:rsidP="00F628B3">
      <w:pPr>
        <w:pStyle w:val="Textoindependiente"/>
        <w:spacing w:before="1"/>
        <w:ind w:left="102"/>
        <w:rPr>
          <w:rFonts w:ascii="Times New Roman" w:hAnsi="Times New Roman" w:cs="Times New Roman"/>
          <w:sz w:val="26"/>
          <w:szCs w:val="26"/>
        </w:rPr>
      </w:pPr>
    </w:p>
    <w:p w14:paraId="6B737DE5" w14:textId="77777777" w:rsidR="00F45514" w:rsidRDefault="00F45514" w:rsidP="00F628B3">
      <w:pPr>
        <w:pStyle w:val="Textoindependiente"/>
        <w:spacing w:before="1"/>
        <w:ind w:left="102"/>
        <w:rPr>
          <w:rFonts w:ascii="Times New Roman" w:hAnsi="Times New Roman" w:cs="Times New Roman"/>
          <w:sz w:val="26"/>
          <w:szCs w:val="26"/>
        </w:rPr>
      </w:pPr>
    </w:p>
    <w:p w14:paraId="31E0A578" w14:textId="5419E126" w:rsidR="00F45514" w:rsidRDefault="00F628B3" w:rsidP="00F45514">
      <w:pPr>
        <w:pStyle w:val="Textoindependiente"/>
        <w:spacing w:before="1"/>
        <w:rPr>
          <w:rFonts w:ascii="Times New Roman" w:hAnsi="Times New Roman" w:cs="Times New Roman"/>
          <w:sz w:val="26"/>
          <w:szCs w:val="26"/>
        </w:rPr>
      </w:pPr>
      <w:r w:rsidRPr="00F45514">
        <w:rPr>
          <w:rFonts w:ascii="Times New Roman" w:hAnsi="Times New Roman" w:cs="Times New Roman"/>
          <w:sz w:val="26"/>
          <w:szCs w:val="26"/>
        </w:rPr>
        <w:t>San</w:t>
      </w:r>
      <w:r w:rsidRPr="00F45514">
        <w:rPr>
          <w:rFonts w:ascii="Times New Roman" w:hAnsi="Times New Roman" w:cs="Times New Roman"/>
          <w:spacing w:val="-2"/>
          <w:sz w:val="26"/>
          <w:szCs w:val="26"/>
        </w:rPr>
        <w:t xml:space="preserve"> </w:t>
      </w:r>
      <w:r w:rsidRPr="00F45514">
        <w:rPr>
          <w:rFonts w:ascii="Times New Roman" w:hAnsi="Times New Roman" w:cs="Times New Roman"/>
          <w:sz w:val="26"/>
          <w:szCs w:val="26"/>
        </w:rPr>
        <w:t>Fernando</w:t>
      </w:r>
      <w:r w:rsidRPr="00F45514">
        <w:rPr>
          <w:rFonts w:ascii="Times New Roman" w:hAnsi="Times New Roman" w:cs="Times New Roman"/>
          <w:spacing w:val="-2"/>
          <w:sz w:val="26"/>
          <w:szCs w:val="26"/>
        </w:rPr>
        <w:t xml:space="preserve"> </w:t>
      </w:r>
      <w:r w:rsidRPr="00F45514">
        <w:rPr>
          <w:rFonts w:ascii="Times New Roman" w:hAnsi="Times New Roman" w:cs="Times New Roman"/>
          <w:sz w:val="26"/>
          <w:szCs w:val="26"/>
        </w:rPr>
        <w:t>del</w:t>
      </w:r>
      <w:r w:rsidRPr="00F45514">
        <w:rPr>
          <w:rFonts w:ascii="Times New Roman" w:hAnsi="Times New Roman" w:cs="Times New Roman"/>
          <w:spacing w:val="-2"/>
          <w:sz w:val="26"/>
          <w:szCs w:val="26"/>
        </w:rPr>
        <w:t xml:space="preserve"> </w:t>
      </w:r>
      <w:r w:rsidRPr="00F45514">
        <w:rPr>
          <w:rFonts w:ascii="Times New Roman" w:hAnsi="Times New Roman" w:cs="Times New Roman"/>
          <w:sz w:val="26"/>
          <w:szCs w:val="26"/>
        </w:rPr>
        <w:t>valle</w:t>
      </w:r>
      <w:r w:rsidRPr="00F45514">
        <w:rPr>
          <w:rFonts w:ascii="Times New Roman" w:hAnsi="Times New Roman" w:cs="Times New Roman"/>
          <w:spacing w:val="1"/>
          <w:sz w:val="26"/>
          <w:szCs w:val="26"/>
        </w:rPr>
        <w:t xml:space="preserve"> </w:t>
      </w:r>
      <w:r w:rsidRPr="00F45514">
        <w:rPr>
          <w:rFonts w:ascii="Times New Roman" w:hAnsi="Times New Roman" w:cs="Times New Roman"/>
          <w:sz w:val="26"/>
          <w:szCs w:val="26"/>
        </w:rPr>
        <w:t>de</w:t>
      </w:r>
      <w:r w:rsidRPr="00F45514">
        <w:rPr>
          <w:rFonts w:ascii="Times New Roman" w:hAnsi="Times New Roman" w:cs="Times New Roman"/>
          <w:spacing w:val="-2"/>
          <w:sz w:val="26"/>
          <w:szCs w:val="26"/>
        </w:rPr>
        <w:t xml:space="preserve"> </w:t>
      </w:r>
      <w:r w:rsidR="00F45514" w:rsidRPr="00F45514">
        <w:rPr>
          <w:rFonts w:ascii="Times New Roman" w:hAnsi="Times New Roman" w:cs="Times New Roman"/>
          <w:sz w:val="26"/>
          <w:szCs w:val="26"/>
        </w:rPr>
        <w:t>Catamarca, 25 de febrero</w:t>
      </w:r>
      <w:r w:rsidRPr="00F45514">
        <w:rPr>
          <w:rFonts w:ascii="Times New Roman" w:hAnsi="Times New Roman" w:cs="Times New Roman"/>
          <w:spacing w:val="1"/>
          <w:sz w:val="26"/>
          <w:szCs w:val="26"/>
        </w:rPr>
        <w:t xml:space="preserve"> </w:t>
      </w:r>
      <w:r w:rsidRPr="00F45514">
        <w:rPr>
          <w:rFonts w:ascii="Times New Roman" w:hAnsi="Times New Roman" w:cs="Times New Roman"/>
          <w:sz w:val="26"/>
          <w:szCs w:val="26"/>
        </w:rPr>
        <w:t>de</w:t>
      </w:r>
      <w:r w:rsidRPr="00F45514">
        <w:rPr>
          <w:rFonts w:ascii="Times New Roman" w:hAnsi="Times New Roman" w:cs="Times New Roman"/>
          <w:spacing w:val="-2"/>
          <w:sz w:val="26"/>
          <w:szCs w:val="26"/>
        </w:rPr>
        <w:t xml:space="preserve"> </w:t>
      </w:r>
      <w:r w:rsidR="00F45514" w:rsidRPr="00F45514">
        <w:rPr>
          <w:rFonts w:ascii="Times New Roman" w:hAnsi="Times New Roman" w:cs="Times New Roman"/>
          <w:sz w:val="26"/>
          <w:szCs w:val="26"/>
        </w:rPr>
        <w:t>2022</w:t>
      </w:r>
      <w:r w:rsidRPr="00F45514">
        <w:rPr>
          <w:rFonts w:ascii="Times New Roman" w:hAnsi="Times New Roman" w:cs="Times New Roman"/>
          <w:sz w:val="26"/>
          <w:szCs w:val="26"/>
        </w:rPr>
        <w:t>.</w:t>
      </w:r>
    </w:p>
    <w:p w14:paraId="7FDF5E25" w14:textId="77777777" w:rsidR="00F45514" w:rsidRPr="00F45514" w:rsidRDefault="00F45514" w:rsidP="00F45514">
      <w:pPr>
        <w:pStyle w:val="Textoindependiente"/>
        <w:spacing w:before="1"/>
        <w:rPr>
          <w:rFonts w:ascii="Times New Roman" w:hAnsi="Times New Roman" w:cs="Times New Roman"/>
          <w:sz w:val="26"/>
          <w:szCs w:val="26"/>
        </w:rPr>
      </w:pPr>
    </w:p>
    <w:p w14:paraId="01C02C8B" w14:textId="3A2FE12F" w:rsidR="00022FB7" w:rsidRPr="00022FB7" w:rsidRDefault="00022FB7" w:rsidP="00022FB7">
      <w:pPr>
        <w:spacing w:after="0" w:line="360" w:lineRule="auto"/>
        <w:jc w:val="center"/>
        <w:rPr>
          <w:rFonts w:ascii="Times New Roman" w:hAnsi="Times New Roman" w:cs="Times New Roman"/>
          <w:b/>
          <w:sz w:val="24"/>
          <w:szCs w:val="24"/>
          <w:lang w:val="es-MX"/>
        </w:rPr>
      </w:pPr>
      <w:r w:rsidRPr="00022FB7">
        <w:rPr>
          <w:rFonts w:ascii="Times New Roman" w:hAnsi="Times New Roman" w:cs="Times New Roman"/>
          <w:b/>
          <w:sz w:val="24"/>
          <w:szCs w:val="24"/>
          <w:lang w:val="es-MX"/>
        </w:rPr>
        <w:t>RESUMEN</w:t>
      </w:r>
    </w:p>
    <w:p w14:paraId="447989F7" w14:textId="77777777" w:rsidR="00022FB7" w:rsidRPr="00022FB7" w:rsidRDefault="00022FB7" w:rsidP="00022FB7">
      <w:pPr>
        <w:spacing w:after="0" w:line="360" w:lineRule="auto"/>
        <w:jc w:val="both"/>
        <w:rPr>
          <w:rFonts w:ascii="Times New Roman" w:hAnsi="Times New Roman" w:cs="Times New Roman"/>
          <w:b/>
          <w:sz w:val="24"/>
          <w:szCs w:val="24"/>
          <w:lang w:val="es-MX"/>
        </w:rPr>
      </w:pPr>
    </w:p>
    <w:p w14:paraId="05AEAECA" w14:textId="77777777" w:rsidR="00022FB7" w:rsidRPr="00022FB7" w:rsidRDefault="00022FB7" w:rsidP="00022FB7">
      <w:pPr>
        <w:spacing w:after="0" w:line="360" w:lineRule="auto"/>
        <w:ind w:firstLine="709"/>
        <w:jc w:val="both"/>
        <w:rPr>
          <w:rFonts w:ascii="Times New Roman" w:hAnsi="Times New Roman" w:cs="Times New Roman"/>
          <w:sz w:val="24"/>
          <w:szCs w:val="24"/>
          <w:lang w:val="es-AR"/>
        </w:rPr>
      </w:pPr>
      <w:r w:rsidRPr="00022FB7">
        <w:rPr>
          <w:rFonts w:ascii="Times New Roman" w:hAnsi="Times New Roman" w:cs="Times New Roman"/>
          <w:sz w:val="24"/>
          <w:szCs w:val="24"/>
          <w:lang w:val="es-AR"/>
        </w:rPr>
        <w:t>Esta tesis doctoral aborda las relaciones entre el contexto sexual, moral y normativo de la provincia de Catamarca y su influencia en las prácticas sexuales de riesgo entre los Hombres que tienen Sexo con Hombres (en adelante HSH). Este abordaje se realiza en clave territorial y bajo el supuesto de que toda política cultural y moral tiene su impacto sobre la toma de decisiones de los sujetos. Por lo tanto, las formas de vivir la sexualidad y relacionarse afectivamente, estarán condicionadas por esas políticas que se desprenden del orden social y cultural en el cual se encuentren inscriptas.</w:t>
      </w:r>
    </w:p>
    <w:p w14:paraId="19742EA3" w14:textId="77777777" w:rsidR="00022FB7" w:rsidRPr="00022FB7" w:rsidRDefault="00022FB7" w:rsidP="00022FB7">
      <w:pPr>
        <w:spacing w:after="0" w:line="360" w:lineRule="auto"/>
        <w:ind w:firstLine="709"/>
        <w:jc w:val="both"/>
        <w:rPr>
          <w:rFonts w:ascii="Times New Roman" w:hAnsi="Times New Roman" w:cs="Times New Roman"/>
          <w:sz w:val="24"/>
          <w:szCs w:val="24"/>
          <w:lang w:val="es-AR"/>
        </w:rPr>
      </w:pPr>
      <w:r w:rsidRPr="00022FB7">
        <w:rPr>
          <w:rFonts w:ascii="Times New Roman" w:hAnsi="Times New Roman" w:cs="Times New Roman"/>
          <w:sz w:val="24"/>
          <w:szCs w:val="24"/>
          <w:lang w:val="es-AR"/>
        </w:rPr>
        <w:t xml:space="preserve">Para la construcción del objeto de estudio, se tomaron diferentes aportes teóricos de autores como Foucault, en relación a las diferentes concepciones de sexualidad y sobre la constitución de un dispositivo de regulación de lo sexual. También se tomaron aportes de Bourdieu en relación a la teoría de los campos, y aquellos elementos que constituyen el campo sexual. Por otro lado, tenemos aportes desde la epidemiología y antropóloga en relación a la categoría de HSH que es fundamental para la comprensión de nuestro objeto de estudio, y por otro lado sobre aspectos socioculturales relacionados a las prácticas sexuales de riesgo para la transmisión del VIH.  </w:t>
      </w:r>
    </w:p>
    <w:p w14:paraId="192DDFFC" w14:textId="77777777" w:rsidR="00022FB7" w:rsidRPr="00022FB7" w:rsidRDefault="00022FB7" w:rsidP="00022FB7">
      <w:pPr>
        <w:spacing w:after="0" w:line="360" w:lineRule="auto"/>
        <w:ind w:firstLine="709"/>
        <w:jc w:val="both"/>
        <w:rPr>
          <w:rFonts w:ascii="Times New Roman" w:hAnsi="Times New Roman" w:cs="Times New Roman"/>
          <w:sz w:val="24"/>
          <w:szCs w:val="24"/>
          <w:lang w:val="es-AR"/>
        </w:rPr>
      </w:pPr>
      <w:r w:rsidRPr="00022FB7">
        <w:rPr>
          <w:rFonts w:ascii="Times New Roman" w:hAnsi="Times New Roman" w:cs="Times New Roman"/>
          <w:sz w:val="24"/>
          <w:szCs w:val="24"/>
          <w:lang w:val="es-AR"/>
        </w:rPr>
        <w:t xml:space="preserve">Para conocer la configuración de las prácticas sexuales de riesgo que llevan a cabo los HSH, nos centramos en los factores sociales, culturales y contextuales que condicionan a todas aquellas experiencias de lo sexual que se consideran abyectas. En relación al trabajo de campo, nos situamos en dos espacios públicos ubicados en la ciudad de San Fernando del Valle de Catamarca; el parque Adán Quiroga y los baños de la terminal de ómnibus. En estos espacios se realizaron observaciones y se tomaron algunos diálogos incidentales por un periodo aproximado de un año, al mismo tiempo que también se realizó la obtención de datos mediante etnografía virtual. Cabe señalar que estos lugares fueron seleccionados, ya que los mismos son utilizados por los HSH para llevar a cabo prácticas sexuales en clave clandestina. </w:t>
      </w:r>
    </w:p>
    <w:p w14:paraId="0FF685F1" w14:textId="77777777" w:rsidR="00022FB7" w:rsidRPr="00022FB7" w:rsidRDefault="00022FB7" w:rsidP="00022FB7">
      <w:pPr>
        <w:spacing w:after="0" w:line="360" w:lineRule="auto"/>
        <w:ind w:firstLine="709"/>
        <w:jc w:val="both"/>
        <w:rPr>
          <w:rFonts w:ascii="Times New Roman" w:eastAsia="Calibri" w:hAnsi="Times New Roman" w:cs="Times New Roman"/>
          <w:sz w:val="24"/>
          <w:szCs w:val="24"/>
        </w:rPr>
      </w:pPr>
      <w:r w:rsidRPr="00022FB7">
        <w:rPr>
          <w:rFonts w:ascii="Times New Roman" w:eastAsia="Calibri" w:hAnsi="Times New Roman" w:cs="Times New Roman"/>
          <w:sz w:val="24"/>
          <w:szCs w:val="24"/>
        </w:rPr>
        <w:t xml:space="preserve">Para la construcción de los datos que darán respuesta a los objetivos planteados, se realizaron 15 entrevistas a HSH de diferentes lugares de la provincia, se aplicaron 2 entrevistas semiestructuradas a representantes del activismo y del estado que trabajan temáticas relacionadas a la sexualidad y al VIH, también se analizaron diferentes documentos (diarios electrónicos) que dan muestra de los discursos de la sexualidad que circulan a nivel local. A estos instrumentos se suman los diálogos incidentales, la etnografía virtual y las observaciones </w:t>
      </w:r>
      <w:r w:rsidRPr="00022FB7">
        <w:rPr>
          <w:rFonts w:ascii="Times New Roman" w:eastAsia="Calibri" w:hAnsi="Times New Roman" w:cs="Times New Roman"/>
          <w:sz w:val="24"/>
          <w:szCs w:val="24"/>
        </w:rPr>
        <w:lastRenderedPageBreak/>
        <w:t xml:space="preserve">de campo mencionadas en el párrafo anterior. Los datos obtenidos en las diferentes fuentes, nos permitió realizar la triangulación de la información y reforzar los análisis realizados. </w:t>
      </w:r>
    </w:p>
    <w:p w14:paraId="7F7D1549" w14:textId="77777777" w:rsidR="00022FB7" w:rsidRPr="00022FB7" w:rsidRDefault="00022FB7" w:rsidP="00022FB7">
      <w:pPr>
        <w:spacing w:after="0" w:line="360" w:lineRule="auto"/>
        <w:jc w:val="both"/>
        <w:rPr>
          <w:rFonts w:ascii="Times New Roman" w:eastAsia="Calibri" w:hAnsi="Times New Roman" w:cs="Times New Roman"/>
          <w:sz w:val="24"/>
          <w:szCs w:val="24"/>
        </w:rPr>
      </w:pPr>
    </w:p>
    <w:p w14:paraId="7CA68E32" w14:textId="1AB6D80E" w:rsidR="00022FB7" w:rsidRPr="00022FB7" w:rsidRDefault="00022FB7" w:rsidP="00022FB7">
      <w:pPr>
        <w:spacing w:after="0" w:line="360" w:lineRule="auto"/>
        <w:ind w:firstLine="709"/>
        <w:jc w:val="both"/>
        <w:rPr>
          <w:rFonts w:ascii="Times New Roman" w:hAnsi="Times New Roman" w:cs="Times New Roman"/>
          <w:b/>
          <w:sz w:val="24"/>
          <w:szCs w:val="24"/>
          <w:lang w:val="es-MX"/>
        </w:rPr>
      </w:pPr>
      <w:r w:rsidRPr="00022FB7">
        <w:rPr>
          <w:rFonts w:ascii="Times New Roman" w:eastAsia="Calibri" w:hAnsi="Times New Roman" w:cs="Times New Roman"/>
          <w:sz w:val="24"/>
          <w:szCs w:val="24"/>
        </w:rPr>
        <w:t xml:space="preserve">A partir del análisis cualitativo de los datos, </w:t>
      </w:r>
      <w:r w:rsidRPr="00022FB7">
        <w:rPr>
          <w:rFonts w:ascii="Times New Roman" w:hAnsi="Times New Roman" w:cs="Times New Roman"/>
          <w:bCs/>
          <w:sz w:val="24"/>
          <w:szCs w:val="24"/>
        </w:rPr>
        <w:t xml:space="preserve">encontramos que </w:t>
      </w:r>
      <w:r w:rsidRPr="00022FB7">
        <w:rPr>
          <w:rFonts w:ascii="Times New Roman" w:hAnsi="Times New Roman" w:cs="Times New Roman"/>
          <w:sz w:val="24"/>
          <w:szCs w:val="24"/>
        </w:rPr>
        <w:t>las prácticas sexuales de los HSH al llevarse a cabo desde la clandestinidad conllevan a diversos riesgos para la transmisión del VIH-SIDA. Dichas prácticas resultan del hecho que el campo sexual en Catamarca funge un rol regulador y de vigilancia sobre la sexualidad de la población</w:t>
      </w:r>
      <w:r w:rsidR="00015580">
        <w:rPr>
          <w:rFonts w:ascii="Times New Roman" w:hAnsi="Times New Roman" w:cs="Times New Roman"/>
          <w:sz w:val="24"/>
          <w:szCs w:val="24"/>
        </w:rPr>
        <w:t>,</w:t>
      </w:r>
      <w:r w:rsidRPr="00022FB7">
        <w:rPr>
          <w:rFonts w:ascii="Times New Roman" w:hAnsi="Times New Roman" w:cs="Times New Roman"/>
          <w:sz w:val="24"/>
          <w:szCs w:val="24"/>
        </w:rPr>
        <w:t xml:space="preserve"> y más aun de aquellas sexualidades que no sean compatibles con la lógica heterosexual dominante</w:t>
      </w:r>
      <w:r w:rsidR="00015580">
        <w:rPr>
          <w:rFonts w:ascii="Times New Roman" w:hAnsi="Times New Roman" w:cs="Times New Roman"/>
          <w:sz w:val="24"/>
          <w:szCs w:val="24"/>
        </w:rPr>
        <w:t xml:space="preserve"> local</w:t>
      </w:r>
      <w:r w:rsidRPr="00022FB7">
        <w:rPr>
          <w:rFonts w:ascii="Times New Roman" w:hAnsi="Times New Roman" w:cs="Times New Roman"/>
          <w:sz w:val="24"/>
          <w:szCs w:val="24"/>
        </w:rPr>
        <w:t xml:space="preserve">, dejando como resultado </w:t>
      </w:r>
      <w:r w:rsidR="00015580">
        <w:rPr>
          <w:rFonts w:ascii="Times New Roman" w:hAnsi="Times New Roman" w:cs="Times New Roman"/>
          <w:sz w:val="24"/>
          <w:szCs w:val="24"/>
        </w:rPr>
        <w:t>que la clandestinidad se vuelve una de las</w:t>
      </w:r>
      <w:r w:rsidRPr="00022FB7">
        <w:rPr>
          <w:rFonts w:ascii="Times New Roman" w:hAnsi="Times New Roman" w:cs="Times New Roman"/>
          <w:sz w:val="24"/>
          <w:szCs w:val="24"/>
        </w:rPr>
        <w:t xml:space="preserve"> </w:t>
      </w:r>
      <w:r w:rsidR="00015580">
        <w:rPr>
          <w:rFonts w:ascii="Times New Roman" w:hAnsi="Times New Roman" w:cs="Times New Roman"/>
          <w:sz w:val="24"/>
          <w:szCs w:val="24"/>
        </w:rPr>
        <w:t xml:space="preserve">únicas </w:t>
      </w:r>
      <w:r w:rsidR="00015580" w:rsidRPr="00022FB7">
        <w:rPr>
          <w:rFonts w:ascii="Times New Roman" w:hAnsi="Times New Roman" w:cs="Times New Roman"/>
          <w:sz w:val="24"/>
          <w:szCs w:val="24"/>
        </w:rPr>
        <w:t>opcion</w:t>
      </w:r>
      <w:r w:rsidR="00015580">
        <w:rPr>
          <w:rFonts w:ascii="Times New Roman" w:hAnsi="Times New Roman" w:cs="Times New Roman"/>
          <w:sz w:val="24"/>
          <w:szCs w:val="24"/>
        </w:rPr>
        <w:t>es</w:t>
      </w:r>
      <w:r w:rsidRPr="00022FB7">
        <w:rPr>
          <w:rFonts w:ascii="Times New Roman" w:hAnsi="Times New Roman" w:cs="Times New Roman"/>
          <w:sz w:val="24"/>
          <w:szCs w:val="24"/>
        </w:rPr>
        <w:t xml:space="preserve"> para la expresión de dichas sexualidades que son consideradas desviadas o abyectas</w:t>
      </w:r>
      <w:r w:rsidR="00015580">
        <w:rPr>
          <w:rFonts w:ascii="Times New Roman" w:hAnsi="Times New Roman" w:cs="Times New Roman"/>
          <w:sz w:val="24"/>
          <w:szCs w:val="24"/>
        </w:rPr>
        <w:t>, dado</w:t>
      </w:r>
      <w:r w:rsidRPr="00022FB7">
        <w:rPr>
          <w:rFonts w:ascii="Times New Roman" w:hAnsi="Times New Roman" w:cs="Times New Roman"/>
          <w:sz w:val="24"/>
          <w:szCs w:val="24"/>
        </w:rPr>
        <w:t xml:space="preserve"> que no responden al patrón del orden discursivo de naturalidad/normalidad que se promueve en dicho contexto. Por otra parte, encontramos que la mayor exposición al riesgo de adquirir VIH que los HSH experimentan en sus prácticas sexuales no se debe a</w:t>
      </w:r>
      <w:r w:rsidR="008B3669">
        <w:rPr>
          <w:rFonts w:ascii="Times New Roman" w:hAnsi="Times New Roman" w:cs="Times New Roman"/>
          <w:sz w:val="24"/>
          <w:szCs w:val="24"/>
        </w:rPr>
        <w:t xml:space="preserve"> la falta de información en materia de prevención de VIH</w:t>
      </w:r>
      <w:r w:rsidRPr="00022FB7">
        <w:rPr>
          <w:rFonts w:ascii="Times New Roman" w:hAnsi="Times New Roman" w:cs="Times New Roman"/>
          <w:sz w:val="24"/>
          <w:szCs w:val="24"/>
        </w:rPr>
        <w:t>, ya que</w:t>
      </w:r>
      <w:r w:rsidR="00015580">
        <w:rPr>
          <w:rFonts w:ascii="Times New Roman" w:hAnsi="Times New Roman" w:cs="Times New Roman"/>
          <w:sz w:val="24"/>
          <w:szCs w:val="24"/>
        </w:rPr>
        <w:t xml:space="preserve"> cuentan con información clara y verídica. L</w:t>
      </w:r>
      <w:r w:rsidRPr="00022FB7">
        <w:rPr>
          <w:rFonts w:ascii="Times New Roman" w:hAnsi="Times New Roman" w:cs="Times New Roman"/>
          <w:sz w:val="24"/>
          <w:szCs w:val="24"/>
        </w:rPr>
        <w:t xml:space="preserve">a toma de riesgos en el acto sexual guarda relación con la significación </w:t>
      </w:r>
      <w:r w:rsidR="002E4732">
        <w:rPr>
          <w:rFonts w:ascii="Times New Roman" w:hAnsi="Times New Roman" w:cs="Times New Roman"/>
          <w:sz w:val="24"/>
          <w:szCs w:val="24"/>
        </w:rPr>
        <w:t>que estos</w:t>
      </w:r>
      <w:r w:rsidR="008B3669">
        <w:rPr>
          <w:rFonts w:ascii="Times New Roman" w:hAnsi="Times New Roman" w:cs="Times New Roman"/>
          <w:sz w:val="24"/>
          <w:szCs w:val="24"/>
        </w:rPr>
        <w:t xml:space="preserve"> sujetos</w:t>
      </w:r>
      <w:r w:rsidR="002E4732">
        <w:rPr>
          <w:rFonts w:ascii="Times New Roman" w:hAnsi="Times New Roman" w:cs="Times New Roman"/>
          <w:sz w:val="24"/>
          <w:szCs w:val="24"/>
        </w:rPr>
        <w:t xml:space="preserve"> le otorgan</w:t>
      </w:r>
      <w:r w:rsidRPr="00022FB7">
        <w:rPr>
          <w:rFonts w:ascii="Times New Roman" w:hAnsi="Times New Roman" w:cs="Times New Roman"/>
          <w:sz w:val="24"/>
          <w:szCs w:val="24"/>
        </w:rPr>
        <w:t xml:space="preserve"> a dicho riesgo</w:t>
      </w:r>
      <w:r w:rsidR="002E4732">
        <w:rPr>
          <w:rFonts w:ascii="Times New Roman" w:hAnsi="Times New Roman" w:cs="Times New Roman"/>
          <w:sz w:val="24"/>
          <w:szCs w:val="24"/>
        </w:rPr>
        <w:t xml:space="preserve">, como por ejemplo la erotización </w:t>
      </w:r>
      <w:r w:rsidR="008B3669">
        <w:rPr>
          <w:rFonts w:ascii="Times New Roman" w:hAnsi="Times New Roman" w:cs="Times New Roman"/>
          <w:sz w:val="24"/>
          <w:szCs w:val="24"/>
        </w:rPr>
        <w:t>de las prácticas sexuales sin el uso del preservativo</w:t>
      </w:r>
      <w:r w:rsidR="002E4732">
        <w:rPr>
          <w:rFonts w:ascii="Times New Roman" w:hAnsi="Times New Roman" w:cs="Times New Roman"/>
          <w:sz w:val="24"/>
          <w:szCs w:val="24"/>
        </w:rPr>
        <w:t>,</w:t>
      </w:r>
      <w:r w:rsidR="008B3669">
        <w:rPr>
          <w:rFonts w:ascii="Times New Roman" w:hAnsi="Times New Roman" w:cs="Times New Roman"/>
          <w:sz w:val="24"/>
          <w:szCs w:val="24"/>
        </w:rPr>
        <w:t xml:space="preserve"> lo que se conoce a nivel local como “</w:t>
      </w:r>
      <w:r w:rsidR="008B3669" w:rsidRPr="008B3669">
        <w:rPr>
          <w:rFonts w:ascii="Times New Roman" w:hAnsi="Times New Roman" w:cs="Times New Roman"/>
          <w:i/>
          <w:sz w:val="24"/>
          <w:szCs w:val="24"/>
        </w:rPr>
        <w:t>sexo a pelo</w:t>
      </w:r>
      <w:r w:rsidR="008B3669">
        <w:rPr>
          <w:rFonts w:ascii="Times New Roman" w:hAnsi="Times New Roman" w:cs="Times New Roman"/>
          <w:sz w:val="24"/>
          <w:szCs w:val="24"/>
        </w:rPr>
        <w:t>”</w:t>
      </w:r>
      <w:r w:rsidRPr="00022FB7">
        <w:rPr>
          <w:rFonts w:ascii="Times New Roman" w:hAnsi="Times New Roman" w:cs="Times New Roman"/>
          <w:sz w:val="24"/>
          <w:szCs w:val="24"/>
        </w:rPr>
        <w:t xml:space="preserve">. </w:t>
      </w:r>
    </w:p>
    <w:p w14:paraId="1CAA1DF6" w14:textId="6B78E33C" w:rsidR="00022FB7" w:rsidRPr="00022FB7" w:rsidRDefault="00022FB7" w:rsidP="00022FB7">
      <w:pPr>
        <w:spacing w:after="0" w:line="360" w:lineRule="auto"/>
        <w:ind w:firstLine="709"/>
        <w:jc w:val="both"/>
        <w:rPr>
          <w:rFonts w:ascii="Times New Roman" w:hAnsi="Times New Roman" w:cs="Times New Roman"/>
          <w:sz w:val="24"/>
          <w:szCs w:val="24"/>
        </w:rPr>
      </w:pPr>
      <w:r w:rsidRPr="00022FB7">
        <w:rPr>
          <w:rFonts w:ascii="Times New Roman" w:hAnsi="Times New Roman" w:cs="Times New Roman"/>
          <w:sz w:val="24"/>
          <w:szCs w:val="24"/>
        </w:rPr>
        <w:t>También podemos afirmar que las prácticas sexuales que asumen los HSH se vinculan con dimensiones erótico-afectivas, las que se encuentran constantemente condicionadas por las re</w:t>
      </w:r>
      <w:r w:rsidR="00466E50">
        <w:rPr>
          <w:rFonts w:ascii="Times New Roman" w:hAnsi="Times New Roman" w:cs="Times New Roman"/>
          <w:sz w:val="24"/>
          <w:szCs w:val="24"/>
        </w:rPr>
        <w:t>presentaciones hegemónicas locales</w:t>
      </w:r>
      <w:r w:rsidR="008C3614">
        <w:rPr>
          <w:rFonts w:ascii="Times New Roman" w:hAnsi="Times New Roman" w:cs="Times New Roman"/>
          <w:sz w:val="24"/>
          <w:szCs w:val="24"/>
        </w:rPr>
        <w:t xml:space="preserve"> de </w:t>
      </w:r>
      <w:r w:rsidRPr="00022FB7">
        <w:rPr>
          <w:rFonts w:ascii="Times New Roman" w:hAnsi="Times New Roman" w:cs="Times New Roman"/>
          <w:sz w:val="24"/>
          <w:szCs w:val="24"/>
        </w:rPr>
        <w:t>masculinidad</w:t>
      </w:r>
      <w:r w:rsidR="00466E50">
        <w:rPr>
          <w:rFonts w:ascii="Times New Roman" w:hAnsi="Times New Roman" w:cs="Times New Roman"/>
          <w:sz w:val="24"/>
          <w:szCs w:val="24"/>
        </w:rPr>
        <w:t>. Dichas repr</w:t>
      </w:r>
      <w:r w:rsidR="008C3614">
        <w:rPr>
          <w:rFonts w:ascii="Times New Roman" w:hAnsi="Times New Roman" w:cs="Times New Roman"/>
          <w:sz w:val="24"/>
          <w:szCs w:val="24"/>
        </w:rPr>
        <w:t xml:space="preserve">esentaciones </w:t>
      </w:r>
      <w:r w:rsidRPr="00022FB7">
        <w:rPr>
          <w:rFonts w:ascii="Times New Roman" w:hAnsi="Times New Roman" w:cs="Times New Roman"/>
          <w:sz w:val="24"/>
          <w:szCs w:val="24"/>
        </w:rPr>
        <w:t>se imponen sobre todas aquellas sexualidades que no se consideran dentro de la esfera de la heterosexualidad, y por ende la única opción de expresión de</w:t>
      </w:r>
      <w:r w:rsidR="007B4802">
        <w:rPr>
          <w:rFonts w:ascii="Times New Roman" w:hAnsi="Times New Roman" w:cs="Times New Roman"/>
          <w:sz w:val="24"/>
          <w:szCs w:val="24"/>
        </w:rPr>
        <w:t xml:space="preserve"> estas sexualidades </w:t>
      </w:r>
      <w:r w:rsidRPr="00022FB7">
        <w:rPr>
          <w:rFonts w:ascii="Times New Roman" w:hAnsi="Times New Roman" w:cs="Times New Roman"/>
          <w:sz w:val="24"/>
          <w:szCs w:val="24"/>
        </w:rPr>
        <w:t>es en espacios de camuflaje (públicos), donde el cuidado en materia de VIH pasa a un segundo plano, ya que se tiene como prioridad el ocultamiento de dichas práctica que garantice el mantenimiento de aquellas representaciones de masculinidad que son aceptadas y reconocidas socialmente</w:t>
      </w:r>
      <w:r w:rsidR="007B4802">
        <w:rPr>
          <w:rFonts w:ascii="Times New Roman" w:hAnsi="Times New Roman" w:cs="Times New Roman"/>
          <w:sz w:val="24"/>
          <w:szCs w:val="24"/>
        </w:rPr>
        <w:t xml:space="preserve"> y que acompañan la lógica de una identidad heterosexual que es la que asumen los entrevistados</w:t>
      </w:r>
      <w:r w:rsidRPr="00022FB7">
        <w:rPr>
          <w:rFonts w:ascii="Times New Roman" w:hAnsi="Times New Roman" w:cs="Times New Roman"/>
          <w:sz w:val="24"/>
          <w:szCs w:val="24"/>
        </w:rPr>
        <w:t>, propiciando así prácticas sexuales de riesgo. Por ultimo tenemos que muchas de las experiencias sexuales con mayor exposición al VIH</w:t>
      </w:r>
      <w:r w:rsidR="00F14A9C">
        <w:rPr>
          <w:rFonts w:ascii="Times New Roman" w:hAnsi="Times New Roman" w:cs="Times New Roman"/>
          <w:sz w:val="24"/>
          <w:szCs w:val="24"/>
        </w:rPr>
        <w:t xml:space="preserve"> (sin el uso del preservativo)</w:t>
      </w:r>
      <w:r w:rsidRPr="00022FB7">
        <w:rPr>
          <w:rFonts w:ascii="Times New Roman" w:hAnsi="Times New Roman" w:cs="Times New Roman"/>
          <w:sz w:val="24"/>
          <w:szCs w:val="24"/>
        </w:rPr>
        <w:t xml:space="preserve"> se hacen de manera consciente por parte de los HSH, ya que de acuerdo a lo que nos han expresado, </w:t>
      </w:r>
      <w:r w:rsidR="007B4802">
        <w:rPr>
          <w:rFonts w:ascii="Times New Roman" w:hAnsi="Times New Roman" w:cs="Times New Roman"/>
          <w:sz w:val="24"/>
          <w:szCs w:val="24"/>
        </w:rPr>
        <w:t>otra</w:t>
      </w:r>
      <w:r w:rsidR="00F14A9C">
        <w:rPr>
          <w:rFonts w:ascii="Times New Roman" w:hAnsi="Times New Roman" w:cs="Times New Roman"/>
          <w:sz w:val="24"/>
          <w:szCs w:val="24"/>
        </w:rPr>
        <w:t xml:space="preserve"> de las motivaciones que</w:t>
      </w:r>
      <w:r w:rsidR="007B4802">
        <w:rPr>
          <w:rFonts w:ascii="Times New Roman" w:hAnsi="Times New Roman" w:cs="Times New Roman"/>
          <w:sz w:val="24"/>
          <w:szCs w:val="24"/>
        </w:rPr>
        <w:t xml:space="preserve"> lleva a estos sujetos a sostener dichas prácticas</w:t>
      </w:r>
      <w:r w:rsidR="007F0322">
        <w:rPr>
          <w:rFonts w:ascii="Times New Roman" w:hAnsi="Times New Roman" w:cs="Times New Roman"/>
          <w:sz w:val="24"/>
          <w:szCs w:val="24"/>
        </w:rPr>
        <w:t xml:space="preserve"> </w:t>
      </w:r>
      <w:r w:rsidR="00F14A9C">
        <w:rPr>
          <w:rFonts w:ascii="Times New Roman" w:hAnsi="Times New Roman" w:cs="Times New Roman"/>
          <w:sz w:val="24"/>
          <w:szCs w:val="24"/>
        </w:rPr>
        <w:t xml:space="preserve">son </w:t>
      </w:r>
      <w:r w:rsidR="007B4802">
        <w:rPr>
          <w:rFonts w:ascii="Times New Roman" w:hAnsi="Times New Roman" w:cs="Times New Roman"/>
          <w:sz w:val="24"/>
          <w:szCs w:val="24"/>
        </w:rPr>
        <w:t xml:space="preserve">los vínculos </w:t>
      </w:r>
      <w:r w:rsidR="00F14A9C">
        <w:rPr>
          <w:rFonts w:ascii="Times New Roman" w:hAnsi="Times New Roman" w:cs="Times New Roman"/>
          <w:sz w:val="24"/>
          <w:szCs w:val="24"/>
        </w:rPr>
        <w:t>afectivos y de confianza que</w:t>
      </w:r>
      <w:r w:rsidR="007B4802">
        <w:rPr>
          <w:rFonts w:ascii="Times New Roman" w:hAnsi="Times New Roman" w:cs="Times New Roman"/>
          <w:sz w:val="24"/>
          <w:szCs w:val="24"/>
        </w:rPr>
        <w:t xml:space="preserve"> establecen con ciertas parejas sexuales. </w:t>
      </w:r>
    </w:p>
    <w:p w14:paraId="454C1B57" w14:textId="77777777" w:rsidR="00022FB7" w:rsidRPr="00022FB7" w:rsidRDefault="00022FB7" w:rsidP="00022FB7">
      <w:pPr>
        <w:spacing w:after="0" w:line="360" w:lineRule="auto"/>
        <w:jc w:val="both"/>
        <w:rPr>
          <w:rFonts w:ascii="Times New Roman" w:hAnsi="Times New Roman" w:cs="Times New Roman"/>
          <w:sz w:val="24"/>
          <w:szCs w:val="24"/>
        </w:rPr>
      </w:pPr>
    </w:p>
    <w:p w14:paraId="13C1C28F" w14:textId="34590105" w:rsidR="00022FB7" w:rsidRPr="00022FB7" w:rsidRDefault="00022FB7" w:rsidP="00022FB7">
      <w:pPr>
        <w:suppressAutoHyphens/>
        <w:autoSpaceDN w:val="0"/>
        <w:spacing w:line="360" w:lineRule="auto"/>
        <w:jc w:val="center"/>
        <w:textAlignment w:val="baseline"/>
        <w:rPr>
          <w:rFonts w:ascii="Times New Roman" w:hAnsi="Times New Roman" w:cs="Times New Roman"/>
          <w:b/>
          <w:sz w:val="24"/>
          <w:szCs w:val="24"/>
        </w:rPr>
      </w:pPr>
      <w:r w:rsidRPr="00022FB7">
        <w:rPr>
          <w:rFonts w:ascii="Times New Roman" w:eastAsia="Calibri" w:hAnsi="Times New Roman" w:cs="Times New Roman"/>
          <w:b/>
          <w:sz w:val="24"/>
          <w:szCs w:val="24"/>
        </w:rPr>
        <w:t>ABSTRAC</w:t>
      </w:r>
      <w:r w:rsidR="008F5FE7">
        <w:rPr>
          <w:rFonts w:ascii="Times New Roman" w:eastAsia="Calibri" w:hAnsi="Times New Roman" w:cs="Times New Roman"/>
          <w:b/>
          <w:sz w:val="24"/>
          <w:szCs w:val="24"/>
        </w:rPr>
        <w:t>T</w:t>
      </w:r>
    </w:p>
    <w:p w14:paraId="0B519549" w14:textId="77777777" w:rsidR="00022FB7" w:rsidRPr="00022FB7" w:rsidRDefault="00022FB7" w:rsidP="00022FB7">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22FB7">
        <w:rPr>
          <w:rFonts w:ascii="Times New Roman" w:eastAsia="Calibri" w:hAnsi="Times New Roman" w:cs="Times New Roman"/>
          <w:sz w:val="24"/>
          <w:szCs w:val="24"/>
        </w:rPr>
        <w:lastRenderedPageBreak/>
        <w:t xml:space="preserve">This doctoral thesis addresses the relationships between the sexual, moral and normative context of province of Catamarca and its influence on risky sexual practices among men who have sex whit men (onwards HSH). this approach is carried out in a territorial key and under the assumption that all cultural and moral policies have their impacto n the decisión-making of the subjects. Therefore, the ways of living sexuality and relating affectively will be conditioned by those policies that emerge from the social and cultural order in which they are inscribed. </w:t>
      </w:r>
    </w:p>
    <w:p w14:paraId="53D8C0E0" w14:textId="77777777" w:rsidR="00022FB7" w:rsidRPr="00022FB7" w:rsidRDefault="00022FB7" w:rsidP="00022FB7">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22FB7">
        <w:rPr>
          <w:rFonts w:ascii="Times New Roman" w:eastAsia="Calibri" w:hAnsi="Times New Roman" w:cs="Times New Roman"/>
          <w:sz w:val="24"/>
          <w:szCs w:val="24"/>
        </w:rPr>
        <w:t xml:space="preserve">For the construction of the object of study, different theoretical contributions from authors such as Foucault were taken, in relation to the different conceptions of sexuality and on the constitution of a device for the regulation of the sexual. Bourdieu`s contributions were also taken in relation to the theory of fields, and those elements that constitute the sexual field. On the other hand, we have contributions from epidemiology and anthropologist in relation to the category of HSH that is fundamental for the understanding of our object of study, and on the other hand on sociocultural aspects related to risky sexual practices for the transmission of HIV. </w:t>
      </w:r>
    </w:p>
    <w:p w14:paraId="3D6C236C" w14:textId="77777777" w:rsidR="00022FB7" w:rsidRPr="00022FB7" w:rsidRDefault="00022FB7" w:rsidP="00022FB7">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22FB7">
        <w:rPr>
          <w:rFonts w:ascii="Times New Roman" w:eastAsia="Calibri" w:hAnsi="Times New Roman" w:cs="Times New Roman"/>
          <w:sz w:val="24"/>
          <w:szCs w:val="24"/>
        </w:rPr>
        <w:t xml:space="preserve">To understand the configuration of risky sexual practices carried out by HSH, we focus on the social, cultural and contextual factors that condition all those experiences of sexuality that are considered abject. In relation to field work, we are located in two public spaces located in the city of San Fernando del Valle de Catamarca; el parque Adan Quiroga y los baños de la terminal de ómnibus. In these spaces, observations were made and some incidental dialogues were taken for an approximate period of one year, at the same time that data was obtained through virtual ethnography. It should be noted that these places were selected, since they are used by HSH to carry out clandestine sexual practices. </w:t>
      </w:r>
    </w:p>
    <w:p w14:paraId="7897BC19" w14:textId="77777777" w:rsidR="00022FB7" w:rsidRPr="00022FB7" w:rsidRDefault="00022FB7" w:rsidP="00022FB7">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22FB7">
        <w:rPr>
          <w:rFonts w:ascii="Times New Roman" w:eastAsia="Calibri" w:hAnsi="Times New Roman" w:cs="Times New Roman"/>
          <w:sz w:val="24"/>
          <w:szCs w:val="24"/>
        </w:rPr>
        <w:t xml:space="preserve">For the construction of the data that will respond to the proposed objectives, 15 interviews were conducted whit HSH from different parts of the province, 2 semi-structured interviews were applied to representatives of activism and the state who work on issues related to sexuality and HIV, different documents (electronic diaries) that show the discourses of sexuality that circulate at the local level were also analyzed. To these instruments are added the incidental dialogues, virtual ethnography and field observations mentioned in the previous paragraph. The data obtained from the different sources allowed us to triangulate the information and reinforce the analyzes carried out. </w:t>
      </w:r>
    </w:p>
    <w:p w14:paraId="198F1595" w14:textId="77777777" w:rsidR="00674632" w:rsidRPr="00423F74" w:rsidRDefault="00674632" w:rsidP="00674632">
      <w:pPr>
        <w:spacing w:after="0" w:line="360" w:lineRule="auto"/>
        <w:ind w:firstLine="709"/>
        <w:jc w:val="both"/>
        <w:rPr>
          <w:rFonts w:ascii="Times New Roman" w:hAnsi="Times New Roman" w:cs="Times New Roman"/>
          <w:sz w:val="24"/>
          <w:szCs w:val="24"/>
        </w:rPr>
      </w:pPr>
      <w:r w:rsidRPr="00423F74">
        <w:rPr>
          <w:rFonts w:ascii="Times New Roman" w:hAnsi="Times New Roman" w:cs="Times New Roman"/>
          <w:sz w:val="24"/>
          <w:szCs w:val="24"/>
        </w:rPr>
        <w:t xml:space="preserve">From the qualitative analysis of the data, we found that the sexual practices of MSM carried out clandestinely lead to various risks for the transmission of HIV-AIDS. These practices result from the fact that the sexual field in Catamarca plays a regulatory and </w:t>
      </w:r>
      <w:r w:rsidRPr="00423F74">
        <w:rPr>
          <w:rFonts w:ascii="Times New Roman" w:hAnsi="Times New Roman" w:cs="Times New Roman"/>
          <w:sz w:val="24"/>
          <w:szCs w:val="24"/>
        </w:rPr>
        <w:lastRenderedPageBreak/>
        <w:t xml:space="preserve">surveillance role on the sexuality of the population, and even more so on those sexualities that are not compatible with the local dominat heterosexual logic, leaving as a result that secrecy becomes one of the only options for the expression of these sexualities that are considered deviant or abject, given that they do not respond to the pattern of the discursive order of naturalness/normality that is promoted in said context. On the other hand, we found that the greater exposure to the risk of acquiring HIV that MSM experience in their sexual practices is not du to a lack of information on HIV prevention, since they have clear and true informtation. Taking risks in the sexual act is related to the meaning that these subjects give to said risk, such as the eroticization of sexual practices without the use of condonms, wich is know locally as “bareback sex”. </w:t>
      </w:r>
    </w:p>
    <w:p w14:paraId="213BC23B" w14:textId="77777777" w:rsidR="00674632" w:rsidRPr="000839CB" w:rsidRDefault="00674632" w:rsidP="00674632">
      <w:pPr>
        <w:spacing w:after="0" w:line="360" w:lineRule="auto"/>
        <w:ind w:firstLine="709"/>
        <w:jc w:val="both"/>
        <w:rPr>
          <w:rFonts w:ascii="Times New Roman" w:hAnsi="Times New Roman" w:cs="Times New Roman"/>
          <w:sz w:val="24"/>
          <w:szCs w:val="24"/>
        </w:rPr>
      </w:pPr>
      <w:r w:rsidRPr="00423F74">
        <w:rPr>
          <w:rFonts w:ascii="Times New Roman" w:hAnsi="Times New Roman" w:cs="Times New Roman"/>
          <w:sz w:val="24"/>
          <w:szCs w:val="24"/>
        </w:rPr>
        <w:t xml:space="preserve">We can also affirm that the sexual practices assumed by MSM are linked to erotic-affective dimensions, wich are constantly conditioned by local hegemonic representations of masculinity. These representations are imposed on all those sexualities that are not considered within the sphere of heterosexuality, and therefore the only option for expression of these sexualities is in camouflage (public) spaces, where HIV care passes to a background, since the concealment of said practices is priority, guaranteeing the maintenance of those representations of masculinity that are accepted and recongnized socially and that accompany the concealment of said practices is a priority, guaranteeing the maintenance of those representations of masculinity that are accepted and recognized socially and that accompany the logic of a heterosexual identity that is assumed by the interviewees, thus promoting sexual practices risky. Finally, we have that many of the sexual experiences with greater exposure to HIV (without the use of condoms) are done consciously by MSM, since according to what they have told us, another of the motivations that leads to these subjects to sustain thee practices are the bonds of affection and trust that they establish with certain sexual parters. </w:t>
      </w:r>
    </w:p>
    <w:p w14:paraId="4412192C" w14:textId="77777777" w:rsidR="00022FB7" w:rsidRPr="00022FB7" w:rsidRDefault="00022FB7" w:rsidP="00022FB7">
      <w:pPr>
        <w:spacing w:after="0" w:line="360" w:lineRule="auto"/>
        <w:ind w:firstLine="709"/>
        <w:jc w:val="both"/>
        <w:rPr>
          <w:rFonts w:ascii="Times New Roman" w:hAnsi="Times New Roman" w:cs="Times New Roman"/>
          <w:sz w:val="24"/>
          <w:szCs w:val="24"/>
        </w:rPr>
      </w:pPr>
    </w:p>
    <w:p w14:paraId="055C766B" w14:textId="77777777" w:rsidR="00022FB7" w:rsidRPr="00022FB7" w:rsidRDefault="00022FB7" w:rsidP="00022FB7">
      <w:pPr>
        <w:suppressAutoHyphens/>
        <w:autoSpaceDN w:val="0"/>
        <w:spacing w:line="254" w:lineRule="auto"/>
        <w:textAlignment w:val="baseline"/>
        <w:rPr>
          <w:rFonts w:ascii="Calibri" w:eastAsia="Calibri" w:hAnsi="Calibri" w:cs="Times New Roman"/>
        </w:rPr>
      </w:pPr>
    </w:p>
    <w:p w14:paraId="10867412" w14:textId="2B80DB6F" w:rsidR="009C63FD" w:rsidRPr="009C63FD" w:rsidRDefault="009C63FD" w:rsidP="009C63FD">
      <w:pPr>
        <w:spacing w:after="0" w:line="360" w:lineRule="auto"/>
        <w:jc w:val="center"/>
        <w:rPr>
          <w:rFonts w:ascii="Times New Roman" w:hAnsi="Times New Roman" w:cs="Times New Roman"/>
          <w:b/>
          <w:sz w:val="24"/>
          <w:szCs w:val="24"/>
          <w:lang w:val="es-MX"/>
        </w:rPr>
      </w:pPr>
    </w:p>
    <w:p w14:paraId="111F9CC0" w14:textId="77777777" w:rsidR="009C63FD" w:rsidRPr="009C63FD" w:rsidRDefault="009C63FD" w:rsidP="009C63FD">
      <w:pPr>
        <w:spacing w:after="0" w:line="360" w:lineRule="auto"/>
        <w:jc w:val="center"/>
        <w:rPr>
          <w:rFonts w:ascii="Times New Roman" w:hAnsi="Times New Roman" w:cs="Times New Roman"/>
          <w:b/>
          <w:sz w:val="24"/>
          <w:szCs w:val="24"/>
          <w:lang w:val="es-MX"/>
        </w:rPr>
      </w:pPr>
    </w:p>
    <w:p w14:paraId="04CD2CCC" w14:textId="77777777" w:rsidR="009C63FD" w:rsidRPr="009C63FD" w:rsidRDefault="009C63FD" w:rsidP="009C63FD">
      <w:pPr>
        <w:spacing w:after="0" w:line="360" w:lineRule="auto"/>
        <w:jc w:val="center"/>
        <w:rPr>
          <w:rFonts w:ascii="Times New Roman" w:hAnsi="Times New Roman" w:cs="Times New Roman"/>
          <w:b/>
          <w:sz w:val="24"/>
          <w:szCs w:val="24"/>
          <w:lang w:val="es-MX"/>
        </w:rPr>
      </w:pPr>
    </w:p>
    <w:p w14:paraId="4E3C46AE" w14:textId="77777777" w:rsidR="009C63FD" w:rsidRPr="009C63FD" w:rsidRDefault="009C63FD" w:rsidP="009C63FD">
      <w:pPr>
        <w:spacing w:after="0" w:line="360" w:lineRule="auto"/>
        <w:jc w:val="center"/>
        <w:rPr>
          <w:rFonts w:ascii="Times New Roman" w:hAnsi="Times New Roman" w:cs="Times New Roman"/>
          <w:b/>
          <w:sz w:val="24"/>
          <w:szCs w:val="24"/>
          <w:lang w:val="es-MX"/>
        </w:rPr>
      </w:pPr>
    </w:p>
    <w:p w14:paraId="7970605E" w14:textId="77777777" w:rsidR="009C63FD" w:rsidRPr="009C63FD" w:rsidRDefault="009C63FD" w:rsidP="009C63FD">
      <w:pPr>
        <w:spacing w:after="0" w:line="360" w:lineRule="auto"/>
        <w:jc w:val="center"/>
        <w:rPr>
          <w:rFonts w:ascii="Times New Roman" w:hAnsi="Times New Roman" w:cs="Times New Roman"/>
          <w:b/>
          <w:sz w:val="24"/>
          <w:szCs w:val="24"/>
          <w:lang w:val="es-MX"/>
        </w:rPr>
      </w:pPr>
    </w:p>
    <w:p w14:paraId="4CCBF765" w14:textId="04CDC2D0" w:rsidR="00674632" w:rsidRDefault="00674632" w:rsidP="00803099">
      <w:pPr>
        <w:rPr>
          <w:rFonts w:ascii="Times New Roman" w:hAnsi="Times New Roman" w:cs="Times New Roman"/>
          <w:b/>
          <w:sz w:val="24"/>
          <w:szCs w:val="24"/>
          <w:lang w:val="es-MX"/>
        </w:rPr>
      </w:pPr>
    </w:p>
    <w:p w14:paraId="64B75331" w14:textId="77777777" w:rsidR="00F45514" w:rsidRDefault="00F45514" w:rsidP="00803099">
      <w:pPr>
        <w:rPr>
          <w:lang w:val="es-MX"/>
        </w:rPr>
      </w:pPr>
    </w:p>
    <w:p w14:paraId="588C02CE" w14:textId="1B261ACA" w:rsidR="00024FBB" w:rsidRDefault="00024FBB" w:rsidP="00803099">
      <w:pPr>
        <w:spacing w:after="0" w:line="360" w:lineRule="auto"/>
        <w:jc w:val="center"/>
        <w:rPr>
          <w:rFonts w:ascii="Times New Roman" w:hAnsi="Times New Roman" w:cs="Times New Roman"/>
          <w:b/>
          <w:sz w:val="24"/>
          <w:szCs w:val="24"/>
          <w:lang w:val="es-MX"/>
        </w:rPr>
      </w:pPr>
      <w:r w:rsidRPr="009C63FD">
        <w:rPr>
          <w:rFonts w:ascii="Times New Roman" w:hAnsi="Times New Roman" w:cs="Times New Roman"/>
          <w:b/>
          <w:sz w:val="24"/>
          <w:szCs w:val="24"/>
          <w:lang w:val="es-MX"/>
        </w:rPr>
        <w:lastRenderedPageBreak/>
        <w:t>ÍNDICE</w:t>
      </w:r>
    </w:p>
    <w:p w14:paraId="1FDE70B5" w14:textId="77777777" w:rsidR="00803099" w:rsidRPr="009C63FD" w:rsidRDefault="00803099" w:rsidP="00803099">
      <w:pPr>
        <w:spacing w:after="0" w:line="360" w:lineRule="auto"/>
        <w:jc w:val="center"/>
        <w:rPr>
          <w:rFonts w:ascii="Times New Roman" w:hAnsi="Times New Roman" w:cs="Times New Roman"/>
          <w:b/>
          <w:sz w:val="24"/>
          <w:szCs w:val="24"/>
          <w:lang w:val="es-MX"/>
        </w:rPr>
      </w:pPr>
    </w:p>
    <w:p w14:paraId="0E5478F9" w14:textId="4A0B6259" w:rsidR="00024FBB" w:rsidRPr="009C63FD" w:rsidRDefault="00024FBB" w:rsidP="00024FBB">
      <w:pPr>
        <w:spacing w:after="0" w:line="360" w:lineRule="auto"/>
        <w:rPr>
          <w:rFonts w:ascii="Times New Roman" w:hAnsi="Times New Roman" w:cs="Times New Roman"/>
          <w:b/>
          <w:sz w:val="24"/>
          <w:szCs w:val="24"/>
          <w:lang w:val="es-MX"/>
        </w:rPr>
      </w:pPr>
      <w:r w:rsidRPr="009C63FD">
        <w:rPr>
          <w:rFonts w:ascii="Times New Roman" w:hAnsi="Times New Roman" w:cs="Times New Roman"/>
          <w:b/>
          <w:sz w:val="24"/>
          <w:szCs w:val="24"/>
          <w:lang w:val="es-MX"/>
        </w:rPr>
        <w:t>RESUMEN</w:t>
      </w:r>
      <w:r w:rsidR="005102DA" w:rsidRPr="005102DA">
        <w:rPr>
          <w:rFonts w:ascii="Times New Roman" w:hAnsi="Times New Roman" w:cs="Times New Roman"/>
          <w:sz w:val="24"/>
          <w:szCs w:val="24"/>
          <w:lang w:val="es-MX"/>
        </w:rPr>
        <w:t>…………………………………………………………………………………....</w:t>
      </w:r>
      <w:r w:rsidR="00FE1B4B">
        <w:rPr>
          <w:rFonts w:ascii="Times New Roman" w:hAnsi="Times New Roman" w:cs="Times New Roman"/>
          <w:sz w:val="24"/>
          <w:szCs w:val="24"/>
          <w:lang w:val="es-MX"/>
        </w:rPr>
        <w:t>2</w:t>
      </w:r>
    </w:p>
    <w:p w14:paraId="59B19DA8" w14:textId="1E16EA8A" w:rsidR="00024FBB" w:rsidRDefault="00024FBB" w:rsidP="00024FBB">
      <w:pPr>
        <w:spacing w:after="0" w:line="360" w:lineRule="auto"/>
        <w:rPr>
          <w:rFonts w:ascii="Times New Roman" w:hAnsi="Times New Roman" w:cs="Times New Roman"/>
          <w:b/>
          <w:sz w:val="24"/>
          <w:szCs w:val="24"/>
          <w:lang w:val="es-MX"/>
        </w:rPr>
      </w:pPr>
      <w:r w:rsidRPr="009C63FD">
        <w:rPr>
          <w:rFonts w:ascii="Times New Roman" w:hAnsi="Times New Roman" w:cs="Times New Roman"/>
          <w:b/>
          <w:sz w:val="24"/>
          <w:szCs w:val="24"/>
          <w:lang w:val="es-MX"/>
        </w:rPr>
        <w:t>INTRODUCCIÓN</w:t>
      </w:r>
      <w:r w:rsidR="005102DA" w:rsidRPr="005102DA">
        <w:rPr>
          <w:rFonts w:ascii="Times New Roman" w:hAnsi="Times New Roman" w:cs="Times New Roman"/>
          <w:sz w:val="24"/>
          <w:szCs w:val="24"/>
          <w:lang w:val="es-MX"/>
        </w:rPr>
        <w:t>……………………………………………………………………………9</w:t>
      </w:r>
      <w:r w:rsidRPr="009C63FD">
        <w:rPr>
          <w:rFonts w:ascii="Times New Roman" w:hAnsi="Times New Roman" w:cs="Times New Roman"/>
          <w:b/>
          <w:sz w:val="24"/>
          <w:szCs w:val="24"/>
          <w:lang w:val="es-MX"/>
        </w:rPr>
        <w:t xml:space="preserve"> </w:t>
      </w:r>
    </w:p>
    <w:p w14:paraId="0DFA0E86" w14:textId="3B933109" w:rsidR="00024FBB" w:rsidRPr="009C63FD" w:rsidRDefault="00024FBB" w:rsidP="00024FBB">
      <w:pPr>
        <w:spacing w:after="0" w:line="360" w:lineRule="auto"/>
        <w:rPr>
          <w:rFonts w:ascii="Times New Roman" w:hAnsi="Times New Roman" w:cs="Times New Roman"/>
          <w:b/>
          <w:sz w:val="24"/>
          <w:szCs w:val="24"/>
          <w:lang w:val="es-MX"/>
        </w:rPr>
      </w:pPr>
      <w:r>
        <w:rPr>
          <w:rFonts w:ascii="Times New Roman" w:hAnsi="Times New Roman" w:cs="Times New Roman"/>
          <w:b/>
          <w:sz w:val="24"/>
          <w:szCs w:val="24"/>
          <w:lang w:val="es-MX"/>
        </w:rPr>
        <w:t>AGRADECIMIENTOS</w:t>
      </w:r>
      <w:r w:rsidR="005102DA" w:rsidRPr="005102DA">
        <w:rPr>
          <w:rFonts w:ascii="Times New Roman" w:hAnsi="Times New Roman" w:cs="Times New Roman"/>
          <w:sz w:val="24"/>
          <w:szCs w:val="24"/>
          <w:lang w:val="es-MX"/>
        </w:rPr>
        <w:t>…………………………………………………………………….14</w:t>
      </w:r>
    </w:p>
    <w:p w14:paraId="4D0BF203" w14:textId="77777777" w:rsidR="00024FBB" w:rsidRPr="009C63FD" w:rsidRDefault="00024FBB" w:rsidP="00024FBB">
      <w:pPr>
        <w:spacing w:after="0" w:line="360" w:lineRule="auto"/>
        <w:rPr>
          <w:rFonts w:ascii="Times New Roman" w:hAnsi="Times New Roman" w:cs="Times New Roman"/>
          <w:b/>
          <w:sz w:val="24"/>
          <w:szCs w:val="24"/>
          <w:lang w:val="es-MX"/>
        </w:rPr>
      </w:pPr>
      <w:r w:rsidRPr="009C63FD">
        <w:rPr>
          <w:rFonts w:ascii="Times New Roman" w:hAnsi="Times New Roman" w:cs="Times New Roman"/>
          <w:b/>
          <w:sz w:val="24"/>
          <w:szCs w:val="24"/>
          <w:lang w:val="es-MX"/>
        </w:rPr>
        <w:t>CAPÍTULO 1</w:t>
      </w:r>
    </w:p>
    <w:p w14:paraId="5E5033EE" w14:textId="33CC623E" w:rsidR="00024FBB" w:rsidRPr="009C63FD" w:rsidRDefault="00674C55" w:rsidP="00024FBB">
      <w:pPr>
        <w:spacing w:after="0" w:line="360" w:lineRule="auto"/>
        <w:rPr>
          <w:rFonts w:ascii="Times New Roman" w:hAnsi="Times New Roman" w:cs="Times New Roman"/>
          <w:b/>
          <w:sz w:val="24"/>
          <w:szCs w:val="24"/>
          <w:lang w:val="es-MX"/>
        </w:rPr>
      </w:pPr>
      <w:r>
        <w:rPr>
          <w:rFonts w:ascii="Times New Roman" w:hAnsi="Times New Roman" w:cs="Times New Roman"/>
          <w:b/>
          <w:sz w:val="24"/>
          <w:szCs w:val="24"/>
          <w:lang w:val="es-MX"/>
        </w:rPr>
        <w:t>EL DISPOSITIVO DE LA SEXUALIDAD</w:t>
      </w:r>
      <w:r w:rsidR="00024FBB" w:rsidRPr="009C63FD">
        <w:rPr>
          <w:rFonts w:ascii="Times New Roman" w:hAnsi="Times New Roman" w:cs="Times New Roman"/>
          <w:b/>
          <w:sz w:val="24"/>
          <w:szCs w:val="24"/>
          <w:lang w:val="es-MX"/>
        </w:rPr>
        <w:t xml:space="preserve"> </w:t>
      </w:r>
    </w:p>
    <w:p w14:paraId="01EED81E" w14:textId="5574C97C" w:rsidR="00024FBB" w:rsidRPr="005148A0" w:rsidRDefault="005148A0" w:rsidP="005148A0">
      <w:pPr>
        <w:numPr>
          <w:ilvl w:val="1"/>
          <w:numId w:val="29"/>
        </w:numPr>
        <w:suppressAutoHyphens/>
        <w:autoSpaceDN w:val="0"/>
        <w:spacing w:after="0" w:line="360" w:lineRule="auto"/>
        <w:contextualSpacing/>
        <w:textAlignment w:val="baseline"/>
        <w:rPr>
          <w:rFonts w:ascii="Times New Roman" w:hAnsi="Times New Roman" w:cs="Times New Roman"/>
          <w:sz w:val="24"/>
          <w:szCs w:val="24"/>
          <w:lang w:val="es-MX"/>
        </w:rPr>
      </w:pPr>
      <w:r>
        <w:rPr>
          <w:rFonts w:ascii="Times New Roman" w:hAnsi="Times New Roman" w:cs="Times New Roman"/>
          <w:sz w:val="24"/>
          <w:szCs w:val="24"/>
          <w:lang w:val="es-MX"/>
        </w:rPr>
        <w:t>Una aproximación a la historia de la sexualidad…………</w:t>
      </w:r>
      <w:r w:rsidR="00FE1B4B">
        <w:rPr>
          <w:rFonts w:ascii="Times New Roman" w:hAnsi="Times New Roman" w:cs="Times New Roman"/>
          <w:sz w:val="24"/>
          <w:szCs w:val="24"/>
          <w:lang w:val="es-MX"/>
        </w:rPr>
        <w:t>………………………………16</w:t>
      </w:r>
    </w:p>
    <w:p w14:paraId="42E5B623" w14:textId="2D6BD1F3" w:rsidR="00024FBB" w:rsidRDefault="00024FBB" w:rsidP="00024FBB">
      <w:pPr>
        <w:numPr>
          <w:ilvl w:val="1"/>
          <w:numId w:val="29"/>
        </w:numPr>
        <w:suppressAutoHyphens/>
        <w:autoSpaceDN w:val="0"/>
        <w:spacing w:after="0" w:line="360" w:lineRule="auto"/>
        <w:contextualSpacing/>
        <w:textAlignment w:val="baseline"/>
        <w:rPr>
          <w:rFonts w:ascii="Times New Roman" w:hAnsi="Times New Roman" w:cs="Times New Roman"/>
          <w:sz w:val="24"/>
          <w:szCs w:val="24"/>
          <w:lang w:val="es-MX"/>
        </w:rPr>
      </w:pPr>
      <w:r>
        <w:rPr>
          <w:rFonts w:ascii="Times New Roman" w:hAnsi="Times New Roman" w:cs="Times New Roman"/>
          <w:sz w:val="24"/>
          <w:szCs w:val="24"/>
          <w:lang w:val="es-MX"/>
        </w:rPr>
        <w:t>Las instituciones y preceptos morales sobre lo sexual</w:t>
      </w:r>
      <w:r w:rsidR="005148A0">
        <w:rPr>
          <w:rFonts w:ascii="Times New Roman" w:hAnsi="Times New Roman" w:cs="Times New Roman"/>
          <w:sz w:val="24"/>
          <w:szCs w:val="24"/>
          <w:lang w:val="es-MX"/>
        </w:rPr>
        <w:t>…………………………………...18</w:t>
      </w:r>
    </w:p>
    <w:p w14:paraId="01894240" w14:textId="69289B9F" w:rsidR="00024FBB" w:rsidRPr="00F6324A" w:rsidRDefault="005148A0" w:rsidP="00024FBB">
      <w:pPr>
        <w:numPr>
          <w:ilvl w:val="1"/>
          <w:numId w:val="29"/>
        </w:numPr>
        <w:suppressAutoHyphens/>
        <w:autoSpaceDN w:val="0"/>
        <w:spacing w:after="0" w:line="360" w:lineRule="auto"/>
        <w:contextualSpacing/>
        <w:textAlignment w:val="baseline"/>
        <w:rPr>
          <w:rFonts w:ascii="Times New Roman" w:hAnsi="Times New Roman" w:cs="Times New Roman"/>
          <w:sz w:val="24"/>
          <w:szCs w:val="24"/>
          <w:lang w:val="es-MX"/>
        </w:rPr>
      </w:pPr>
      <w:r>
        <w:rPr>
          <w:rFonts w:ascii="Times New Roman" w:hAnsi="Times New Roman" w:cs="Times New Roman"/>
          <w:sz w:val="24"/>
          <w:szCs w:val="24"/>
          <w:lang w:val="es-MX"/>
        </w:rPr>
        <w:t>Algunas consideraciones sobre el concepto de dispositivo……</w:t>
      </w:r>
      <w:r w:rsidR="00AA0FAE">
        <w:rPr>
          <w:rFonts w:ascii="Times New Roman" w:hAnsi="Times New Roman" w:cs="Times New Roman"/>
          <w:sz w:val="24"/>
          <w:szCs w:val="24"/>
          <w:lang w:val="es-MX"/>
        </w:rPr>
        <w:t>…………………………31</w:t>
      </w:r>
      <w:r w:rsidR="00024FBB">
        <w:rPr>
          <w:rFonts w:ascii="Times New Roman" w:hAnsi="Times New Roman" w:cs="Times New Roman"/>
          <w:sz w:val="24"/>
          <w:szCs w:val="24"/>
          <w:lang w:val="es-MX"/>
        </w:rPr>
        <w:t xml:space="preserve"> </w:t>
      </w:r>
    </w:p>
    <w:p w14:paraId="1BDCA399" w14:textId="21E39736" w:rsidR="005148A0" w:rsidRDefault="005148A0" w:rsidP="00024FBB">
      <w:pPr>
        <w:spacing w:after="0" w:line="360" w:lineRule="auto"/>
        <w:jc w:val="both"/>
        <w:rPr>
          <w:rFonts w:ascii="Times New Roman" w:eastAsia="Calibri" w:hAnsi="Times New Roman" w:cs="Times New Roman"/>
          <w:sz w:val="24"/>
          <w:szCs w:val="24"/>
        </w:rPr>
      </w:pPr>
      <w:r>
        <w:rPr>
          <w:rFonts w:ascii="Times New Roman" w:hAnsi="Times New Roman" w:cs="Times New Roman"/>
          <w:sz w:val="24"/>
          <w:szCs w:val="24"/>
          <w:lang w:val="es-MX"/>
        </w:rPr>
        <w:t>1.4 El dispositivo de la sexualidad como elemento central en el control y regulación de lo sexual…………………………………..</w:t>
      </w:r>
      <w:r w:rsidR="00674C55">
        <w:rPr>
          <w:rFonts w:ascii="Times New Roman" w:eastAsia="Calibri" w:hAnsi="Times New Roman" w:cs="Times New Roman"/>
          <w:sz w:val="24"/>
          <w:szCs w:val="24"/>
        </w:rPr>
        <w:t>……………………………………………………..</w:t>
      </w:r>
      <w:r>
        <w:rPr>
          <w:rFonts w:ascii="Times New Roman" w:eastAsia="Calibri" w:hAnsi="Times New Roman" w:cs="Times New Roman"/>
          <w:sz w:val="24"/>
          <w:szCs w:val="24"/>
        </w:rPr>
        <w:t>36</w:t>
      </w:r>
    </w:p>
    <w:p w14:paraId="09BF3A17" w14:textId="150785F5" w:rsidR="00024FBB" w:rsidRPr="009C63FD" w:rsidRDefault="005148A0" w:rsidP="00024FBB">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1.4.1 Poder-saber en la sujeción del sujeto……………………………………………………</w:t>
      </w:r>
      <w:r w:rsidR="00AA0FAE">
        <w:rPr>
          <w:rFonts w:ascii="Times New Roman" w:eastAsia="Calibri" w:hAnsi="Times New Roman" w:cs="Times New Roman"/>
          <w:sz w:val="24"/>
          <w:szCs w:val="24"/>
        </w:rPr>
        <w:t>43</w:t>
      </w:r>
      <w:r w:rsidR="00024FBB" w:rsidRPr="009C63FD">
        <w:rPr>
          <w:rFonts w:ascii="Times New Roman" w:eastAsia="Calibri" w:hAnsi="Times New Roman" w:cs="Times New Roman"/>
          <w:sz w:val="24"/>
          <w:szCs w:val="24"/>
        </w:rPr>
        <w:t xml:space="preserve"> </w:t>
      </w:r>
    </w:p>
    <w:p w14:paraId="0824379D" w14:textId="19EA1EFF" w:rsidR="00024FBB" w:rsidRDefault="00024FBB" w:rsidP="00024FBB">
      <w:pPr>
        <w:spacing w:after="0" w:line="360" w:lineRule="auto"/>
        <w:rPr>
          <w:rFonts w:ascii="Times New Roman" w:hAnsi="Times New Roman" w:cs="Times New Roman"/>
          <w:sz w:val="24"/>
          <w:szCs w:val="24"/>
          <w:lang w:val="es-MX"/>
        </w:rPr>
      </w:pPr>
      <w:r>
        <w:rPr>
          <w:rFonts w:ascii="Times New Roman" w:hAnsi="Times New Roman" w:cs="Times New Roman"/>
          <w:sz w:val="24"/>
          <w:szCs w:val="24"/>
          <w:lang w:val="es-MX"/>
        </w:rPr>
        <w:t>1.6</w:t>
      </w:r>
      <w:r w:rsidRPr="009C63FD">
        <w:rPr>
          <w:rFonts w:ascii="Times New Roman" w:hAnsi="Times New Roman" w:cs="Times New Roman"/>
          <w:sz w:val="24"/>
          <w:szCs w:val="24"/>
          <w:lang w:val="es-MX"/>
        </w:rPr>
        <w:t xml:space="preserve"> Consi</w:t>
      </w:r>
      <w:r>
        <w:rPr>
          <w:rFonts w:ascii="Times New Roman" w:hAnsi="Times New Roman" w:cs="Times New Roman"/>
          <w:sz w:val="24"/>
          <w:szCs w:val="24"/>
          <w:lang w:val="es-MX"/>
        </w:rPr>
        <w:t xml:space="preserve">deraciones finales del </w:t>
      </w:r>
      <w:r w:rsidR="005148A0">
        <w:rPr>
          <w:rFonts w:ascii="Times New Roman" w:hAnsi="Times New Roman" w:cs="Times New Roman"/>
          <w:sz w:val="24"/>
          <w:szCs w:val="24"/>
          <w:lang w:val="es-MX"/>
        </w:rPr>
        <w:t>capítulo</w:t>
      </w:r>
      <w:r w:rsidR="00674C55">
        <w:rPr>
          <w:rFonts w:ascii="Times New Roman" w:hAnsi="Times New Roman" w:cs="Times New Roman"/>
          <w:sz w:val="24"/>
          <w:szCs w:val="24"/>
          <w:lang w:val="es-MX"/>
        </w:rPr>
        <w:t>………………………………………………</w:t>
      </w:r>
      <w:r w:rsidR="005148A0">
        <w:rPr>
          <w:rFonts w:ascii="Times New Roman" w:hAnsi="Times New Roman" w:cs="Times New Roman"/>
          <w:sz w:val="24"/>
          <w:szCs w:val="24"/>
          <w:lang w:val="es-MX"/>
        </w:rPr>
        <w:t>……..50</w:t>
      </w:r>
    </w:p>
    <w:p w14:paraId="707623F0" w14:textId="77777777" w:rsidR="00024FBB" w:rsidRPr="002B745A" w:rsidRDefault="00024FBB" w:rsidP="00024FBB">
      <w:pPr>
        <w:spacing w:after="0" w:line="360" w:lineRule="auto"/>
        <w:rPr>
          <w:rFonts w:ascii="Times New Roman" w:hAnsi="Times New Roman" w:cs="Times New Roman"/>
          <w:sz w:val="24"/>
          <w:szCs w:val="24"/>
          <w:lang w:val="es-MX"/>
        </w:rPr>
      </w:pPr>
    </w:p>
    <w:p w14:paraId="7F4DA296" w14:textId="77777777" w:rsidR="00024FBB" w:rsidRPr="009C63FD" w:rsidRDefault="00024FBB" w:rsidP="00024FBB">
      <w:pPr>
        <w:spacing w:after="0" w:line="360" w:lineRule="auto"/>
        <w:rPr>
          <w:rFonts w:ascii="Times New Roman" w:hAnsi="Times New Roman" w:cs="Times New Roman"/>
          <w:b/>
          <w:sz w:val="24"/>
          <w:szCs w:val="24"/>
          <w:lang w:val="es-MX"/>
        </w:rPr>
      </w:pPr>
      <w:r w:rsidRPr="009C63FD">
        <w:rPr>
          <w:rFonts w:ascii="Times New Roman" w:hAnsi="Times New Roman" w:cs="Times New Roman"/>
          <w:b/>
          <w:sz w:val="24"/>
          <w:szCs w:val="24"/>
          <w:lang w:val="es-MX"/>
        </w:rPr>
        <w:t>CAPÍTULO 2</w:t>
      </w:r>
    </w:p>
    <w:p w14:paraId="60634868" w14:textId="77777777" w:rsidR="00024FBB" w:rsidRPr="009C63FD" w:rsidRDefault="00024FBB" w:rsidP="00024FBB">
      <w:pPr>
        <w:suppressAutoHyphens/>
        <w:autoSpaceDN w:val="0"/>
        <w:spacing w:after="0" w:line="360" w:lineRule="auto"/>
        <w:jc w:val="both"/>
        <w:textAlignment w:val="baseline"/>
        <w:rPr>
          <w:rFonts w:ascii="Times New Roman" w:eastAsia="Calibri" w:hAnsi="Times New Roman" w:cs="Times New Roman"/>
          <w:b/>
          <w:sz w:val="24"/>
          <w:szCs w:val="24"/>
          <w:lang w:val="es-MX"/>
        </w:rPr>
      </w:pPr>
      <w:r w:rsidRPr="009C63FD">
        <w:rPr>
          <w:rFonts w:ascii="Times New Roman" w:eastAsia="Calibri" w:hAnsi="Times New Roman" w:cs="Times New Roman"/>
          <w:b/>
          <w:sz w:val="24"/>
          <w:szCs w:val="24"/>
          <w:lang w:val="es-MX"/>
        </w:rPr>
        <w:t>EL CONCEPTO DE CAMPO Y ALGUNAS CONCEPCIONES DEL CAMPO SEXUAL</w:t>
      </w:r>
    </w:p>
    <w:p w14:paraId="5BDD979E" w14:textId="0F8B22CD" w:rsidR="00024FBB" w:rsidRPr="009C63FD" w:rsidRDefault="00024FBB" w:rsidP="00024FBB">
      <w:pPr>
        <w:spacing w:after="0" w:line="360" w:lineRule="auto"/>
        <w:jc w:val="both"/>
        <w:rPr>
          <w:rFonts w:ascii="Times New Roman" w:eastAsia="Calibri" w:hAnsi="Times New Roman" w:cs="Times New Roman"/>
          <w:sz w:val="24"/>
          <w:szCs w:val="24"/>
        </w:rPr>
      </w:pPr>
      <w:r w:rsidRPr="009C63FD">
        <w:rPr>
          <w:rFonts w:ascii="Times New Roman" w:eastAsia="Calibri" w:hAnsi="Times New Roman" w:cs="Times New Roman"/>
          <w:sz w:val="24"/>
          <w:szCs w:val="24"/>
          <w:lang w:val="es-MX"/>
        </w:rPr>
        <w:t xml:space="preserve">2.1 </w:t>
      </w:r>
      <w:r w:rsidRPr="009C63FD">
        <w:rPr>
          <w:rFonts w:ascii="Times New Roman" w:eastAsia="Calibri" w:hAnsi="Times New Roman" w:cs="Times New Roman"/>
          <w:sz w:val="24"/>
          <w:szCs w:val="24"/>
        </w:rPr>
        <w:t>Una aproximación al concepto de cultura</w:t>
      </w:r>
      <w:r w:rsidR="005148A0">
        <w:rPr>
          <w:rFonts w:ascii="Times New Roman" w:eastAsia="Calibri" w:hAnsi="Times New Roman" w:cs="Times New Roman"/>
          <w:sz w:val="24"/>
          <w:szCs w:val="24"/>
        </w:rPr>
        <w:t>………………………………………………...52</w:t>
      </w:r>
    </w:p>
    <w:p w14:paraId="5F0E806F" w14:textId="049DACFE" w:rsidR="00024FBB" w:rsidRPr="009C63FD" w:rsidRDefault="00024FBB" w:rsidP="00024FBB">
      <w:pPr>
        <w:spacing w:after="0" w:line="360" w:lineRule="auto"/>
        <w:jc w:val="both"/>
        <w:rPr>
          <w:rFonts w:ascii="Times New Roman" w:eastAsia="Calibri" w:hAnsi="Times New Roman" w:cs="Times New Roman"/>
          <w:sz w:val="24"/>
          <w:szCs w:val="24"/>
        </w:rPr>
      </w:pPr>
      <w:r w:rsidRPr="009C63FD">
        <w:rPr>
          <w:rFonts w:ascii="Times New Roman" w:eastAsia="Calibri" w:hAnsi="Times New Roman" w:cs="Times New Roman"/>
          <w:sz w:val="24"/>
          <w:szCs w:val="24"/>
        </w:rPr>
        <w:t>2.2 El concepto de campo, una aproximación desde Bourdieu</w:t>
      </w:r>
      <w:r w:rsidR="005148A0">
        <w:rPr>
          <w:rFonts w:ascii="Times New Roman" w:eastAsia="Calibri" w:hAnsi="Times New Roman" w:cs="Times New Roman"/>
          <w:sz w:val="24"/>
          <w:szCs w:val="24"/>
        </w:rPr>
        <w:t>……………………………….57</w:t>
      </w:r>
      <w:r w:rsidRPr="009C63FD">
        <w:rPr>
          <w:rFonts w:ascii="Times New Roman" w:eastAsia="Calibri" w:hAnsi="Times New Roman" w:cs="Times New Roman"/>
          <w:sz w:val="24"/>
          <w:szCs w:val="24"/>
        </w:rPr>
        <w:t xml:space="preserve"> </w:t>
      </w:r>
    </w:p>
    <w:p w14:paraId="4A61FBB7" w14:textId="41F84DAF" w:rsidR="00024FBB" w:rsidRPr="009C63FD" w:rsidRDefault="00024FBB" w:rsidP="00024FBB">
      <w:pPr>
        <w:spacing w:after="0" w:line="360" w:lineRule="auto"/>
        <w:ind w:right="-1"/>
        <w:jc w:val="both"/>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rPr>
        <w:t xml:space="preserve">2.2.1 </w:t>
      </w:r>
      <w:r w:rsidRPr="009C63FD">
        <w:rPr>
          <w:rFonts w:ascii="Times New Roman" w:eastAsia="Calibri" w:hAnsi="Times New Roman" w:cs="Times New Roman"/>
          <w:sz w:val="24"/>
          <w:szCs w:val="24"/>
          <w:lang w:val="es-MX"/>
        </w:rPr>
        <w:t>Lo institucional en el campo social</w:t>
      </w:r>
      <w:r w:rsidR="005148A0">
        <w:rPr>
          <w:rFonts w:ascii="Times New Roman" w:eastAsia="Calibri" w:hAnsi="Times New Roman" w:cs="Times New Roman"/>
          <w:sz w:val="24"/>
          <w:szCs w:val="24"/>
          <w:lang w:val="es-MX"/>
        </w:rPr>
        <w:t>……………………………………………………...62</w:t>
      </w:r>
    </w:p>
    <w:p w14:paraId="2C0269B5" w14:textId="1FA6A8C3" w:rsidR="00024FBB" w:rsidRPr="009C63FD" w:rsidRDefault="00024FBB" w:rsidP="00024FBB">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2.2.2 El campo social como un espacio de posiciones y su relación con el capital simbólico</w:t>
      </w:r>
      <w:r w:rsidR="005148A0">
        <w:rPr>
          <w:rFonts w:ascii="Times New Roman" w:eastAsia="Calibri" w:hAnsi="Times New Roman" w:cs="Times New Roman"/>
          <w:sz w:val="24"/>
          <w:szCs w:val="24"/>
        </w:rPr>
        <w:t>.64</w:t>
      </w:r>
    </w:p>
    <w:p w14:paraId="739E1081" w14:textId="7DF85C01" w:rsidR="00024FBB" w:rsidRPr="009C63FD" w:rsidRDefault="00024FBB" w:rsidP="00024FBB">
      <w:pPr>
        <w:spacing w:after="0" w:line="360" w:lineRule="auto"/>
        <w:jc w:val="both"/>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rPr>
        <w:t xml:space="preserve">2.2.3 </w:t>
      </w:r>
      <w:r w:rsidRPr="009C63FD">
        <w:rPr>
          <w:rFonts w:ascii="Times New Roman" w:eastAsia="Calibri" w:hAnsi="Times New Roman" w:cs="Times New Roman"/>
          <w:sz w:val="24"/>
          <w:szCs w:val="24"/>
          <w:lang w:val="es-MX"/>
        </w:rPr>
        <w:t>Acumulación primitiva y estra</w:t>
      </w:r>
      <w:r>
        <w:rPr>
          <w:rFonts w:ascii="Times New Roman" w:eastAsia="Calibri" w:hAnsi="Times New Roman" w:cs="Times New Roman"/>
          <w:sz w:val="24"/>
          <w:szCs w:val="24"/>
          <w:lang w:val="es-MX"/>
        </w:rPr>
        <w:t>tégica</w:t>
      </w:r>
      <w:r w:rsidRPr="009C63FD">
        <w:rPr>
          <w:rFonts w:ascii="Times New Roman" w:eastAsia="Calibri" w:hAnsi="Times New Roman" w:cs="Times New Roman"/>
          <w:sz w:val="24"/>
          <w:szCs w:val="24"/>
          <w:lang w:val="es-MX"/>
        </w:rPr>
        <w:t xml:space="preserve"> en el campo</w:t>
      </w:r>
      <w:r w:rsidR="005148A0">
        <w:rPr>
          <w:rFonts w:ascii="Times New Roman" w:eastAsia="Calibri" w:hAnsi="Times New Roman" w:cs="Times New Roman"/>
          <w:sz w:val="24"/>
          <w:szCs w:val="24"/>
          <w:lang w:val="es-MX"/>
        </w:rPr>
        <w:t>………………………………………65</w:t>
      </w:r>
    </w:p>
    <w:p w14:paraId="11EC1735" w14:textId="48640E43" w:rsidR="00024FBB" w:rsidRPr="009C63FD" w:rsidRDefault="00024FBB" w:rsidP="00024FBB">
      <w:pPr>
        <w:spacing w:after="0" w:line="360" w:lineRule="auto"/>
        <w:jc w:val="both"/>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2.2.4 La </w:t>
      </w:r>
      <w:r w:rsidR="009022CC">
        <w:rPr>
          <w:rFonts w:ascii="Times New Roman" w:eastAsia="Calibri" w:hAnsi="Times New Roman" w:cs="Times New Roman"/>
          <w:sz w:val="24"/>
          <w:szCs w:val="24"/>
          <w:lang w:val="es-MX"/>
        </w:rPr>
        <w:t xml:space="preserve">función de la </w:t>
      </w:r>
      <w:r w:rsidRPr="009C63FD">
        <w:rPr>
          <w:rFonts w:ascii="Times New Roman" w:eastAsia="Calibri" w:hAnsi="Times New Roman" w:cs="Times New Roman"/>
          <w:sz w:val="24"/>
          <w:szCs w:val="24"/>
          <w:lang w:val="es-MX"/>
        </w:rPr>
        <w:t>estructura</w:t>
      </w:r>
      <w:r w:rsidR="009022CC">
        <w:rPr>
          <w:rFonts w:ascii="Times New Roman" w:eastAsia="Calibri" w:hAnsi="Times New Roman" w:cs="Times New Roman"/>
          <w:sz w:val="24"/>
          <w:szCs w:val="24"/>
          <w:lang w:val="es-MX"/>
        </w:rPr>
        <w:t xml:space="preserve"> en el campo social.</w:t>
      </w:r>
      <w:r w:rsidR="00674C55">
        <w:rPr>
          <w:rFonts w:ascii="Times New Roman" w:eastAsia="Calibri" w:hAnsi="Times New Roman" w:cs="Times New Roman"/>
          <w:sz w:val="24"/>
          <w:szCs w:val="24"/>
          <w:lang w:val="es-MX"/>
        </w:rPr>
        <w:t>……………………………</w:t>
      </w:r>
      <w:r w:rsidR="009022CC">
        <w:rPr>
          <w:rFonts w:ascii="Times New Roman" w:eastAsia="Calibri" w:hAnsi="Times New Roman" w:cs="Times New Roman"/>
          <w:sz w:val="24"/>
          <w:szCs w:val="24"/>
          <w:lang w:val="es-MX"/>
        </w:rPr>
        <w:t>……………66</w:t>
      </w:r>
    </w:p>
    <w:p w14:paraId="294306ED" w14:textId="43483518" w:rsidR="00024FBB" w:rsidRPr="009C63FD" w:rsidRDefault="00024FBB" w:rsidP="00024FBB">
      <w:pPr>
        <w:spacing w:after="0" w:line="360" w:lineRule="auto"/>
        <w:jc w:val="both"/>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2.3 E</w:t>
      </w:r>
      <w:r w:rsidRPr="009C63FD">
        <w:rPr>
          <w:rFonts w:ascii="Times New Roman" w:eastAsia="Calibri" w:hAnsi="Times New Roman" w:cs="Times New Roman"/>
          <w:sz w:val="24"/>
          <w:szCs w:val="24"/>
          <w:lang w:val="es-MX"/>
        </w:rPr>
        <w:t>l campo sexual</w:t>
      </w:r>
      <w:r>
        <w:rPr>
          <w:rFonts w:ascii="Times New Roman" w:eastAsia="Calibri" w:hAnsi="Times New Roman" w:cs="Times New Roman"/>
          <w:sz w:val="24"/>
          <w:szCs w:val="24"/>
          <w:lang w:val="es-MX"/>
        </w:rPr>
        <w:t>: una categoría necesaria</w:t>
      </w:r>
      <w:r w:rsidR="009022CC">
        <w:rPr>
          <w:rFonts w:ascii="Times New Roman" w:eastAsia="Calibri" w:hAnsi="Times New Roman" w:cs="Times New Roman"/>
          <w:sz w:val="24"/>
          <w:szCs w:val="24"/>
          <w:lang w:val="es-MX"/>
        </w:rPr>
        <w:t>…………………………………………………68</w:t>
      </w:r>
      <w:r w:rsidRPr="009C63FD">
        <w:rPr>
          <w:rFonts w:ascii="Times New Roman" w:eastAsia="Calibri" w:hAnsi="Times New Roman" w:cs="Times New Roman"/>
          <w:sz w:val="24"/>
          <w:szCs w:val="24"/>
          <w:lang w:val="es-MX"/>
        </w:rPr>
        <w:t xml:space="preserve"> </w:t>
      </w:r>
    </w:p>
    <w:p w14:paraId="0B6D6E32" w14:textId="07D4B7EC" w:rsidR="00024FBB" w:rsidRPr="009C63FD" w:rsidRDefault="00024FBB" w:rsidP="00024FBB">
      <w:pPr>
        <w:spacing w:after="0" w:line="360" w:lineRule="auto"/>
        <w:jc w:val="both"/>
        <w:rPr>
          <w:rFonts w:ascii="Times New Roman" w:eastAsia="Times New Roman" w:hAnsi="Times New Roman" w:cs="Times New Roman"/>
          <w:i/>
          <w:color w:val="202124"/>
          <w:sz w:val="24"/>
          <w:szCs w:val="24"/>
          <w:lang w:eastAsia="es-MX"/>
        </w:rPr>
      </w:pPr>
      <w:r w:rsidRPr="009C63FD">
        <w:rPr>
          <w:rFonts w:ascii="Times New Roman" w:eastAsia="Calibri" w:hAnsi="Times New Roman" w:cs="Times New Roman"/>
          <w:sz w:val="24"/>
          <w:szCs w:val="24"/>
          <w:lang w:val="es-MX"/>
        </w:rPr>
        <w:t xml:space="preserve">2.3.1 </w:t>
      </w:r>
      <w:r w:rsidRPr="009C63FD">
        <w:rPr>
          <w:rFonts w:ascii="Times New Roman" w:eastAsia="Times New Roman" w:hAnsi="Times New Roman" w:cs="Times New Roman"/>
          <w:color w:val="202124"/>
          <w:sz w:val="24"/>
          <w:szCs w:val="24"/>
          <w:lang w:eastAsia="es-MX"/>
        </w:rPr>
        <w:t>El atractivo y el erotismo como elementos centrales del capital corporal</w:t>
      </w:r>
      <w:r w:rsidR="009022CC">
        <w:rPr>
          <w:rFonts w:ascii="Times New Roman" w:eastAsia="Times New Roman" w:hAnsi="Times New Roman" w:cs="Times New Roman"/>
          <w:color w:val="202124"/>
          <w:sz w:val="24"/>
          <w:szCs w:val="24"/>
          <w:lang w:eastAsia="es-MX"/>
        </w:rPr>
        <w:t>………………71</w:t>
      </w:r>
      <w:r w:rsidRPr="009C63FD">
        <w:rPr>
          <w:rFonts w:ascii="Times New Roman" w:eastAsia="Times New Roman" w:hAnsi="Times New Roman" w:cs="Times New Roman"/>
          <w:i/>
          <w:color w:val="202124"/>
          <w:sz w:val="24"/>
          <w:szCs w:val="24"/>
          <w:lang w:eastAsia="es-MX"/>
        </w:rPr>
        <w:t xml:space="preserve"> </w:t>
      </w:r>
    </w:p>
    <w:p w14:paraId="00291B35" w14:textId="1AEB6FAD" w:rsidR="00024FBB" w:rsidRPr="009C63FD" w:rsidRDefault="00024FBB" w:rsidP="00024FBB">
      <w:pPr>
        <w:spacing w:after="0" w:line="360" w:lineRule="auto"/>
        <w:ind w:right="-1"/>
        <w:jc w:val="both"/>
        <w:rPr>
          <w:rFonts w:ascii="Times New Roman" w:eastAsia="Times New Roman" w:hAnsi="Times New Roman" w:cs="Times New Roman"/>
          <w:color w:val="202124"/>
          <w:sz w:val="24"/>
          <w:szCs w:val="24"/>
          <w:lang w:eastAsia="es-MX"/>
        </w:rPr>
      </w:pPr>
      <w:r w:rsidRPr="009C63FD">
        <w:rPr>
          <w:rFonts w:ascii="Times New Roman" w:eastAsia="Times New Roman" w:hAnsi="Times New Roman" w:cs="Times New Roman"/>
          <w:color w:val="202124"/>
          <w:sz w:val="24"/>
          <w:szCs w:val="24"/>
          <w:lang w:eastAsia="es-MX"/>
        </w:rPr>
        <w:t>2.3.2 La sociabilidad en el campo sexual</w:t>
      </w:r>
      <w:r w:rsidR="009022CC">
        <w:rPr>
          <w:rFonts w:ascii="Times New Roman" w:eastAsia="Times New Roman" w:hAnsi="Times New Roman" w:cs="Times New Roman"/>
          <w:color w:val="202124"/>
          <w:sz w:val="24"/>
          <w:szCs w:val="24"/>
          <w:lang w:eastAsia="es-MX"/>
        </w:rPr>
        <w:t>……………………………………………………..73</w:t>
      </w:r>
    </w:p>
    <w:p w14:paraId="440565B8" w14:textId="1D9E7588" w:rsidR="00024FBB" w:rsidRPr="009C63FD" w:rsidRDefault="00024FBB" w:rsidP="00024FBB">
      <w:pPr>
        <w:spacing w:after="0" w:line="360" w:lineRule="auto"/>
        <w:ind w:right="-1"/>
        <w:jc w:val="both"/>
        <w:rPr>
          <w:rFonts w:ascii="Times New Roman" w:eastAsia="Times New Roman" w:hAnsi="Times New Roman" w:cs="Times New Roman"/>
          <w:color w:val="202124"/>
          <w:sz w:val="24"/>
          <w:szCs w:val="24"/>
          <w:lang w:eastAsia="es-MX"/>
        </w:rPr>
      </w:pPr>
      <w:r w:rsidRPr="009C63FD">
        <w:rPr>
          <w:rFonts w:ascii="Times New Roman" w:eastAsia="Times New Roman" w:hAnsi="Times New Roman" w:cs="Times New Roman"/>
          <w:color w:val="202124"/>
          <w:sz w:val="24"/>
          <w:szCs w:val="24"/>
          <w:lang w:eastAsia="es-MX"/>
        </w:rPr>
        <w:t>2.3.3 Las representaciones sociales en el campo sexual</w:t>
      </w:r>
      <w:r w:rsidR="009022CC">
        <w:rPr>
          <w:rFonts w:ascii="Times New Roman" w:eastAsia="Times New Roman" w:hAnsi="Times New Roman" w:cs="Times New Roman"/>
          <w:color w:val="202124"/>
          <w:sz w:val="24"/>
          <w:szCs w:val="24"/>
          <w:lang w:eastAsia="es-MX"/>
        </w:rPr>
        <w:t>………………………………………74</w:t>
      </w:r>
      <w:r w:rsidRPr="009C63FD">
        <w:rPr>
          <w:rFonts w:ascii="Times New Roman" w:eastAsia="Times New Roman" w:hAnsi="Times New Roman" w:cs="Times New Roman"/>
          <w:color w:val="202124"/>
          <w:sz w:val="24"/>
          <w:szCs w:val="24"/>
          <w:lang w:eastAsia="es-MX"/>
        </w:rPr>
        <w:t xml:space="preserve"> </w:t>
      </w:r>
    </w:p>
    <w:p w14:paraId="1E1C16CB" w14:textId="6B30FCA1" w:rsidR="00024FBB" w:rsidRPr="009C63FD" w:rsidRDefault="00024FBB" w:rsidP="00024FBB">
      <w:pPr>
        <w:spacing w:after="0" w:line="360" w:lineRule="auto"/>
        <w:jc w:val="both"/>
        <w:rPr>
          <w:rFonts w:ascii="Times New Roman" w:eastAsia="Calibri" w:hAnsi="Times New Roman" w:cs="Times New Roman"/>
          <w:sz w:val="24"/>
          <w:szCs w:val="24"/>
        </w:rPr>
      </w:pPr>
      <w:r>
        <w:rPr>
          <w:rFonts w:ascii="Times New Roman" w:eastAsia="Times New Roman" w:hAnsi="Times New Roman" w:cs="Times New Roman"/>
          <w:color w:val="202124"/>
          <w:sz w:val="24"/>
          <w:szCs w:val="24"/>
          <w:lang w:eastAsia="es-MX"/>
        </w:rPr>
        <w:t>2.3.4 Las dimensiones culturales y sociales en el campo sexual</w:t>
      </w:r>
      <w:r w:rsidR="009022CC">
        <w:rPr>
          <w:rFonts w:ascii="Times New Roman" w:eastAsia="Times New Roman" w:hAnsi="Times New Roman" w:cs="Times New Roman"/>
          <w:color w:val="202124"/>
          <w:sz w:val="24"/>
          <w:szCs w:val="24"/>
          <w:lang w:eastAsia="es-MX"/>
        </w:rPr>
        <w:t>………………………………76</w:t>
      </w:r>
    </w:p>
    <w:p w14:paraId="36A32E88" w14:textId="20E1FBA2" w:rsidR="00024FBB" w:rsidRPr="009C63FD" w:rsidRDefault="00024FBB" w:rsidP="00024FBB">
      <w:pPr>
        <w:spacing w:after="0" w:line="360" w:lineRule="auto"/>
        <w:jc w:val="both"/>
        <w:rPr>
          <w:rFonts w:ascii="Times New Roman" w:eastAsia="Calibri" w:hAnsi="Times New Roman" w:cs="Times New Roman"/>
          <w:i/>
          <w:sz w:val="24"/>
          <w:szCs w:val="24"/>
        </w:rPr>
      </w:pPr>
      <w:r w:rsidRPr="009C63FD">
        <w:rPr>
          <w:rFonts w:ascii="Times New Roman" w:eastAsia="Times New Roman" w:hAnsi="Times New Roman" w:cs="Times New Roman"/>
          <w:color w:val="202124"/>
          <w:sz w:val="24"/>
          <w:szCs w:val="24"/>
          <w:lang w:eastAsia="es-MX"/>
        </w:rPr>
        <w:t xml:space="preserve">2.3.5 </w:t>
      </w:r>
      <w:r>
        <w:rPr>
          <w:rFonts w:ascii="Times New Roman" w:eastAsia="Calibri" w:hAnsi="Times New Roman" w:cs="Times New Roman"/>
          <w:sz w:val="24"/>
          <w:szCs w:val="24"/>
        </w:rPr>
        <w:t>Las minorías sexuales y clandestinidad</w:t>
      </w:r>
      <w:r w:rsidR="009022CC">
        <w:rPr>
          <w:rFonts w:ascii="Times New Roman" w:eastAsia="Calibri" w:hAnsi="Times New Roman" w:cs="Times New Roman"/>
          <w:sz w:val="24"/>
          <w:szCs w:val="24"/>
        </w:rPr>
        <w:t>…………………………………………………77</w:t>
      </w:r>
      <w:r>
        <w:rPr>
          <w:rFonts w:ascii="Times New Roman" w:eastAsia="Calibri" w:hAnsi="Times New Roman" w:cs="Times New Roman"/>
          <w:sz w:val="24"/>
          <w:szCs w:val="24"/>
        </w:rPr>
        <w:t xml:space="preserve"> </w:t>
      </w:r>
    </w:p>
    <w:p w14:paraId="2D3CE782" w14:textId="180544C9" w:rsidR="00024FBB" w:rsidRDefault="00024FBB" w:rsidP="00024FBB">
      <w:pPr>
        <w:spacing w:after="0" w:line="360" w:lineRule="auto"/>
        <w:jc w:val="both"/>
        <w:rPr>
          <w:rFonts w:ascii="Times New Roman" w:hAnsi="Times New Roman" w:cs="Times New Roman"/>
          <w:sz w:val="24"/>
          <w:szCs w:val="24"/>
        </w:rPr>
      </w:pPr>
      <w:r w:rsidRPr="009C63FD">
        <w:rPr>
          <w:rFonts w:ascii="Times New Roman" w:eastAsia="Calibri" w:hAnsi="Times New Roman" w:cs="Times New Roman"/>
          <w:sz w:val="24"/>
          <w:szCs w:val="24"/>
        </w:rPr>
        <w:t>2.4</w:t>
      </w:r>
      <w:r w:rsidRPr="009C63FD">
        <w:rPr>
          <w:rFonts w:ascii="Times New Roman" w:eastAsia="Calibri" w:hAnsi="Times New Roman" w:cs="Times New Roman"/>
          <w:i/>
          <w:sz w:val="24"/>
          <w:szCs w:val="24"/>
        </w:rPr>
        <w:t xml:space="preserve"> </w:t>
      </w:r>
      <w:r>
        <w:rPr>
          <w:rFonts w:ascii="Times New Roman" w:hAnsi="Times New Roman" w:cs="Times New Roman"/>
          <w:sz w:val="24"/>
          <w:szCs w:val="24"/>
        </w:rPr>
        <w:t>Categoría de HSH y su uso epidemiológico</w:t>
      </w:r>
      <w:r w:rsidR="009022CC">
        <w:rPr>
          <w:rFonts w:ascii="Times New Roman" w:hAnsi="Times New Roman" w:cs="Times New Roman"/>
          <w:sz w:val="24"/>
          <w:szCs w:val="24"/>
        </w:rPr>
        <w:t>………………………………………………79</w:t>
      </w:r>
    </w:p>
    <w:p w14:paraId="148A2060" w14:textId="36ADAD94" w:rsidR="00024FBB" w:rsidRDefault="00024FBB" w:rsidP="00024FB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2.4.1 Heterosexualidad flexible y su relación con la categoría de HSH</w:t>
      </w:r>
      <w:r w:rsidR="009022CC">
        <w:rPr>
          <w:rFonts w:ascii="Times New Roman" w:hAnsi="Times New Roman" w:cs="Times New Roman"/>
          <w:sz w:val="24"/>
          <w:szCs w:val="24"/>
        </w:rPr>
        <w:t>………………………82</w:t>
      </w:r>
      <w:r>
        <w:rPr>
          <w:rFonts w:ascii="Times New Roman" w:hAnsi="Times New Roman" w:cs="Times New Roman"/>
          <w:sz w:val="24"/>
          <w:szCs w:val="24"/>
        </w:rPr>
        <w:t xml:space="preserve"> </w:t>
      </w:r>
    </w:p>
    <w:p w14:paraId="1208B48E" w14:textId="265BB9DA" w:rsidR="00024FBB" w:rsidRPr="009C63FD" w:rsidRDefault="00024FBB" w:rsidP="00024FB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2.5 Consideraciones finales</w:t>
      </w:r>
      <w:r w:rsidR="00674C55">
        <w:rPr>
          <w:rFonts w:ascii="Times New Roman" w:hAnsi="Times New Roman" w:cs="Times New Roman"/>
          <w:sz w:val="24"/>
          <w:szCs w:val="24"/>
        </w:rPr>
        <w:t xml:space="preserve"> del </w:t>
      </w:r>
      <w:r w:rsidR="009022CC">
        <w:rPr>
          <w:rFonts w:ascii="Times New Roman" w:hAnsi="Times New Roman" w:cs="Times New Roman"/>
          <w:sz w:val="24"/>
          <w:szCs w:val="24"/>
        </w:rPr>
        <w:t>capítulo……………………………………………………...84</w:t>
      </w:r>
    </w:p>
    <w:p w14:paraId="73036F78" w14:textId="77777777" w:rsidR="00024FBB" w:rsidRPr="009C63FD" w:rsidRDefault="00024FBB" w:rsidP="00024FBB">
      <w:pPr>
        <w:spacing w:after="0" w:line="360" w:lineRule="auto"/>
        <w:jc w:val="both"/>
        <w:rPr>
          <w:rFonts w:ascii="Times New Roman" w:hAnsi="Times New Roman" w:cs="Times New Roman"/>
          <w:sz w:val="24"/>
          <w:szCs w:val="24"/>
        </w:rPr>
      </w:pPr>
    </w:p>
    <w:p w14:paraId="65D83E29" w14:textId="77777777" w:rsidR="00024FBB" w:rsidRPr="009C63FD" w:rsidRDefault="00024FBB" w:rsidP="00024FBB">
      <w:pPr>
        <w:spacing w:after="0" w:line="360" w:lineRule="auto"/>
        <w:jc w:val="both"/>
        <w:rPr>
          <w:rFonts w:ascii="Times New Roman" w:hAnsi="Times New Roman" w:cs="Times New Roman"/>
          <w:b/>
          <w:sz w:val="24"/>
          <w:szCs w:val="24"/>
        </w:rPr>
      </w:pPr>
      <w:r w:rsidRPr="009C63FD">
        <w:rPr>
          <w:rFonts w:ascii="Times New Roman" w:hAnsi="Times New Roman" w:cs="Times New Roman"/>
          <w:b/>
          <w:sz w:val="24"/>
          <w:szCs w:val="24"/>
        </w:rPr>
        <w:t>CAPITULO 3</w:t>
      </w:r>
    </w:p>
    <w:p w14:paraId="33D59691" w14:textId="77777777" w:rsidR="00024FBB" w:rsidRPr="009C63FD" w:rsidRDefault="00024FBB" w:rsidP="00024FBB">
      <w:pPr>
        <w:spacing w:after="0" w:line="360" w:lineRule="auto"/>
        <w:jc w:val="both"/>
        <w:rPr>
          <w:rFonts w:ascii="Times New Roman" w:hAnsi="Times New Roman" w:cs="Times New Roman"/>
          <w:b/>
          <w:sz w:val="24"/>
          <w:szCs w:val="24"/>
        </w:rPr>
      </w:pPr>
      <w:r w:rsidRPr="009C63FD">
        <w:rPr>
          <w:rFonts w:ascii="Times New Roman" w:hAnsi="Times New Roman" w:cs="Times New Roman"/>
          <w:b/>
          <w:sz w:val="24"/>
          <w:szCs w:val="24"/>
        </w:rPr>
        <w:t xml:space="preserve">METODOLOGÍA </w:t>
      </w:r>
    </w:p>
    <w:p w14:paraId="23FE1331" w14:textId="06699DE3" w:rsidR="00024FBB" w:rsidRPr="009C63FD" w:rsidRDefault="00A579B9" w:rsidP="00024FB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3.1 Introducción…………………………</w:t>
      </w:r>
      <w:r w:rsidR="00674C55">
        <w:rPr>
          <w:rFonts w:ascii="Times New Roman" w:hAnsi="Times New Roman" w:cs="Times New Roman"/>
          <w:sz w:val="24"/>
          <w:szCs w:val="24"/>
        </w:rPr>
        <w:t>……………………………………………………86</w:t>
      </w:r>
      <w:r w:rsidR="00024FBB" w:rsidRPr="009C63FD">
        <w:rPr>
          <w:rFonts w:ascii="Times New Roman" w:hAnsi="Times New Roman" w:cs="Times New Roman"/>
          <w:sz w:val="24"/>
          <w:szCs w:val="24"/>
        </w:rPr>
        <w:t xml:space="preserve"> </w:t>
      </w:r>
    </w:p>
    <w:p w14:paraId="70F24387" w14:textId="190A88BD" w:rsidR="00024FBB" w:rsidRPr="00674C55" w:rsidRDefault="00024FBB" w:rsidP="00024FBB">
      <w:pPr>
        <w:spacing w:after="0" w:line="360" w:lineRule="auto"/>
        <w:jc w:val="both"/>
        <w:rPr>
          <w:rFonts w:ascii="Times New Roman" w:eastAsia="Calibri" w:hAnsi="Times New Roman" w:cs="Times New Roman"/>
          <w:sz w:val="24"/>
          <w:szCs w:val="24"/>
        </w:rPr>
      </w:pPr>
      <w:r w:rsidRPr="009C63FD">
        <w:rPr>
          <w:rFonts w:ascii="Times New Roman" w:eastAsia="Calibri" w:hAnsi="Times New Roman" w:cs="Times New Roman"/>
          <w:sz w:val="24"/>
          <w:szCs w:val="24"/>
        </w:rPr>
        <w:t>3.1.2 Objetivos generales y específico</w:t>
      </w:r>
      <w:r w:rsidR="00674C55">
        <w:rPr>
          <w:rFonts w:ascii="Times New Roman" w:eastAsia="Calibri" w:hAnsi="Times New Roman" w:cs="Times New Roman"/>
          <w:sz w:val="24"/>
          <w:szCs w:val="24"/>
        </w:rPr>
        <w:t xml:space="preserve">s, </w:t>
      </w:r>
      <w:r w:rsidRPr="009C63FD">
        <w:rPr>
          <w:rFonts w:ascii="Times New Roman" w:hAnsi="Times New Roman" w:cs="Times New Roman"/>
          <w:sz w:val="24"/>
          <w:szCs w:val="24"/>
        </w:rPr>
        <w:t>Anticipación de sentido</w:t>
      </w:r>
      <w:r w:rsidR="00756EA9">
        <w:rPr>
          <w:rFonts w:ascii="Times New Roman" w:hAnsi="Times New Roman" w:cs="Times New Roman"/>
          <w:sz w:val="24"/>
          <w:szCs w:val="24"/>
        </w:rPr>
        <w:t>…………………………….88</w:t>
      </w:r>
      <w:r w:rsidRPr="009C63FD">
        <w:rPr>
          <w:rFonts w:ascii="Times New Roman" w:hAnsi="Times New Roman" w:cs="Times New Roman"/>
          <w:sz w:val="24"/>
          <w:szCs w:val="24"/>
        </w:rPr>
        <w:t xml:space="preserve"> </w:t>
      </w:r>
    </w:p>
    <w:p w14:paraId="19158A02" w14:textId="58C56D07" w:rsidR="00024FBB" w:rsidRPr="009C63FD" w:rsidRDefault="00756EA9" w:rsidP="00024FBB">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3.2 Anticipación de sentido……..</w:t>
      </w:r>
      <w:r w:rsidR="00674C55">
        <w:rPr>
          <w:rFonts w:ascii="Times New Roman" w:eastAsia="Calibri" w:hAnsi="Times New Roman" w:cs="Times New Roman"/>
          <w:sz w:val="24"/>
          <w:szCs w:val="24"/>
        </w:rPr>
        <w:t>…………………………………………………………….89</w:t>
      </w:r>
      <w:r w:rsidR="00024FBB">
        <w:rPr>
          <w:rFonts w:ascii="Times New Roman" w:eastAsia="Calibri" w:hAnsi="Times New Roman" w:cs="Times New Roman"/>
          <w:sz w:val="24"/>
          <w:szCs w:val="24"/>
        </w:rPr>
        <w:t xml:space="preserve"> </w:t>
      </w:r>
      <w:r w:rsidR="00024FBB" w:rsidRPr="009C63FD">
        <w:rPr>
          <w:rFonts w:ascii="Times New Roman" w:eastAsia="Calibri" w:hAnsi="Times New Roman" w:cs="Times New Roman"/>
          <w:sz w:val="24"/>
          <w:szCs w:val="24"/>
        </w:rPr>
        <w:t xml:space="preserve"> </w:t>
      </w:r>
    </w:p>
    <w:p w14:paraId="65B474B3" w14:textId="77777777" w:rsidR="00756EA9" w:rsidRDefault="00024FBB" w:rsidP="00024FBB">
      <w:pPr>
        <w:spacing w:after="0" w:line="360" w:lineRule="auto"/>
        <w:ind w:right="-1"/>
        <w:jc w:val="both"/>
        <w:rPr>
          <w:rFonts w:ascii="Times New Roman" w:eastAsia="Times New Roman" w:hAnsi="Times New Roman" w:cs="Times New Roman"/>
          <w:sz w:val="24"/>
          <w:szCs w:val="24"/>
          <w:lang w:eastAsia="es-ES"/>
        </w:rPr>
      </w:pPr>
      <w:r w:rsidRPr="009C63FD">
        <w:rPr>
          <w:rFonts w:ascii="Times New Roman" w:eastAsia="Calibri" w:hAnsi="Times New Roman" w:cs="Times New Roman"/>
          <w:sz w:val="24"/>
          <w:szCs w:val="24"/>
        </w:rPr>
        <w:t xml:space="preserve">3.3 </w:t>
      </w:r>
      <w:r w:rsidR="00756EA9">
        <w:rPr>
          <w:rFonts w:ascii="Times New Roman" w:eastAsia="Times New Roman" w:hAnsi="Times New Roman" w:cs="Times New Roman"/>
          <w:sz w:val="24"/>
          <w:szCs w:val="24"/>
          <w:lang w:eastAsia="es-ES"/>
        </w:rPr>
        <w:t>Metodología de investigación…………………</w:t>
      </w:r>
      <w:r w:rsidR="00674C55">
        <w:rPr>
          <w:rFonts w:ascii="Times New Roman" w:eastAsia="Times New Roman" w:hAnsi="Times New Roman" w:cs="Times New Roman"/>
          <w:sz w:val="24"/>
          <w:szCs w:val="24"/>
          <w:lang w:eastAsia="es-ES"/>
        </w:rPr>
        <w:t>………………………………………….90</w:t>
      </w:r>
    </w:p>
    <w:p w14:paraId="6A5C1ADB" w14:textId="238F495A" w:rsidR="00024FBB" w:rsidRPr="009C63FD" w:rsidRDefault="00756EA9" w:rsidP="00024FBB">
      <w:pPr>
        <w:spacing w:after="0" w:line="360" w:lineRule="auto"/>
        <w:ind w:right="-1"/>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3.3.1 Descripción del proceso metodológico…………………………………………………91</w:t>
      </w:r>
      <w:r w:rsidR="00024FBB" w:rsidRPr="009C63FD">
        <w:rPr>
          <w:rFonts w:ascii="Times New Roman" w:eastAsia="Times New Roman" w:hAnsi="Times New Roman" w:cs="Times New Roman"/>
          <w:sz w:val="24"/>
          <w:szCs w:val="24"/>
          <w:lang w:eastAsia="es-ES"/>
        </w:rPr>
        <w:t xml:space="preserve"> </w:t>
      </w:r>
    </w:p>
    <w:p w14:paraId="6A7F433C" w14:textId="4B5B3CD2" w:rsidR="00024FBB" w:rsidRPr="009C63FD" w:rsidRDefault="00024FBB" w:rsidP="00024FBB">
      <w:pPr>
        <w:spacing w:after="0" w:line="360" w:lineRule="auto"/>
        <w:ind w:right="-568"/>
        <w:jc w:val="both"/>
        <w:rPr>
          <w:rFonts w:ascii="Times New Roman" w:eastAsia="Times New Roman" w:hAnsi="Times New Roman" w:cs="Times New Roman"/>
          <w:sz w:val="24"/>
          <w:szCs w:val="24"/>
          <w:lang w:eastAsia="es-ES"/>
        </w:rPr>
      </w:pPr>
      <w:r w:rsidRPr="009C63FD">
        <w:rPr>
          <w:rFonts w:ascii="Times New Roman" w:eastAsia="Calibri" w:hAnsi="Times New Roman" w:cs="Times New Roman"/>
          <w:sz w:val="24"/>
          <w:szCs w:val="24"/>
        </w:rPr>
        <w:t xml:space="preserve">3.3.1 </w:t>
      </w:r>
      <w:r w:rsidR="00756EA9">
        <w:rPr>
          <w:rFonts w:ascii="Times New Roman" w:eastAsia="Times New Roman" w:hAnsi="Times New Roman" w:cs="Times New Roman"/>
          <w:sz w:val="24"/>
          <w:szCs w:val="24"/>
          <w:lang w:eastAsia="es-ES"/>
        </w:rPr>
        <w:t xml:space="preserve">análisis e interpretación </w:t>
      </w:r>
      <w:r w:rsidRPr="009C63FD">
        <w:rPr>
          <w:rFonts w:ascii="Times New Roman" w:eastAsia="Times New Roman" w:hAnsi="Times New Roman" w:cs="Times New Roman"/>
          <w:sz w:val="24"/>
          <w:szCs w:val="24"/>
          <w:lang w:eastAsia="es-ES"/>
        </w:rPr>
        <w:t>de los datos</w:t>
      </w:r>
      <w:r w:rsidR="00756EA9">
        <w:rPr>
          <w:rFonts w:ascii="Times New Roman" w:eastAsia="Times New Roman" w:hAnsi="Times New Roman" w:cs="Times New Roman"/>
          <w:sz w:val="24"/>
          <w:szCs w:val="24"/>
          <w:lang w:eastAsia="es-ES"/>
        </w:rPr>
        <w:t>…………………………………</w:t>
      </w:r>
      <w:r w:rsidR="00674C55">
        <w:rPr>
          <w:rFonts w:ascii="Times New Roman" w:eastAsia="Times New Roman" w:hAnsi="Times New Roman" w:cs="Times New Roman"/>
          <w:sz w:val="24"/>
          <w:szCs w:val="24"/>
          <w:lang w:eastAsia="es-ES"/>
        </w:rPr>
        <w:t>………………...</w:t>
      </w:r>
      <w:r w:rsidR="00F503EB">
        <w:rPr>
          <w:rFonts w:ascii="Times New Roman" w:eastAsia="Times New Roman" w:hAnsi="Times New Roman" w:cs="Times New Roman"/>
          <w:sz w:val="24"/>
          <w:szCs w:val="24"/>
          <w:lang w:eastAsia="es-ES"/>
        </w:rPr>
        <w:t>98</w:t>
      </w:r>
    </w:p>
    <w:p w14:paraId="2F43426B" w14:textId="77777777" w:rsidR="00024FBB" w:rsidRDefault="00024FBB" w:rsidP="00024FBB">
      <w:pPr>
        <w:spacing w:after="0" w:line="360" w:lineRule="auto"/>
        <w:jc w:val="both"/>
        <w:rPr>
          <w:rFonts w:ascii="Times New Roman" w:eastAsia="Calibri" w:hAnsi="Times New Roman" w:cs="Times New Roman"/>
          <w:b/>
          <w:sz w:val="24"/>
          <w:szCs w:val="24"/>
          <w:lang w:val="es-MX"/>
        </w:rPr>
      </w:pPr>
    </w:p>
    <w:p w14:paraId="4257D2BF" w14:textId="77777777" w:rsidR="00024FBB" w:rsidRPr="009C63FD" w:rsidRDefault="00024FBB" w:rsidP="00024FBB">
      <w:pPr>
        <w:spacing w:after="0" w:line="360" w:lineRule="auto"/>
        <w:jc w:val="both"/>
        <w:rPr>
          <w:rFonts w:ascii="Times New Roman" w:eastAsia="Calibri" w:hAnsi="Times New Roman" w:cs="Times New Roman"/>
          <w:b/>
          <w:sz w:val="24"/>
          <w:szCs w:val="24"/>
          <w:lang w:val="es-MX"/>
        </w:rPr>
      </w:pPr>
      <w:r>
        <w:rPr>
          <w:rFonts w:ascii="Times New Roman" w:eastAsia="Calibri" w:hAnsi="Times New Roman" w:cs="Times New Roman"/>
          <w:b/>
          <w:sz w:val="24"/>
          <w:szCs w:val="24"/>
          <w:lang w:val="es-MX"/>
        </w:rPr>
        <w:t>CAPÍTULO 4</w:t>
      </w:r>
    </w:p>
    <w:p w14:paraId="3E3CB4FD" w14:textId="77777777" w:rsidR="00024FBB" w:rsidRPr="009C63FD" w:rsidRDefault="00024FBB" w:rsidP="00024FBB">
      <w:pPr>
        <w:spacing w:after="0" w:line="360" w:lineRule="auto"/>
        <w:jc w:val="both"/>
        <w:rPr>
          <w:rFonts w:ascii="Times New Roman" w:eastAsia="Calibri" w:hAnsi="Times New Roman" w:cs="Times New Roman"/>
          <w:b/>
          <w:sz w:val="24"/>
          <w:szCs w:val="24"/>
          <w:lang w:val="es-MX"/>
        </w:rPr>
      </w:pPr>
      <w:r>
        <w:rPr>
          <w:rFonts w:ascii="Times New Roman" w:eastAsia="Calibri" w:hAnsi="Times New Roman" w:cs="Times New Roman"/>
          <w:b/>
          <w:sz w:val="24"/>
          <w:szCs w:val="24"/>
          <w:lang w:val="es-MX"/>
        </w:rPr>
        <w:t>EL CAMPO SEXUAL DE LOS HSH EN CATAMARCA</w:t>
      </w:r>
    </w:p>
    <w:p w14:paraId="39F83251" w14:textId="3067019B" w:rsidR="00024FBB" w:rsidRPr="009C63FD" w:rsidRDefault="00B2346B" w:rsidP="00024FBB">
      <w:pPr>
        <w:spacing w:after="0" w:line="360" w:lineRule="auto"/>
        <w:jc w:val="both"/>
        <w:rPr>
          <w:rFonts w:ascii="Times New Roman" w:hAnsi="Times New Roman" w:cs="Times New Roman"/>
          <w:sz w:val="24"/>
          <w:szCs w:val="24"/>
        </w:rPr>
      </w:pPr>
      <w:r>
        <w:rPr>
          <w:rFonts w:ascii="Times New Roman" w:eastAsia="Calibri" w:hAnsi="Times New Roman" w:cs="Times New Roman"/>
          <w:sz w:val="24"/>
          <w:szCs w:val="24"/>
          <w:lang w:val="es-MX"/>
        </w:rPr>
        <w:t>4</w:t>
      </w:r>
      <w:r w:rsidR="00024FBB" w:rsidRPr="009C63FD">
        <w:rPr>
          <w:rFonts w:ascii="Times New Roman" w:eastAsia="Calibri" w:hAnsi="Times New Roman" w:cs="Times New Roman"/>
          <w:sz w:val="24"/>
          <w:szCs w:val="24"/>
          <w:lang w:val="es-MX"/>
        </w:rPr>
        <w:t xml:space="preserve">.1 </w:t>
      </w:r>
      <w:r w:rsidR="00024FBB" w:rsidRPr="009C63FD">
        <w:rPr>
          <w:rFonts w:ascii="Times New Roman" w:hAnsi="Times New Roman" w:cs="Times New Roman"/>
          <w:sz w:val="24"/>
          <w:szCs w:val="24"/>
        </w:rPr>
        <w:t>Alguna</w:t>
      </w:r>
      <w:r w:rsidR="00756EA9">
        <w:rPr>
          <w:rFonts w:ascii="Times New Roman" w:hAnsi="Times New Roman" w:cs="Times New Roman"/>
          <w:sz w:val="24"/>
          <w:szCs w:val="24"/>
        </w:rPr>
        <w:t xml:space="preserve">s características </w:t>
      </w:r>
      <w:r w:rsidR="00024FBB" w:rsidRPr="009C63FD">
        <w:rPr>
          <w:rFonts w:ascii="Times New Roman" w:hAnsi="Times New Roman" w:cs="Times New Roman"/>
          <w:sz w:val="24"/>
          <w:szCs w:val="24"/>
        </w:rPr>
        <w:t>demográficas de Catamarca</w:t>
      </w:r>
      <w:r w:rsidR="00674C55">
        <w:rPr>
          <w:rFonts w:ascii="Times New Roman" w:hAnsi="Times New Roman" w:cs="Times New Roman"/>
          <w:sz w:val="24"/>
          <w:szCs w:val="24"/>
        </w:rPr>
        <w:t>………………………</w:t>
      </w:r>
      <w:r w:rsidR="00756EA9">
        <w:rPr>
          <w:rFonts w:ascii="Times New Roman" w:hAnsi="Times New Roman" w:cs="Times New Roman"/>
          <w:sz w:val="24"/>
          <w:szCs w:val="24"/>
        </w:rPr>
        <w:t>……………</w:t>
      </w:r>
      <w:r w:rsidR="00F503EB">
        <w:rPr>
          <w:rFonts w:ascii="Times New Roman" w:hAnsi="Times New Roman" w:cs="Times New Roman"/>
          <w:sz w:val="24"/>
          <w:szCs w:val="24"/>
        </w:rPr>
        <w:t>.100</w:t>
      </w:r>
      <w:r w:rsidR="00024FBB" w:rsidRPr="009C63FD">
        <w:rPr>
          <w:rFonts w:ascii="Times New Roman" w:hAnsi="Times New Roman" w:cs="Times New Roman"/>
          <w:sz w:val="24"/>
          <w:szCs w:val="24"/>
        </w:rPr>
        <w:t xml:space="preserve"> </w:t>
      </w:r>
    </w:p>
    <w:p w14:paraId="01AF1031" w14:textId="086B00AE" w:rsidR="00024FBB" w:rsidRPr="009C63FD" w:rsidRDefault="00B2346B" w:rsidP="00024FBB">
      <w:pPr>
        <w:spacing w:after="0" w:line="360" w:lineRule="auto"/>
        <w:jc w:val="both"/>
        <w:rPr>
          <w:rFonts w:ascii="Times New Roman" w:hAnsi="Times New Roman" w:cs="Times New Roman"/>
          <w:sz w:val="24"/>
          <w:szCs w:val="24"/>
        </w:rPr>
      </w:pPr>
      <w:r>
        <w:rPr>
          <w:rFonts w:ascii="Times New Roman" w:eastAsia="Calibri" w:hAnsi="Times New Roman" w:cs="Times New Roman"/>
          <w:sz w:val="24"/>
          <w:szCs w:val="24"/>
          <w:lang w:val="es-MX"/>
        </w:rPr>
        <w:t>4</w:t>
      </w:r>
      <w:r w:rsidR="00024FBB" w:rsidRPr="009C63FD">
        <w:rPr>
          <w:rFonts w:ascii="Times New Roman" w:eastAsia="Calibri" w:hAnsi="Times New Roman" w:cs="Times New Roman"/>
          <w:sz w:val="24"/>
          <w:szCs w:val="24"/>
          <w:lang w:val="es-MX"/>
        </w:rPr>
        <w:t xml:space="preserve">.2 </w:t>
      </w:r>
      <w:r w:rsidR="00024FBB" w:rsidRPr="009C63FD">
        <w:rPr>
          <w:rFonts w:ascii="Times New Roman" w:hAnsi="Times New Roman" w:cs="Times New Roman"/>
          <w:sz w:val="24"/>
          <w:szCs w:val="24"/>
        </w:rPr>
        <w:t>Una mirada sociocultural del contexto local</w:t>
      </w:r>
      <w:r w:rsidR="00756EA9">
        <w:rPr>
          <w:rFonts w:ascii="Times New Roman" w:hAnsi="Times New Roman" w:cs="Times New Roman"/>
          <w:sz w:val="24"/>
          <w:szCs w:val="24"/>
        </w:rPr>
        <w:t>……………………………………………..101</w:t>
      </w:r>
      <w:r w:rsidR="00024FBB" w:rsidRPr="009C63FD">
        <w:rPr>
          <w:rFonts w:ascii="Times New Roman" w:hAnsi="Times New Roman" w:cs="Times New Roman"/>
          <w:sz w:val="24"/>
          <w:szCs w:val="24"/>
        </w:rPr>
        <w:t xml:space="preserve"> </w:t>
      </w:r>
    </w:p>
    <w:p w14:paraId="340CD535" w14:textId="25A13B5E" w:rsidR="00024FBB" w:rsidRPr="009C63FD" w:rsidRDefault="00B2346B" w:rsidP="00024FBB">
      <w:pPr>
        <w:spacing w:after="0" w:line="360" w:lineRule="auto"/>
        <w:jc w:val="both"/>
        <w:rPr>
          <w:rFonts w:ascii="Times New Roman" w:hAnsi="Times New Roman" w:cs="Times New Roman"/>
          <w:sz w:val="24"/>
          <w:szCs w:val="24"/>
          <w:lang w:val="es-MX"/>
        </w:rPr>
      </w:pPr>
      <w:r>
        <w:rPr>
          <w:rFonts w:ascii="Times New Roman" w:hAnsi="Times New Roman" w:cs="Times New Roman"/>
          <w:sz w:val="24"/>
          <w:szCs w:val="24"/>
        </w:rPr>
        <w:t>4</w:t>
      </w:r>
      <w:r w:rsidR="00024FBB" w:rsidRPr="009C63FD">
        <w:rPr>
          <w:rFonts w:ascii="Times New Roman" w:hAnsi="Times New Roman" w:cs="Times New Roman"/>
          <w:sz w:val="24"/>
          <w:szCs w:val="24"/>
        </w:rPr>
        <w:t xml:space="preserve">.3 </w:t>
      </w:r>
      <w:r w:rsidR="00024FBB">
        <w:rPr>
          <w:rFonts w:ascii="Times New Roman" w:hAnsi="Times New Roman" w:cs="Times New Roman"/>
          <w:sz w:val="24"/>
          <w:szCs w:val="24"/>
        </w:rPr>
        <w:t xml:space="preserve">Una aproximación al </w:t>
      </w:r>
      <w:r w:rsidR="00024FBB">
        <w:rPr>
          <w:rFonts w:ascii="Times New Roman" w:hAnsi="Times New Roman" w:cs="Times New Roman"/>
          <w:sz w:val="24"/>
          <w:szCs w:val="24"/>
          <w:lang w:val="es-MX"/>
        </w:rPr>
        <w:t>c</w:t>
      </w:r>
      <w:r w:rsidR="00024FBB" w:rsidRPr="009C63FD">
        <w:rPr>
          <w:rFonts w:ascii="Times New Roman" w:hAnsi="Times New Roman" w:cs="Times New Roman"/>
          <w:sz w:val="24"/>
          <w:szCs w:val="24"/>
          <w:lang w:val="es-MX"/>
        </w:rPr>
        <w:t>ampo sexual de los HSH en Catamarca</w:t>
      </w:r>
      <w:r w:rsidR="00362DCB">
        <w:rPr>
          <w:rFonts w:ascii="Times New Roman" w:hAnsi="Times New Roman" w:cs="Times New Roman"/>
          <w:sz w:val="24"/>
          <w:szCs w:val="24"/>
          <w:lang w:val="es-MX"/>
        </w:rPr>
        <w:t>…………………………..107</w:t>
      </w:r>
    </w:p>
    <w:p w14:paraId="6B5C2EF1" w14:textId="759CE19B" w:rsidR="00024FBB" w:rsidRPr="009C63FD" w:rsidRDefault="00B2346B" w:rsidP="00024FBB">
      <w:pPr>
        <w:spacing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4</w:t>
      </w:r>
      <w:r w:rsidR="00024FBB">
        <w:rPr>
          <w:rFonts w:ascii="Times New Roman" w:hAnsi="Times New Roman" w:cs="Times New Roman"/>
          <w:sz w:val="24"/>
          <w:szCs w:val="24"/>
          <w:lang w:val="es-MX"/>
        </w:rPr>
        <w:t>.3.1 Elementos estructurantes del campo sexual de los HSH en Catamarca</w:t>
      </w:r>
      <w:r w:rsidR="00362DCB">
        <w:rPr>
          <w:rFonts w:ascii="Times New Roman" w:hAnsi="Times New Roman" w:cs="Times New Roman"/>
          <w:sz w:val="24"/>
          <w:szCs w:val="24"/>
          <w:lang w:val="es-MX"/>
        </w:rPr>
        <w:t>………………..108</w:t>
      </w:r>
    </w:p>
    <w:p w14:paraId="4A81B87B" w14:textId="34184AF6" w:rsidR="00024FBB" w:rsidRPr="009C63FD" w:rsidRDefault="00B2346B" w:rsidP="00024FBB">
      <w:pPr>
        <w:spacing w:after="0" w:line="360" w:lineRule="auto"/>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4</w:t>
      </w:r>
      <w:r w:rsidR="00024FBB">
        <w:rPr>
          <w:rFonts w:ascii="Times New Roman" w:hAnsi="Times New Roman" w:cs="Times New Roman"/>
          <w:sz w:val="24"/>
          <w:szCs w:val="24"/>
          <w:lang w:val="es-MX"/>
        </w:rPr>
        <w:t>.3.2 Las instituciones en el campo sexual de HSH en Catamarca</w:t>
      </w:r>
      <w:r w:rsidR="00362DCB">
        <w:rPr>
          <w:rFonts w:ascii="Times New Roman" w:hAnsi="Times New Roman" w:cs="Times New Roman"/>
          <w:sz w:val="24"/>
          <w:szCs w:val="24"/>
          <w:lang w:val="es-MX"/>
        </w:rPr>
        <w:t>…………………………..117</w:t>
      </w:r>
      <w:r w:rsidR="00024FBB" w:rsidRPr="009C63FD">
        <w:rPr>
          <w:rFonts w:ascii="Times New Roman" w:hAnsi="Times New Roman" w:cs="Times New Roman"/>
          <w:sz w:val="24"/>
          <w:szCs w:val="24"/>
          <w:lang w:val="es-MX"/>
        </w:rPr>
        <w:t xml:space="preserve"> </w:t>
      </w:r>
    </w:p>
    <w:p w14:paraId="3CD4D47F" w14:textId="3D6E7F53" w:rsidR="00BE6548" w:rsidRDefault="00B2346B" w:rsidP="00BE6548">
      <w:pPr>
        <w:spacing w:after="0" w:line="360" w:lineRule="auto"/>
        <w:ind w:right="-1"/>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4</w:t>
      </w:r>
      <w:r w:rsidR="00024FBB">
        <w:rPr>
          <w:rFonts w:ascii="Times New Roman" w:hAnsi="Times New Roman" w:cs="Times New Roman"/>
          <w:sz w:val="24"/>
          <w:szCs w:val="24"/>
          <w:lang w:val="es-MX"/>
        </w:rPr>
        <w:t>.4 Un acercamiento a l</w:t>
      </w:r>
      <w:r w:rsidR="00362DCB">
        <w:rPr>
          <w:rFonts w:ascii="Times New Roman" w:hAnsi="Times New Roman" w:cs="Times New Roman"/>
          <w:sz w:val="24"/>
          <w:szCs w:val="24"/>
          <w:lang w:val="es-MX"/>
        </w:rPr>
        <w:t>a experiencia de los HSH en el</w:t>
      </w:r>
      <w:r w:rsidR="00024FBB" w:rsidRPr="009C63FD">
        <w:rPr>
          <w:rFonts w:ascii="Times New Roman" w:hAnsi="Times New Roman" w:cs="Times New Roman"/>
          <w:sz w:val="24"/>
          <w:szCs w:val="24"/>
          <w:lang w:val="es-MX"/>
        </w:rPr>
        <w:t xml:space="preserve"> campo sexual</w:t>
      </w:r>
      <w:r w:rsidR="00674C55">
        <w:rPr>
          <w:rFonts w:ascii="Times New Roman" w:hAnsi="Times New Roman" w:cs="Times New Roman"/>
          <w:sz w:val="24"/>
          <w:szCs w:val="24"/>
          <w:lang w:val="es-MX"/>
        </w:rPr>
        <w:t>………</w:t>
      </w:r>
      <w:r w:rsidR="00362DCB">
        <w:rPr>
          <w:rFonts w:ascii="Times New Roman" w:hAnsi="Times New Roman" w:cs="Times New Roman"/>
          <w:sz w:val="24"/>
          <w:szCs w:val="24"/>
          <w:lang w:val="es-MX"/>
        </w:rPr>
        <w:t>……………..124</w:t>
      </w:r>
    </w:p>
    <w:p w14:paraId="24FC9C15" w14:textId="549C36FA" w:rsidR="00024FBB" w:rsidRPr="00BE6548" w:rsidRDefault="00B2346B" w:rsidP="00BE6548">
      <w:pPr>
        <w:spacing w:after="0" w:line="360" w:lineRule="auto"/>
        <w:ind w:right="-1"/>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4</w:t>
      </w:r>
      <w:r w:rsidR="00024FBB" w:rsidRPr="009C63FD">
        <w:rPr>
          <w:rFonts w:ascii="Times New Roman" w:hAnsi="Times New Roman" w:cs="Times New Roman"/>
          <w:sz w:val="24"/>
          <w:szCs w:val="24"/>
          <w:lang w:val="es-MX"/>
        </w:rPr>
        <w:t xml:space="preserve">.5 </w:t>
      </w:r>
      <w:r w:rsidR="00024FBB" w:rsidRPr="009C63FD">
        <w:rPr>
          <w:rFonts w:ascii="Times New Roman" w:hAnsi="Times New Roman" w:cs="Times New Roman"/>
          <w:sz w:val="24"/>
          <w:szCs w:val="24"/>
        </w:rPr>
        <w:t xml:space="preserve">Consideraciones finales del </w:t>
      </w:r>
      <w:r w:rsidR="00BE6548" w:rsidRPr="009C63FD">
        <w:rPr>
          <w:rFonts w:ascii="Times New Roman" w:hAnsi="Times New Roman" w:cs="Times New Roman"/>
          <w:sz w:val="24"/>
          <w:szCs w:val="24"/>
        </w:rPr>
        <w:t>capítulo</w:t>
      </w:r>
      <w:r w:rsidR="00674C55">
        <w:rPr>
          <w:rFonts w:ascii="Times New Roman" w:hAnsi="Times New Roman" w:cs="Times New Roman"/>
          <w:sz w:val="24"/>
          <w:szCs w:val="24"/>
        </w:rPr>
        <w:t>………………………………………………</w:t>
      </w:r>
      <w:r w:rsidR="00BE6548">
        <w:rPr>
          <w:rFonts w:ascii="Times New Roman" w:hAnsi="Times New Roman" w:cs="Times New Roman"/>
          <w:sz w:val="24"/>
          <w:szCs w:val="24"/>
        </w:rPr>
        <w:t>…….</w:t>
      </w:r>
      <w:r w:rsidR="00362DCB">
        <w:rPr>
          <w:rFonts w:ascii="Times New Roman" w:hAnsi="Times New Roman" w:cs="Times New Roman"/>
          <w:sz w:val="24"/>
          <w:szCs w:val="24"/>
        </w:rPr>
        <w:t>127</w:t>
      </w:r>
      <w:r w:rsidR="00024FBB" w:rsidRPr="009C63FD">
        <w:rPr>
          <w:rFonts w:ascii="Times New Roman" w:hAnsi="Times New Roman" w:cs="Times New Roman"/>
          <w:sz w:val="24"/>
          <w:szCs w:val="24"/>
        </w:rPr>
        <w:t xml:space="preserve"> </w:t>
      </w:r>
    </w:p>
    <w:p w14:paraId="09FC869B" w14:textId="77777777" w:rsidR="00024FBB" w:rsidRPr="009C63FD" w:rsidRDefault="00024FBB" w:rsidP="00024FBB">
      <w:pPr>
        <w:spacing w:after="0" w:line="360" w:lineRule="auto"/>
        <w:ind w:right="-568"/>
        <w:jc w:val="both"/>
        <w:rPr>
          <w:rFonts w:ascii="Times New Roman" w:eastAsia="Times New Roman" w:hAnsi="Times New Roman" w:cs="Times New Roman"/>
          <w:sz w:val="24"/>
          <w:szCs w:val="24"/>
          <w:lang w:eastAsia="es-ES"/>
        </w:rPr>
      </w:pPr>
    </w:p>
    <w:p w14:paraId="37C4ABE5" w14:textId="77777777" w:rsidR="00024FBB" w:rsidRPr="009C63FD" w:rsidRDefault="00024FBB" w:rsidP="00024FBB">
      <w:pPr>
        <w:spacing w:after="0" w:line="360" w:lineRule="auto"/>
        <w:ind w:right="-568"/>
        <w:jc w:val="both"/>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CAPÍTULO 5</w:t>
      </w:r>
    </w:p>
    <w:p w14:paraId="0B503130" w14:textId="09214AEB" w:rsidR="00024FBB" w:rsidRPr="00683D24" w:rsidRDefault="00024FBB" w:rsidP="00683D24">
      <w:pPr>
        <w:spacing w:after="0" w:line="360" w:lineRule="auto"/>
        <w:ind w:right="-568"/>
        <w:jc w:val="both"/>
        <w:rPr>
          <w:rFonts w:ascii="Times New Roman" w:eastAsia="Times New Roman" w:hAnsi="Times New Roman" w:cs="Times New Roman"/>
          <w:b/>
          <w:sz w:val="24"/>
          <w:szCs w:val="24"/>
          <w:lang w:eastAsia="es-ES"/>
        </w:rPr>
      </w:pPr>
      <w:r w:rsidRPr="009C63FD">
        <w:rPr>
          <w:rFonts w:ascii="Times New Roman" w:eastAsia="Times New Roman" w:hAnsi="Times New Roman" w:cs="Times New Roman"/>
          <w:b/>
          <w:sz w:val="24"/>
          <w:szCs w:val="24"/>
          <w:lang w:eastAsia="es-ES"/>
        </w:rPr>
        <w:t>HSH</w:t>
      </w:r>
      <w:r w:rsidR="00683D24">
        <w:rPr>
          <w:rFonts w:ascii="Times New Roman" w:eastAsia="Times New Roman" w:hAnsi="Times New Roman" w:cs="Times New Roman"/>
          <w:b/>
          <w:sz w:val="24"/>
          <w:szCs w:val="24"/>
          <w:lang w:eastAsia="es-ES"/>
        </w:rPr>
        <w:t xml:space="preserve">: CONCEPCIONES DE RIESGO Y VIH </w:t>
      </w:r>
      <w:r w:rsidRPr="009C63FD">
        <w:rPr>
          <w:rFonts w:ascii="Times New Roman" w:hAnsi="Times New Roman" w:cs="Times New Roman"/>
          <w:i/>
          <w:sz w:val="24"/>
          <w:szCs w:val="24"/>
        </w:rPr>
        <w:t xml:space="preserve"> </w:t>
      </w:r>
    </w:p>
    <w:p w14:paraId="1E7BAA20" w14:textId="0540649F" w:rsidR="00024FBB" w:rsidRPr="009C63FD" w:rsidRDefault="00B2346B" w:rsidP="00024FBB">
      <w:pPr>
        <w:spacing w:after="0" w:line="360" w:lineRule="auto"/>
        <w:contextualSpacing/>
        <w:jc w:val="both"/>
        <w:rPr>
          <w:rFonts w:ascii="Times New Roman" w:eastAsia="Calibri" w:hAnsi="Times New Roman" w:cs="Times New Roman"/>
          <w:i/>
          <w:sz w:val="24"/>
          <w:szCs w:val="24"/>
          <w:lang w:val="es-MX"/>
        </w:rPr>
      </w:pPr>
      <w:r>
        <w:rPr>
          <w:rFonts w:ascii="Times New Roman" w:hAnsi="Times New Roman" w:cs="Times New Roman"/>
          <w:sz w:val="24"/>
          <w:szCs w:val="24"/>
          <w:lang w:val="es-MX"/>
        </w:rPr>
        <w:t>5</w:t>
      </w:r>
      <w:r w:rsidR="00683D24">
        <w:rPr>
          <w:rFonts w:ascii="Times New Roman" w:hAnsi="Times New Roman" w:cs="Times New Roman"/>
          <w:sz w:val="24"/>
          <w:szCs w:val="24"/>
          <w:lang w:val="es-MX"/>
        </w:rPr>
        <w:t>.1</w:t>
      </w:r>
      <w:r w:rsidR="00024FBB" w:rsidRPr="009C63FD">
        <w:rPr>
          <w:rFonts w:ascii="Times New Roman" w:hAnsi="Times New Roman" w:cs="Times New Roman"/>
          <w:sz w:val="24"/>
          <w:szCs w:val="24"/>
          <w:lang w:val="es-MX"/>
        </w:rPr>
        <w:t xml:space="preserve"> </w:t>
      </w:r>
      <w:r w:rsidR="00362DCB">
        <w:rPr>
          <w:rFonts w:ascii="Times New Roman" w:hAnsi="Times New Roman" w:cs="Times New Roman"/>
          <w:sz w:val="24"/>
          <w:szCs w:val="24"/>
          <w:lang w:val="es-MX"/>
        </w:rPr>
        <w:t>U</w:t>
      </w:r>
      <w:r w:rsidR="00024FBB">
        <w:rPr>
          <w:rFonts w:ascii="Times New Roman" w:hAnsi="Times New Roman" w:cs="Times New Roman"/>
          <w:sz w:val="24"/>
          <w:szCs w:val="24"/>
          <w:lang w:val="es-MX"/>
        </w:rPr>
        <w:t>n acercamiento a la clandestinidad de lo sexual</w:t>
      </w:r>
      <w:r w:rsidR="00BE6548">
        <w:rPr>
          <w:rFonts w:ascii="Times New Roman" w:hAnsi="Times New Roman" w:cs="Times New Roman"/>
          <w:sz w:val="24"/>
          <w:szCs w:val="24"/>
          <w:lang w:val="es-MX"/>
        </w:rPr>
        <w:t>……</w:t>
      </w:r>
      <w:r w:rsidR="00362DCB">
        <w:rPr>
          <w:rFonts w:ascii="Times New Roman" w:hAnsi="Times New Roman" w:cs="Times New Roman"/>
          <w:sz w:val="24"/>
          <w:szCs w:val="24"/>
          <w:lang w:val="es-MX"/>
        </w:rPr>
        <w:t>…………………………………129</w:t>
      </w:r>
    </w:p>
    <w:p w14:paraId="093A3D22" w14:textId="082A52A9" w:rsidR="00024FBB" w:rsidRPr="009C63FD" w:rsidRDefault="00B2346B" w:rsidP="00024FBB">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lang w:val="es-MX"/>
        </w:rPr>
        <w:t>5</w:t>
      </w:r>
      <w:r w:rsidR="00683D24">
        <w:rPr>
          <w:rFonts w:ascii="Times New Roman" w:eastAsia="Calibri" w:hAnsi="Times New Roman" w:cs="Times New Roman"/>
          <w:sz w:val="24"/>
          <w:szCs w:val="24"/>
          <w:lang w:val="es-MX"/>
        </w:rPr>
        <w:t>.2</w:t>
      </w:r>
      <w:r w:rsidR="00024FBB">
        <w:rPr>
          <w:rFonts w:ascii="Times New Roman" w:eastAsia="Calibri" w:hAnsi="Times New Roman" w:cs="Times New Roman"/>
          <w:sz w:val="24"/>
          <w:szCs w:val="24"/>
          <w:lang w:val="es-MX"/>
        </w:rPr>
        <w:t xml:space="preserve"> Una aproximación al concepto de riesgo</w:t>
      </w:r>
      <w:r w:rsidR="00362DCB">
        <w:rPr>
          <w:rFonts w:ascii="Times New Roman" w:eastAsia="Calibri" w:hAnsi="Times New Roman" w:cs="Times New Roman"/>
          <w:sz w:val="24"/>
          <w:szCs w:val="24"/>
          <w:lang w:val="es-MX"/>
        </w:rPr>
        <w:t>………………………………………………..130</w:t>
      </w:r>
      <w:r w:rsidR="00024FBB" w:rsidRPr="009C63FD">
        <w:rPr>
          <w:rFonts w:ascii="Times New Roman" w:eastAsia="Calibri" w:hAnsi="Times New Roman" w:cs="Times New Roman"/>
          <w:sz w:val="24"/>
          <w:szCs w:val="24"/>
          <w:lang w:val="es-MX"/>
        </w:rPr>
        <w:t xml:space="preserve"> </w:t>
      </w:r>
    </w:p>
    <w:p w14:paraId="1A47FAF9" w14:textId="5E9C81A8" w:rsidR="00024FBB" w:rsidRPr="009C63FD" w:rsidRDefault="00B2346B" w:rsidP="00024FBB">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lang w:val="es-MX"/>
        </w:rPr>
        <w:t>5</w:t>
      </w:r>
      <w:r w:rsidR="00683D24">
        <w:rPr>
          <w:rFonts w:ascii="Times New Roman" w:eastAsia="Calibri" w:hAnsi="Times New Roman" w:cs="Times New Roman"/>
          <w:sz w:val="24"/>
          <w:szCs w:val="24"/>
          <w:lang w:val="es-MX"/>
        </w:rPr>
        <w:t>.2</w:t>
      </w:r>
      <w:r w:rsidR="00024FBB">
        <w:rPr>
          <w:rFonts w:ascii="Times New Roman" w:eastAsia="Calibri" w:hAnsi="Times New Roman" w:cs="Times New Roman"/>
          <w:sz w:val="24"/>
          <w:szCs w:val="24"/>
          <w:lang w:val="es-MX"/>
        </w:rPr>
        <w:t>.1</w:t>
      </w:r>
      <w:r w:rsidR="00024FBB">
        <w:rPr>
          <w:rFonts w:ascii="Times New Roman" w:hAnsi="Times New Roman" w:cs="Times New Roman"/>
          <w:sz w:val="24"/>
          <w:szCs w:val="24"/>
          <w:lang w:val="es-MX"/>
        </w:rPr>
        <w:t xml:space="preserve"> HSH y sus percepciones de riesgo en el campo sexual</w:t>
      </w:r>
      <w:r w:rsidR="00362DCB">
        <w:rPr>
          <w:rFonts w:ascii="Times New Roman" w:hAnsi="Times New Roman" w:cs="Times New Roman"/>
          <w:sz w:val="24"/>
          <w:szCs w:val="24"/>
          <w:lang w:val="es-MX"/>
        </w:rPr>
        <w:t>………………………………..132</w:t>
      </w:r>
    </w:p>
    <w:p w14:paraId="5673F015" w14:textId="47F14524" w:rsidR="00024FBB" w:rsidRPr="009C63FD" w:rsidRDefault="00B2346B" w:rsidP="00024FBB">
      <w:pPr>
        <w:spacing w:after="0" w:line="360" w:lineRule="auto"/>
        <w:contextualSpacing/>
        <w:jc w:val="both"/>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5</w:t>
      </w:r>
      <w:r w:rsidR="00683D24">
        <w:rPr>
          <w:rFonts w:ascii="Times New Roman" w:eastAsia="Calibri" w:hAnsi="Times New Roman" w:cs="Times New Roman"/>
          <w:sz w:val="24"/>
          <w:szCs w:val="24"/>
          <w:lang w:val="es-MX"/>
        </w:rPr>
        <w:t>.2</w:t>
      </w:r>
      <w:r w:rsidR="00024FBB">
        <w:rPr>
          <w:rFonts w:ascii="Times New Roman" w:eastAsia="Calibri" w:hAnsi="Times New Roman" w:cs="Times New Roman"/>
          <w:sz w:val="24"/>
          <w:szCs w:val="24"/>
          <w:lang w:val="es-MX"/>
        </w:rPr>
        <w:t>.2 Sexo entre varones: clandestinidad y riesgo</w:t>
      </w:r>
      <w:r w:rsidR="00362DCB">
        <w:rPr>
          <w:rFonts w:ascii="Times New Roman" w:eastAsia="Calibri" w:hAnsi="Times New Roman" w:cs="Times New Roman"/>
          <w:sz w:val="24"/>
          <w:szCs w:val="24"/>
          <w:lang w:val="es-MX"/>
        </w:rPr>
        <w:t>…………………………………………...137</w:t>
      </w:r>
    </w:p>
    <w:p w14:paraId="5A08545E" w14:textId="31591A9C" w:rsidR="00024FBB" w:rsidRPr="009C63FD" w:rsidRDefault="00B2346B" w:rsidP="00024FBB">
      <w:pPr>
        <w:spacing w:after="0" w:line="360" w:lineRule="auto"/>
        <w:jc w:val="both"/>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5</w:t>
      </w:r>
      <w:r w:rsidR="00683D24">
        <w:rPr>
          <w:rFonts w:ascii="Times New Roman" w:eastAsia="Calibri" w:hAnsi="Times New Roman" w:cs="Times New Roman"/>
          <w:sz w:val="24"/>
          <w:szCs w:val="24"/>
          <w:lang w:val="es-MX"/>
        </w:rPr>
        <w:t>.3</w:t>
      </w:r>
      <w:r>
        <w:rPr>
          <w:rFonts w:ascii="Times New Roman" w:eastAsia="Calibri" w:hAnsi="Times New Roman" w:cs="Times New Roman"/>
          <w:sz w:val="24"/>
          <w:szCs w:val="24"/>
          <w:lang w:val="es-MX"/>
        </w:rPr>
        <w:t xml:space="preserve"> A</w:t>
      </w:r>
      <w:r w:rsidR="00024FBB">
        <w:rPr>
          <w:rFonts w:ascii="Times New Roman" w:eastAsia="Calibri" w:hAnsi="Times New Roman" w:cs="Times New Roman"/>
          <w:sz w:val="24"/>
          <w:szCs w:val="24"/>
          <w:lang w:val="es-MX"/>
        </w:rPr>
        <w:t>lgunas prácticas sexuales entre varones</w:t>
      </w:r>
      <w:r>
        <w:rPr>
          <w:rFonts w:ascii="Times New Roman" w:eastAsia="Calibri" w:hAnsi="Times New Roman" w:cs="Times New Roman"/>
          <w:sz w:val="24"/>
          <w:szCs w:val="24"/>
          <w:lang w:val="es-MX"/>
        </w:rPr>
        <w:t xml:space="preserve"> y la percepción del riesgo frente al VIH..……140</w:t>
      </w:r>
    </w:p>
    <w:p w14:paraId="0C997809" w14:textId="106B445F" w:rsidR="00024FBB" w:rsidRDefault="00B2346B" w:rsidP="00024FBB">
      <w:pPr>
        <w:spacing w:after="0" w:line="360" w:lineRule="auto"/>
        <w:contextualSpacing/>
        <w:jc w:val="both"/>
        <w:rPr>
          <w:rFonts w:ascii="Times New Roman" w:hAnsi="Times New Roman" w:cs="Times New Roman"/>
          <w:sz w:val="24"/>
          <w:szCs w:val="24"/>
          <w:lang w:val="es-MX"/>
        </w:rPr>
      </w:pPr>
      <w:r>
        <w:rPr>
          <w:rFonts w:ascii="Times New Roman" w:eastAsia="Calibri" w:hAnsi="Times New Roman" w:cs="Times New Roman"/>
          <w:sz w:val="24"/>
          <w:szCs w:val="24"/>
          <w:lang w:val="es-MX"/>
        </w:rPr>
        <w:t>5</w:t>
      </w:r>
      <w:r w:rsidR="00683D24">
        <w:rPr>
          <w:rFonts w:ascii="Times New Roman" w:eastAsia="Calibri" w:hAnsi="Times New Roman" w:cs="Times New Roman"/>
          <w:sz w:val="24"/>
          <w:szCs w:val="24"/>
          <w:lang w:val="es-MX"/>
        </w:rPr>
        <w:t>.4</w:t>
      </w:r>
      <w:r w:rsidR="00024FBB" w:rsidRPr="009C63FD">
        <w:rPr>
          <w:rFonts w:ascii="Times New Roman" w:eastAsia="Calibri" w:hAnsi="Times New Roman" w:cs="Times New Roman"/>
          <w:sz w:val="24"/>
          <w:szCs w:val="24"/>
          <w:lang w:val="es-MX"/>
        </w:rPr>
        <w:t xml:space="preserve"> </w:t>
      </w:r>
      <w:r w:rsidR="00024FBB" w:rsidRPr="009C63FD">
        <w:rPr>
          <w:rFonts w:ascii="Times New Roman" w:hAnsi="Times New Roman" w:cs="Times New Roman"/>
          <w:sz w:val="24"/>
          <w:szCs w:val="24"/>
          <w:lang w:val="es-MX"/>
        </w:rPr>
        <w:t>Consid</w:t>
      </w:r>
      <w:r w:rsidR="00024FBB">
        <w:rPr>
          <w:rFonts w:ascii="Times New Roman" w:hAnsi="Times New Roman" w:cs="Times New Roman"/>
          <w:sz w:val="24"/>
          <w:szCs w:val="24"/>
          <w:lang w:val="es-MX"/>
        </w:rPr>
        <w:t xml:space="preserve">eraciones finales del </w:t>
      </w:r>
      <w:r>
        <w:rPr>
          <w:rFonts w:ascii="Times New Roman" w:hAnsi="Times New Roman" w:cs="Times New Roman"/>
          <w:sz w:val="24"/>
          <w:szCs w:val="24"/>
          <w:lang w:val="es-MX"/>
        </w:rPr>
        <w:t>capítulo</w:t>
      </w:r>
      <w:r w:rsidR="00024FBB">
        <w:rPr>
          <w:rFonts w:ascii="Times New Roman" w:hAnsi="Times New Roman" w:cs="Times New Roman"/>
          <w:sz w:val="24"/>
          <w:szCs w:val="24"/>
          <w:lang w:val="es-MX"/>
        </w:rPr>
        <w:t xml:space="preserve"> </w:t>
      </w:r>
      <w:r>
        <w:rPr>
          <w:rFonts w:ascii="Times New Roman" w:hAnsi="Times New Roman" w:cs="Times New Roman"/>
          <w:sz w:val="24"/>
          <w:szCs w:val="24"/>
          <w:lang w:val="es-MX"/>
        </w:rPr>
        <w:t>……………………………………………………143</w:t>
      </w:r>
    </w:p>
    <w:p w14:paraId="769EBB98" w14:textId="77777777" w:rsidR="00024FBB" w:rsidRPr="00757726" w:rsidRDefault="00024FBB" w:rsidP="00024FBB">
      <w:pPr>
        <w:spacing w:after="0" w:line="360" w:lineRule="auto"/>
        <w:contextualSpacing/>
        <w:jc w:val="both"/>
        <w:rPr>
          <w:rFonts w:ascii="Times New Roman" w:hAnsi="Times New Roman" w:cs="Times New Roman"/>
          <w:sz w:val="24"/>
          <w:szCs w:val="24"/>
          <w:lang w:val="es-MX"/>
        </w:rPr>
      </w:pPr>
    </w:p>
    <w:p w14:paraId="428FBD9D" w14:textId="77777777" w:rsidR="00024FBB" w:rsidRPr="009C63FD" w:rsidRDefault="00024FBB" w:rsidP="00024FBB">
      <w:pPr>
        <w:spacing w:after="0" w:line="360" w:lineRule="auto"/>
        <w:ind w:right="-1"/>
        <w:contextualSpacing/>
        <w:jc w:val="both"/>
        <w:rPr>
          <w:rFonts w:ascii="Times New Roman" w:hAnsi="Times New Roman" w:cs="Times New Roman"/>
          <w:b/>
          <w:sz w:val="24"/>
          <w:szCs w:val="24"/>
          <w:lang w:val="es-MX"/>
        </w:rPr>
      </w:pPr>
      <w:r w:rsidRPr="009C63FD">
        <w:rPr>
          <w:rFonts w:ascii="Times New Roman" w:hAnsi="Times New Roman" w:cs="Times New Roman"/>
          <w:b/>
          <w:sz w:val="24"/>
          <w:szCs w:val="24"/>
          <w:lang w:val="es-MX"/>
        </w:rPr>
        <w:t xml:space="preserve">CAPÍTULO 6 </w:t>
      </w:r>
    </w:p>
    <w:p w14:paraId="4357190C" w14:textId="5E12BEC5" w:rsidR="00024FBB" w:rsidRPr="00683D24" w:rsidRDefault="00024FBB" w:rsidP="00683D24">
      <w:pPr>
        <w:spacing w:after="0" w:line="360" w:lineRule="auto"/>
        <w:ind w:right="-1"/>
        <w:contextualSpacing/>
        <w:jc w:val="both"/>
        <w:rPr>
          <w:rFonts w:ascii="Times New Roman" w:hAnsi="Times New Roman" w:cs="Times New Roman"/>
          <w:b/>
          <w:sz w:val="24"/>
          <w:szCs w:val="24"/>
          <w:lang w:val="es-MX"/>
        </w:rPr>
      </w:pPr>
      <w:r w:rsidRPr="009C63FD">
        <w:rPr>
          <w:rFonts w:ascii="Times New Roman" w:hAnsi="Times New Roman" w:cs="Times New Roman"/>
          <w:b/>
          <w:sz w:val="24"/>
          <w:szCs w:val="24"/>
          <w:lang w:val="es-MX"/>
        </w:rPr>
        <w:t>LAS PRÁCTICAS SEXUALES CL</w:t>
      </w:r>
      <w:r w:rsidR="00683D24">
        <w:rPr>
          <w:rFonts w:ascii="Times New Roman" w:hAnsi="Times New Roman" w:cs="Times New Roman"/>
          <w:b/>
          <w:sz w:val="24"/>
          <w:szCs w:val="24"/>
          <w:lang w:val="es-MX"/>
        </w:rPr>
        <w:t xml:space="preserve">ANDESTINAS DE HSH EN CATAMARCA </w:t>
      </w:r>
      <w:r w:rsidRPr="009C63FD">
        <w:rPr>
          <w:rFonts w:ascii="Times New Roman" w:hAnsi="Times New Roman" w:cs="Times New Roman"/>
          <w:b/>
          <w:sz w:val="24"/>
          <w:szCs w:val="24"/>
        </w:rPr>
        <w:t xml:space="preserve"> </w:t>
      </w:r>
    </w:p>
    <w:p w14:paraId="7F68A910" w14:textId="559499F2" w:rsidR="00024FBB" w:rsidRPr="009C63FD" w:rsidRDefault="00683D24" w:rsidP="00024FBB">
      <w:pPr>
        <w:spacing w:after="0" w:line="360" w:lineRule="auto"/>
        <w:jc w:val="both"/>
        <w:rPr>
          <w:rFonts w:ascii="Times New Roman" w:hAnsi="Times New Roman" w:cs="Times New Roman"/>
          <w:sz w:val="24"/>
          <w:szCs w:val="24"/>
          <w:lang w:val="es-MX"/>
        </w:rPr>
      </w:pPr>
      <w:r>
        <w:rPr>
          <w:rFonts w:ascii="Times New Roman" w:hAnsi="Times New Roman" w:cs="Times New Roman"/>
          <w:sz w:val="24"/>
          <w:szCs w:val="24"/>
        </w:rPr>
        <w:t>6.1</w:t>
      </w:r>
      <w:r w:rsidR="00024FBB" w:rsidRPr="009C63FD">
        <w:rPr>
          <w:rFonts w:ascii="Times New Roman" w:hAnsi="Times New Roman" w:cs="Times New Roman"/>
          <w:b/>
          <w:sz w:val="24"/>
          <w:szCs w:val="24"/>
        </w:rPr>
        <w:t xml:space="preserve"> </w:t>
      </w:r>
      <w:r w:rsidR="00024FBB">
        <w:rPr>
          <w:rFonts w:ascii="Times New Roman" w:hAnsi="Times New Roman" w:cs="Times New Roman"/>
          <w:sz w:val="24"/>
          <w:szCs w:val="24"/>
          <w:lang w:val="es-MX"/>
        </w:rPr>
        <w:t>Un acercamiento al</w:t>
      </w:r>
      <w:r w:rsidR="00024FBB" w:rsidRPr="009C63FD">
        <w:rPr>
          <w:rFonts w:ascii="Times New Roman" w:hAnsi="Times New Roman" w:cs="Times New Roman"/>
          <w:sz w:val="24"/>
          <w:szCs w:val="24"/>
          <w:lang w:val="es-MX"/>
        </w:rPr>
        <w:t xml:space="preserve"> concepto de clandestinidad y las experiencias sexuales</w:t>
      </w:r>
      <w:r w:rsidR="00B2346B">
        <w:rPr>
          <w:rFonts w:ascii="Times New Roman" w:hAnsi="Times New Roman" w:cs="Times New Roman"/>
          <w:sz w:val="24"/>
          <w:szCs w:val="24"/>
          <w:lang w:val="es-MX"/>
        </w:rPr>
        <w:t xml:space="preserve"> clandestinas</w:t>
      </w:r>
      <w:r w:rsidR="00024FBB" w:rsidRPr="009C63FD">
        <w:rPr>
          <w:rFonts w:ascii="Times New Roman" w:hAnsi="Times New Roman" w:cs="Times New Roman"/>
          <w:sz w:val="24"/>
          <w:szCs w:val="24"/>
          <w:lang w:val="es-MX"/>
        </w:rPr>
        <w:t xml:space="preserve"> de</w:t>
      </w:r>
      <w:r w:rsidR="00B2346B">
        <w:rPr>
          <w:rFonts w:ascii="Times New Roman" w:hAnsi="Times New Roman" w:cs="Times New Roman"/>
          <w:sz w:val="24"/>
          <w:szCs w:val="24"/>
          <w:lang w:val="es-MX"/>
        </w:rPr>
        <w:t xml:space="preserve"> los</w:t>
      </w:r>
      <w:r w:rsidR="00024FBB" w:rsidRPr="009C63FD">
        <w:rPr>
          <w:rFonts w:ascii="Times New Roman" w:hAnsi="Times New Roman" w:cs="Times New Roman"/>
          <w:sz w:val="24"/>
          <w:szCs w:val="24"/>
          <w:lang w:val="es-MX"/>
        </w:rPr>
        <w:t xml:space="preserve"> HSH</w:t>
      </w:r>
      <w:r w:rsidR="00BE6548">
        <w:rPr>
          <w:rFonts w:ascii="Times New Roman" w:hAnsi="Times New Roman" w:cs="Times New Roman"/>
          <w:sz w:val="24"/>
          <w:szCs w:val="24"/>
          <w:lang w:val="es-MX"/>
        </w:rPr>
        <w:t>……</w:t>
      </w:r>
      <w:r w:rsidR="00B2346B">
        <w:rPr>
          <w:rFonts w:ascii="Times New Roman" w:hAnsi="Times New Roman" w:cs="Times New Roman"/>
          <w:sz w:val="24"/>
          <w:szCs w:val="24"/>
          <w:lang w:val="es-MX"/>
        </w:rPr>
        <w:t>………………………………………………………………………………...145</w:t>
      </w:r>
      <w:r w:rsidR="00024FBB" w:rsidRPr="009C63FD">
        <w:rPr>
          <w:rFonts w:ascii="Times New Roman" w:hAnsi="Times New Roman" w:cs="Times New Roman"/>
          <w:sz w:val="24"/>
          <w:szCs w:val="24"/>
          <w:lang w:val="es-MX"/>
        </w:rPr>
        <w:t xml:space="preserve"> </w:t>
      </w:r>
    </w:p>
    <w:p w14:paraId="1CC11561" w14:textId="43AC285D" w:rsidR="00024FBB" w:rsidRPr="005C6280" w:rsidRDefault="00683D24" w:rsidP="00024FBB">
      <w:pPr>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lang w:val="es-MX"/>
        </w:rPr>
        <w:t>6.2</w:t>
      </w:r>
      <w:r w:rsidR="00024FBB" w:rsidRPr="009C63FD">
        <w:rPr>
          <w:rFonts w:ascii="Times New Roman" w:hAnsi="Times New Roman" w:cs="Times New Roman"/>
          <w:sz w:val="24"/>
          <w:szCs w:val="24"/>
          <w:lang w:val="es-MX"/>
        </w:rPr>
        <w:t xml:space="preserve"> </w:t>
      </w:r>
      <w:r w:rsidR="00024FBB" w:rsidRPr="009C63FD">
        <w:rPr>
          <w:rFonts w:ascii="Times New Roman" w:hAnsi="Times New Roman" w:cs="Times New Roman"/>
          <w:sz w:val="24"/>
          <w:szCs w:val="24"/>
        </w:rPr>
        <w:t>Escenarios de encuentros sexuales clandestinos de HSH en Catamarca</w:t>
      </w:r>
      <w:r w:rsidR="00B2346B">
        <w:rPr>
          <w:rFonts w:ascii="Times New Roman" w:hAnsi="Times New Roman" w:cs="Times New Roman"/>
          <w:sz w:val="24"/>
          <w:szCs w:val="24"/>
        </w:rPr>
        <w:t>………………...148</w:t>
      </w:r>
    </w:p>
    <w:p w14:paraId="365DEA9A" w14:textId="6DCCBE98" w:rsidR="00024FBB" w:rsidRPr="009C63FD" w:rsidRDefault="005C6280" w:rsidP="00024FBB">
      <w:pPr>
        <w:spacing w:after="0" w:line="360" w:lineRule="auto"/>
        <w:ind w:right="-1"/>
        <w:jc w:val="both"/>
        <w:rPr>
          <w:rFonts w:ascii="Times New Roman" w:hAnsi="Times New Roman" w:cs="Times New Roman"/>
          <w:sz w:val="24"/>
          <w:szCs w:val="24"/>
          <w:lang w:val="es-MX"/>
        </w:rPr>
      </w:pPr>
      <w:r>
        <w:rPr>
          <w:rFonts w:ascii="Times New Roman" w:hAnsi="Times New Roman" w:cs="Times New Roman"/>
          <w:sz w:val="24"/>
          <w:szCs w:val="24"/>
          <w:lang w:val="es-MX"/>
        </w:rPr>
        <w:t>6.2.1 Interacción eróticas entre HSH en baños públicos………</w:t>
      </w:r>
      <w:r w:rsidR="00BE6548">
        <w:rPr>
          <w:rFonts w:ascii="Times New Roman" w:hAnsi="Times New Roman" w:cs="Times New Roman"/>
          <w:sz w:val="24"/>
          <w:szCs w:val="24"/>
          <w:lang w:val="es-MX"/>
        </w:rPr>
        <w:t>…</w:t>
      </w:r>
      <w:r>
        <w:rPr>
          <w:rFonts w:ascii="Times New Roman" w:hAnsi="Times New Roman" w:cs="Times New Roman"/>
          <w:sz w:val="24"/>
          <w:szCs w:val="24"/>
          <w:lang w:val="es-MX"/>
        </w:rPr>
        <w:t>...</w:t>
      </w:r>
      <w:r w:rsidR="00BE6548">
        <w:rPr>
          <w:rFonts w:ascii="Times New Roman" w:hAnsi="Times New Roman" w:cs="Times New Roman"/>
          <w:sz w:val="24"/>
          <w:szCs w:val="24"/>
          <w:lang w:val="es-MX"/>
        </w:rPr>
        <w:t>……</w:t>
      </w:r>
      <w:r>
        <w:rPr>
          <w:rFonts w:ascii="Times New Roman" w:hAnsi="Times New Roman" w:cs="Times New Roman"/>
          <w:sz w:val="24"/>
          <w:szCs w:val="24"/>
          <w:lang w:val="es-MX"/>
        </w:rPr>
        <w:t>………………….149</w:t>
      </w:r>
    </w:p>
    <w:p w14:paraId="4BFDF0E8" w14:textId="06E68C07" w:rsidR="00024FBB" w:rsidRPr="009C63FD" w:rsidRDefault="005C6280" w:rsidP="00024FBB">
      <w:pPr>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lang w:val="es-MX"/>
        </w:rPr>
        <w:t>6.2.2</w:t>
      </w:r>
      <w:r w:rsidR="00024FBB" w:rsidRPr="009C63FD">
        <w:rPr>
          <w:rFonts w:ascii="Times New Roman" w:hAnsi="Times New Roman" w:cs="Times New Roman"/>
          <w:sz w:val="24"/>
          <w:szCs w:val="24"/>
          <w:lang w:val="es-MX"/>
        </w:rPr>
        <w:t xml:space="preserve"> </w:t>
      </w:r>
      <w:r>
        <w:rPr>
          <w:rFonts w:ascii="Times New Roman" w:hAnsi="Times New Roman" w:cs="Times New Roman"/>
          <w:sz w:val="24"/>
          <w:szCs w:val="24"/>
        </w:rPr>
        <w:t>Las interacciones de los HSH en el Parque Adán Quiroga</w:t>
      </w:r>
      <w:r w:rsidR="00024FBB" w:rsidRPr="009C63FD">
        <w:rPr>
          <w:rFonts w:ascii="Times New Roman" w:hAnsi="Times New Roman" w:cs="Times New Roman"/>
          <w:sz w:val="24"/>
          <w:szCs w:val="24"/>
        </w:rPr>
        <w:t xml:space="preserve"> </w:t>
      </w:r>
      <w:r>
        <w:rPr>
          <w:rFonts w:ascii="Times New Roman" w:hAnsi="Times New Roman" w:cs="Times New Roman"/>
          <w:sz w:val="24"/>
          <w:szCs w:val="24"/>
        </w:rPr>
        <w:t>……………………</w:t>
      </w:r>
      <w:r w:rsidR="00BE6548">
        <w:rPr>
          <w:rFonts w:ascii="Times New Roman" w:hAnsi="Times New Roman" w:cs="Times New Roman"/>
          <w:sz w:val="24"/>
          <w:szCs w:val="24"/>
        </w:rPr>
        <w:t>……….155</w:t>
      </w:r>
    </w:p>
    <w:p w14:paraId="745BD5AC" w14:textId="77777777" w:rsidR="005C6280" w:rsidRDefault="005C6280" w:rsidP="00024FBB">
      <w:pPr>
        <w:spacing w:after="0" w:line="360" w:lineRule="auto"/>
        <w:contextualSpacing/>
        <w:jc w:val="both"/>
        <w:rPr>
          <w:rFonts w:ascii="Times New Roman" w:hAnsi="Times New Roman" w:cs="Times New Roman"/>
          <w:sz w:val="24"/>
          <w:szCs w:val="24"/>
          <w:lang w:val="es-MX"/>
        </w:rPr>
      </w:pPr>
      <w:r>
        <w:rPr>
          <w:rFonts w:ascii="Times New Roman" w:eastAsiaTheme="minorEastAsia" w:hAnsi="Times New Roman" w:cs="Times New Roman"/>
          <w:color w:val="000000" w:themeColor="text1"/>
          <w:kern w:val="24"/>
          <w:sz w:val="24"/>
          <w:szCs w:val="24"/>
        </w:rPr>
        <w:t>6.3 El sentido clandestino de/en las prácticas sexuales de HSH…</w:t>
      </w:r>
      <w:r>
        <w:rPr>
          <w:rFonts w:ascii="Times New Roman" w:hAnsi="Times New Roman" w:cs="Times New Roman"/>
          <w:sz w:val="24"/>
          <w:szCs w:val="24"/>
          <w:lang w:val="es-MX"/>
        </w:rPr>
        <w:t>………………………….159</w:t>
      </w:r>
    </w:p>
    <w:p w14:paraId="1CE1B5DA" w14:textId="77777777" w:rsidR="005C6280" w:rsidRDefault="005C6280" w:rsidP="00024FBB">
      <w:pPr>
        <w:spacing w:after="0" w:line="360" w:lineRule="auto"/>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6.3.1 Clandestinidad y riesgos en el campo sexual…………………………………………..163</w:t>
      </w:r>
    </w:p>
    <w:p w14:paraId="680FE1C0" w14:textId="0715EDF1" w:rsidR="00024FBB" w:rsidRPr="009C63FD" w:rsidRDefault="005C6280" w:rsidP="00024FBB">
      <w:pPr>
        <w:spacing w:after="0" w:line="360" w:lineRule="auto"/>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6.4 Lo oculto una característica necesaria en el sexo entre HSH…………………………….165</w:t>
      </w:r>
      <w:r w:rsidR="00024FBB" w:rsidRPr="009C63FD">
        <w:rPr>
          <w:rFonts w:ascii="Times New Roman" w:hAnsi="Times New Roman" w:cs="Times New Roman"/>
          <w:sz w:val="24"/>
          <w:szCs w:val="24"/>
          <w:lang w:val="es-MX"/>
        </w:rPr>
        <w:t xml:space="preserve"> </w:t>
      </w:r>
    </w:p>
    <w:p w14:paraId="44546B0D" w14:textId="7B20BC46" w:rsidR="00024FBB" w:rsidRDefault="00683D24" w:rsidP="00024FBB">
      <w:pPr>
        <w:spacing w:after="0" w:line="360" w:lineRule="auto"/>
        <w:ind w:right="-1"/>
        <w:jc w:val="both"/>
        <w:rPr>
          <w:rFonts w:ascii="Times New Roman" w:hAnsi="Times New Roman" w:cs="Times New Roman"/>
          <w:sz w:val="24"/>
          <w:szCs w:val="24"/>
          <w:lang w:val="es-MX"/>
        </w:rPr>
      </w:pPr>
      <w:r>
        <w:rPr>
          <w:rFonts w:ascii="Times New Roman" w:eastAsiaTheme="minorEastAsia" w:hAnsi="Times New Roman" w:cs="Times New Roman"/>
          <w:color w:val="000000" w:themeColor="text1"/>
          <w:kern w:val="24"/>
          <w:sz w:val="24"/>
          <w:szCs w:val="24"/>
        </w:rPr>
        <w:t>6.5</w:t>
      </w:r>
      <w:r w:rsidR="00024FBB" w:rsidRPr="009C63FD">
        <w:rPr>
          <w:rFonts w:ascii="Times New Roman" w:eastAsiaTheme="minorEastAsia" w:hAnsi="Times New Roman" w:cs="Times New Roman"/>
          <w:color w:val="000000" w:themeColor="text1"/>
          <w:kern w:val="24"/>
          <w:sz w:val="24"/>
          <w:szCs w:val="24"/>
        </w:rPr>
        <w:t xml:space="preserve"> </w:t>
      </w:r>
      <w:r w:rsidR="00024FBB">
        <w:rPr>
          <w:rFonts w:ascii="Times New Roman" w:hAnsi="Times New Roman" w:cs="Times New Roman"/>
          <w:sz w:val="24"/>
          <w:szCs w:val="24"/>
          <w:lang w:val="es-MX"/>
        </w:rPr>
        <w:t xml:space="preserve">Consideraciones finales del </w:t>
      </w:r>
      <w:r w:rsidR="00DF007A">
        <w:rPr>
          <w:rFonts w:ascii="Times New Roman" w:hAnsi="Times New Roman" w:cs="Times New Roman"/>
          <w:sz w:val="24"/>
          <w:szCs w:val="24"/>
          <w:lang w:val="es-MX"/>
        </w:rPr>
        <w:t>capítulo…………………………………………………….168</w:t>
      </w:r>
      <w:r w:rsidR="00024FBB">
        <w:rPr>
          <w:rFonts w:ascii="Times New Roman" w:hAnsi="Times New Roman" w:cs="Times New Roman"/>
          <w:sz w:val="24"/>
          <w:szCs w:val="24"/>
          <w:lang w:val="es-MX"/>
        </w:rPr>
        <w:t xml:space="preserve"> </w:t>
      </w:r>
    </w:p>
    <w:p w14:paraId="759BA591" w14:textId="77777777" w:rsidR="00024FBB" w:rsidRPr="009C63FD" w:rsidRDefault="00024FBB" w:rsidP="00024FBB">
      <w:pPr>
        <w:spacing w:after="0" w:line="360" w:lineRule="auto"/>
        <w:ind w:right="-1"/>
        <w:jc w:val="both"/>
        <w:rPr>
          <w:rFonts w:ascii="Times New Roman" w:hAnsi="Times New Roman" w:cs="Times New Roman"/>
          <w:sz w:val="24"/>
          <w:szCs w:val="24"/>
          <w:lang w:val="es-MX"/>
        </w:rPr>
      </w:pPr>
    </w:p>
    <w:p w14:paraId="6F2B8F54" w14:textId="77777777" w:rsidR="00024FBB" w:rsidRPr="009C63FD" w:rsidRDefault="00024FBB" w:rsidP="00024FBB">
      <w:pPr>
        <w:spacing w:after="0" w:line="360" w:lineRule="auto"/>
        <w:ind w:right="-1"/>
        <w:jc w:val="both"/>
        <w:rPr>
          <w:rFonts w:ascii="Times New Roman" w:hAnsi="Times New Roman" w:cs="Times New Roman"/>
          <w:b/>
          <w:sz w:val="24"/>
          <w:szCs w:val="24"/>
          <w:lang w:val="es-MX"/>
        </w:rPr>
      </w:pPr>
      <w:r w:rsidRPr="009C63FD">
        <w:rPr>
          <w:rFonts w:ascii="Times New Roman" w:hAnsi="Times New Roman" w:cs="Times New Roman"/>
          <w:b/>
          <w:sz w:val="24"/>
          <w:szCs w:val="24"/>
          <w:lang w:val="es-MX"/>
        </w:rPr>
        <w:t>CAPÍTULO 7</w:t>
      </w:r>
    </w:p>
    <w:p w14:paraId="601CC502" w14:textId="0D9E8049" w:rsidR="00024FBB" w:rsidRPr="00683D24" w:rsidRDefault="00024FBB" w:rsidP="00683D24">
      <w:pPr>
        <w:spacing w:after="0" w:line="360" w:lineRule="auto"/>
        <w:ind w:right="-1"/>
        <w:jc w:val="both"/>
        <w:rPr>
          <w:rFonts w:ascii="Times New Roman" w:hAnsi="Times New Roman" w:cs="Times New Roman"/>
          <w:b/>
          <w:sz w:val="24"/>
          <w:szCs w:val="24"/>
          <w:lang w:val="es-MX"/>
        </w:rPr>
      </w:pPr>
      <w:r w:rsidRPr="009C63FD">
        <w:rPr>
          <w:rFonts w:ascii="Times New Roman" w:hAnsi="Times New Roman" w:cs="Times New Roman"/>
          <w:b/>
          <w:sz w:val="24"/>
          <w:szCs w:val="24"/>
          <w:lang w:val="es-MX"/>
        </w:rPr>
        <w:t>REPRESENTACIONES DE MASCUL</w:t>
      </w:r>
      <w:r w:rsidR="00DF007A">
        <w:rPr>
          <w:rFonts w:ascii="Times New Roman" w:hAnsi="Times New Roman" w:cs="Times New Roman"/>
          <w:b/>
          <w:sz w:val="24"/>
          <w:szCs w:val="24"/>
          <w:lang w:val="es-MX"/>
        </w:rPr>
        <w:t>INIDAD Y HOMOEROTISMO</w:t>
      </w:r>
      <w:r w:rsidRPr="009C63FD">
        <w:rPr>
          <w:rFonts w:ascii="Times New Roman" w:hAnsi="Times New Roman" w:cs="Times New Roman"/>
          <w:b/>
          <w:sz w:val="24"/>
          <w:szCs w:val="24"/>
        </w:rPr>
        <w:t xml:space="preserve"> </w:t>
      </w:r>
    </w:p>
    <w:p w14:paraId="4ABEB578" w14:textId="756164C6" w:rsidR="00024FBB" w:rsidRPr="009C63FD" w:rsidRDefault="00683D24" w:rsidP="00024FB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7.1</w:t>
      </w:r>
      <w:r w:rsidR="00024FBB" w:rsidRPr="009C63FD">
        <w:rPr>
          <w:rFonts w:ascii="Times New Roman" w:hAnsi="Times New Roman" w:cs="Times New Roman"/>
          <w:b/>
          <w:sz w:val="24"/>
          <w:szCs w:val="24"/>
        </w:rPr>
        <w:t xml:space="preserve"> </w:t>
      </w:r>
      <w:r w:rsidR="00024FBB">
        <w:rPr>
          <w:rFonts w:ascii="Times New Roman" w:hAnsi="Times New Roman" w:cs="Times New Roman"/>
          <w:sz w:val="24"/>
          <w:szCs w:val="24"/>
        </w:rPr>
        <w:t>Una aproximación al concepto de género</w:t>
      </w:r>
      <w:r w:rsidR="00DF007A">
        <w:rPr>
          <w:rFonts w:ascii="Times New Roman" w:hAnsi="Times New Roman" w:cs="Times New Roman"/>
          <w:sz w:val="24"/>
          <w:szCs w:val="24"/>
        </w:rPr>
        <w:t>……………………………………………….171</w:t>
      </w:r>
      <w:r w:rsidR="00024FBB">
        <w:rPr>
          <w:rFonts w:ascii="Times New Roman" w:hAnsi="Times New Roman" w:cs="Times New Roman"/>
          <w:sz w:val="24"/>
          <w:szCs w:val="24"/>
        </w:rPr>
        <w:t xml:space="preserve"> </w:t>
      </w:r>
      <w:r w:rsidR="00024FBB" w:rsidRPr="009C63FD">
        <w:rPr>
          <w:rFonts w:ascii="Times New Roman" w:hAnsi="Times New Roman" w:cs="Times New Roman"/>
          <w:sz w:val="24"/>
          <w:szCs w:val="24"/>
        </w:rPr>
        <w:t xml:space="preserve"> </w:t>
      </w:r>
    </w:p>
    <w:p w14:paraId="0D9425C9" w14:textId="4E25027C" w:rsidR="00024FBB" w:rsidRPr="009C63FD" w:rsidRDefault="00683D24" w:rsidP="00024FB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7.2</w:t>
      </w:r>
      <w:r w:rsidR="00024FBB" w:rsidRPr="009C63FD">
        <w:rPr>
          <w:rFonts w:ascii="Times New Roman" w:hAnsi="Times New Roman" w:cs="Times New Roman"/>
          <w:sz w:val="24"/>
          <w:szCs w:val="24"/>
        </w:rPr>
        <w:t xml:space="preserve"> Masculinidad y prácticas homoeróticas</w:t>
      </w:r>
      <w:r w:rsidR="00DF007A">
        <w:rPr>
          <w:rFonts w:ascii="Times New Roman" w:hAnsi="Times New Roman" w:cs="Times New Roman"/>
          <w:sz w:val="24"/>
          <w:szCs w:val="24"/>
        </w:rPr>
        <w:t>…………………………………………………172</w:t>
      </w:r>
    </w:p>
    <w:p w14:paraId="077A53C2" w14:textId="35B90BF3" w:rsidR="00024FBB" w:rsidRPr="009C63FD" w:rsidRDefault="00683D24" w:rsidP="00024FB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7.2</w:t>
      </w:r>
      <w:r w:rsidR="00024FBB" w:rsidRPr="009C63FD">
        <w:rPr>
          <w:rFonts w:ascii="Times New Roman" w:hAnsi="Times New Roman" w:cs="Times New Roman"/>
          <w:sz w:val="24"/>
          <w:szCs w:val="24"/>
        </w:rPr>
        <w:t>.2 Representac</w:t>
      </w:r>
      <w:r w:rsidR="00BE6548">
        <w:rPr>
          <w:rFonts w:ascii="Times New Roman" w:hAnsi="Times New Roman" w:cs="Times New Roman"/>
          <w:sz w:val="24"/>
          <w:szCs w:val="24"/>
        </w:rPr>
        <w:t>iones de la masculinidad en HSH</w:t>
      </w:r>
      <w:r w:rsidR="00DF007A">
        <w:rPr>
          <w:rFonts w:ascii="Times New Roman" w:hAnsi="Times New Roman" w:cs="Times New Roman"/>
          <w:sz w:val="24"/>
          <w:szCs w:val="24"/>
        </w:rPr>
        <w:t xml:space="preserve"> catamarqueños..………………………178</w:t>
      </w:r>
    </w:p>
    <w:p w14:paraId="7AEBF4BE" w14:textId="6D3C6E43" w:rsidR="00024FBB" w:rsidRPr="009C63FD" w:rsidRDefault="00683D24" w:rsidP="00024FBB">
      <w:pPr>
        <w:spacing w:after="0" w:line="360" w:lineRule="auto"/>
        <w:contextualSpacing/>
        <w:jc w:val="both"/>
        <w:rPr>
          <w:rFonts w:ascii="Times New Roman" w:hAnsi="Times New Roman" w:cs="Times New Roman"/>
          <w:sz w:val="24"/>
          <w:szCs w:val="24"/>
          <w:lang w:val="es-MX"/>
        </w:rPr>
      </w:pPr>
      <w:r>
        <w:rPr>
          <w:rFonts w:ascii="Times New Roman" w:hAnsi="Times New Roman" w:cs="Times New Roman"/>
          <w:sz w:val="24"/>
          <w:szCs w:val="24"/>
        </w:rPr>
        <w:t>7.2</w:t>
      </w:r>
      <w:r w:rsidR="00024FBB" w:rsidRPr="009C63FD">
        <w:rPr>
          <w:rFonts w:ascii="Times New Roman" w:hAnsi="Times New Roman" w:cs="Times New Roman"/>
          <w:sz w:val="24"/>
          <w:szCs w:val="24"/>
        </w:rPr>
        <w:t xml:space="preserve">.3 </w:t>
      </w:r>
      <w:r w:rsidR="00DF007A">
        <w:rPr>
          <w:rFonts w:ascii="Times New Roman" w:hAnsi="Times New Roman" w:cs="Times New Roman"/>
          <w:sz w:val="24"/>
          <w:szCs w:val="24"/>
          <w:lang w:val="es-MX"/>
        </w:rPr>
        <w:t>Experiencia de los HSH en procesos de masculinización………………………….….181</w:t>
      </w:r>
      <w:r w:rsidR="00024FBB" w:rsidRPr="009C63FD">
        <w:rPr>
          <w:rFonts w:ascii="Times New Roman" w:hAnsi="Times New Roman" w:cs="Times New Roman"/>
          <w:sz w:val="24"/>
          <w:szCs w:val="24"/>
          <w:lang w:val="es-MX"/>
        </w:rPr>
        <w:t xml:space="preserve"> </w:t>
      </w:r>
    </w:p>
    <w:p w14:paraId="491910DD" w14:textId="234CE146" w:rsidR="00024FBB" w:rsidRDefault="00DF007A" w:rsidP="00024FBB">
      <w:pPr>
        <w:spacing w:after="0" w:line="360" w:lineRule="auto"/>
        <w:jc w:val="both"/>
        <w:rPr>
          <w:rFonts w:ascii="Times New Roman" w:hAnsi="Times New Roman" w:cs="Times New Roman"/>
          <w:sz w:val="24"/>
          <w:szCs w:val="24"/>
          <w:lang w:val="es-MX"/>
        </w:rPr>
      </w:pPr>
      <w:r>
        <w:rPr>
          <w:rFonts w:ascii="Times New Roman" w:hAnsi="Times New Roman" w:cs="Times New Roman"/>
          <w:sz w:val="24"/>
          <w:szCs w:val="24"/>
        </w:rPr>
        <w:t>7.2.4</w:t>
      </w:r>
      <w:r w:rsidR="00024FBB" w:rsidRPr="009C63FD">
        <w:rPr>
          <w:rFonts w:ascii="Times New Roman" w:hAnsi="Times New Roman" w:cs="Times New Roman"/>
          <w:sz w:val="24"/>
          <w:szCs w:val="24"/>
        </w:rPr>
        <w:t xml:space="preserve"> </w:t>
      </w:r>
      <w:r>
        <w:rPr>
          <w:rFonts w:ascii="Times New Roman" w:hAnsi="Times New Roman" w:cs="Times New Roman"/>
          <w:sz w:val="24"/>
          <w:szCs w:val="24"/>
          <w:lang w:val="es-MX"/>
        </w:rPr>
        <w:t>Autopercepción de la masculinidad por parte de los HSH………………………........185</w:t>
      </w:r>
    </w:p>
    <w:p w14:paraId="15F6D3BC" w14:textId="6C18E01B" w:rsidR="00DF007A" w:rsidRPr="009C63FD" w:rsidRDefault="00DF007A" w:rsidP="00024FBB">
      <w:pPr>
        <w:spacing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7.3 Las expresiones de masculinidad y su relación con la construcción del deseo homoerótico…………………………………………………………………………………189</w:t>
      </w:r>
    </w:p>
    <w:p w14:paraId="61A8C13B" w14:textId="2F539A22" w:rsidR="00024FBB" w:rsidRPr="009C63FD" w:rsidRDefault="00683D24" w:rsidP="00024FB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7.4</w:t>
      </w:r>
      <w:r w:rsidR="00024FBB">
        <w:rPr>
          <w:rFonts w:ascii="Times New Roman" w:hAnsi="Times New Roman" w:cs="Times New Roman"/>
          <w:sz w:val="24"/>
          <w:szCs w:val="24"/>
        </w:rPr>
        <w:t xml:space="preserve"> Consideraciones</w:t>
      </w:r>
      <w:r w:rsidR="00024FBB" w:rsidRPr="009C63FD">
        <w:rPr>
          <w:rFonts w:ascii="Times New Roman" w:hAnsi="Times New Roman" w:cs="Times New Roman"/>
          <w:sz w:val="24"/>
          <w:szCs w:val="24"/>
        </w:rPr>
        <w:t xml:space="preserve"> finales del </w:t>
      </w:r>
      <w:r w:rsidR="00DF007A" w:rsidRPr="009C63FD">
        <w:rPr>
          <w:rFonts w:ascii="Times New Roman" w:hAnsi="Times New Roman" w:cs="Times New Roman"/>
          <w:sz w:val="24"/>
          <w:szCs w:val="24"/>
        </w:rPr>
        <w:t>capítulo</w:t>
      </w:r>
      <w:r w:rsidR="00DF007A">
        <w:rPr>
          <w:rFonts w:ascii="Times New Roman" w:hAnsi="Times New Roman" w:cs="Times New Roman"/>
          <w:sz w:val="24"/>
          <w:szCs w:val="24"/>
        </w:rPr>
        <w:t>…………………………………………………….195</w:t>
      </w:r>
      <w:r w:rsidR="00024FBB" w:rsidRPr="009C63FD">
        <w:rPr>
          <w:rFonts w:ascii="Times New Roman" w:hAnsi="Times New Roman" w:cs="Times New Roman"/>
          <w:sz w:val="24"/>
          <w:szCs w:val="24"/>
        </w:rPr>
        <w:t xml:space="preserve"> </w:t>
      </w:r>
    </w:p>
    <w:p w14:paraId="2209D132" w14:textId="77777777" w:rsidR="00024FBB" w:rsidRPr="009C63FD" w:rsidRDefault="00024FBB" w:rsidP="00024FBB">
      <w:pPr>
        <w:spacing w:after="0" w:line="360" w:lineRule="auto"/>
        <w:jc w:val="both"/>
        <w:rPr>
          <w:rFonts w:ascii="Times New Roman" w:hAnsi="Times New Roman" w:cs="Times New Roman"/>
          <w:b/>
          <w:sz w:val="24"/>
          <w:szCs w:val="24"/>
        </w:rPr>
      </w:pPr>
    </w:p>
    <w:p w14:paraId="6DAB400E" w14:textId="77777777" w:rsidR="00024FBB" w:rsidRPr="009C63FD" w:rsidRDefault="00024FBB" w:rsidP="00024FBB">
      <w:pPr>
        <w:spacing w:after="0" w:line="360" w:lineRule="auto"/>
        <w:jc w:val="both"/>
        <w:rPr>
          <w:rFonts w:ascii="Times New Roman" w:hAnsi="Times New Roman" w:cs="Times New Roman"/>
          <w:b/>
          <w:sz w:val="24"/>
          <w:szCs w:val="24"/>
        </w:rPr>
      </w:pPr>
      <w:r w:rsidRPr="009C63FD">
        <w:rPr>
          <w:rFonts w:ascii="Times New Roman" w:hAnsi="Times New Roman" w:cs="Times New Roman"/>
          <w:b/>
          <w:sz w:val="24"/>
          <w:szCs w:val="24"/>
        </w:rPr>
        <w:t>CAPÍTULO 8</w:t>
      </w:r>
    </w:p>
    <w:p w14:paraId="75D72ADF" w14:textId="5794CE5C" w:rsidR="00024FBB" w:rsidRPr="00683D24" w:rsidRDefault="00024FBB" w:rsidP="00024FBB">
      <w:pPr>
        <w:spacing w:after="0" w:line="360" w:lineRule="auto"/>
        <w:jc w:val="both"/>
        <w:rPr>
          <w:rFonts w:ascii="Times New Roman" w:hAnsi="Times New Roman" w:cs="Times New Roman"/>
          <w:b/>
          <w:sz w:val="24"/>
          <w:szCs w:val="24"/>
        </w:rPr>
      </w:pPr>
      <w:r w:rsidRPr="009C63FD">
        <w:rPr>
          <w:rFonts w:ascii="Times New Roman" w:hAnsi="Times New Roman" w:cs="Times New Roman"/>
          <w:b/>
          <w:sz w:val="24"/>
          <w:szCs w:val="24"/>
        </w:rPr>
        <w:t>PRÁCTICAS SEXUAL</w:t>
      </w:r>
      <w:r w:rsidR="00683D24">
        <w:rPr>
          <w:rFonts w:ascii="Times New Roman" w:hAnsi="Times New Roman" w:cs="Times New Roman"/>
          <w:b/>
          <w:sz w:val="24"/>
          <w:szCs w:val="24"/>
        </w:rPr>
        <w:t>ES DE RIESGO EN CATAMARCA Y VIH</w:t>
      </w:r>
      <w:r w:rsidRPr="009C63FD">
        <w:rPr>
          <w:rFonts w:ascii="Times New Roman" w:hAnsi="Times New Roman" w:cs="Times New Roman"/>
          <w:sz w:val="24"/>
          <w:szCs w:val="24"/>
        </w:rPr>
        <w:t xml:space="preserve">  </w:t>
      </w:r>
    </w:p>
    <w:p w14:paraId="5A94AF3C" w14:textId="262BDA3F" w:rsidR="00024FBB" w:rsidRPr="009C63FD" w:rsidRDefault="00683D24" w:rsidP="00024FB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8.1</w:t>
      </w:r>
      <w:r w:rsidR="00024FBB" w:rsidRPr="009C63FD">
        <w:rPr>
          <w:rFonts w:ascii="Times New Roman" w:hAnsi="Times New Roman" w:cs="Times New Roman"/>
          <w:sz w:val="24"/>
          <w:szCs w:val="24"/>
        </w:rPr>
        <w:t xml:space="preserve"> Manejo de información sobre prevención de VIH y prácticas de riesgo</w:t>
      </w:r>
      <w:r w:rsidR="00B75756">
        <w:rPr>
          <w:rFonts w:ascii="Times New Roman" w:hAnsi="Times New Roman" w:cs="Times New Roman"/>
          <w:sz w:val="24"/>
          <w:szCs w:val="24"/>
        </w:rPr>
        <w:t>…………………198</w:t>
      </w:r>
    </w:p>
    <w:p w14:paraId="15138550" w14:textId="62282438" w:rsidR="00024FBB" w:rsidRPr="009C63FD" w:rsidRDefault="00683D24" w:rsidP="00024FBB">
      <w:pPr>
        <w:spacing w:after="0" w:line="360" w:lineRule="auto"/>
        <w:jc w:val="both"/>
        <w:rPr>
          <w:rFonts w:ascii="Times New Roman" w:hAnsi="Times New Roman" w:cs="Times New Roman"/>
          <w:sz w:val="24"/>
          <w:szCs w:val="24"/>
          <w:lang w:val="es-MX"/>
        </w:rPr>
      </w:pPr>
      <w:r>
        <w:rPr>
          <w:rFonts w:ascii="Times New Roman" w:hAnsi="Times New Roman" w:cs="Times New Roman"/>
          <w:sz w:val="24"/>
          <w:szCs w:val="24"/>
        </w:rPr>
        <w:t>8.2</w:t>
      </w:r>
      <w:r w:rsidR="00024FBB" w:rsidRPr="009C63FD">
        <w:rPr>
          <w:rFonts w:ascii="Times New Roman" w:hAnsi="Times New Roman" w:cs="Times New Roman"/>
          <w:sz w:val="24"/>
          <w:szCs w:val="24"/>
        </w:rPr>
        <w:t xml:space="preserve"> </w:t>
      </w:r>
      <w:r w:rsidR="00B75756">
        <w:rPr>
          <w:rFonts w:ascii="Times New Roman" w:hAnsi="Times New Roman" w:cs="Times New Roman"/>
          <w:sz w:val="24"/>
          <w:szCs w:val="24"/>
          <w:lang w:val="es-MX"/>
        </w:rPr>
        <w:t>Prácticas sexuales y VIH: las percepciones de los HSH...……………………………….200</w:t>
      </w:r>
    </w:p>
    <w:p w14:paraId="28EE12D9" w14:textId="0AAF1CC2" w:rsidR="00024FBB" w:rsidRPr="009C63FD" w:rsidRDefault="00B75756" w:rsidP="00024FBB">
      <w:pPr>
        <w:spacing w:after="0" w:line="360" w:lineRule="auto"/>
        <w:jc w:val="both"/>
        <w:rPr>
          <w:rFonts w:ascii="Times New Roman" w:hAnsi="Times New Roman" w:cs="Times New Roman"/>
          <w:sz w:val="24"/>
          <w:szCs w:val="24"/>
          <w:lang w:val="es-MX"/>
        </w:rPr>
      </w:pPr>
      <w:r>
        <w:rPr>
          <w:rFonts w:ascii="Times New Roman" w:hAnsi="Times New Roman" w:cs="Times New Roman"/>
          <w:sz w:val="24"/>
          <w:szCs w:val="24"/>
        </w:rPr>
        <w:t xml:space="preserve">8.3 </w:t>
      </w:r>
      <w:r>
        <w:rPr>
          <w:rFonts w:ascii="Times New Roman" w:hAnsi="Times New Roman" w:cs="Times New Roman"/>
          <w:sz w:val="24"/>
          <w:szCs w:val="24"/>
          <w:lang w:val="es-MX"/>
        </w:rPr>
        <w:t>Los estereotipos sociales como factor de riesgo</w:t>
      </w:r>
      <w:r w:rsidR="00BE6548">
        <w:rPr>
          <w:rFonts w:ascii="Times New Roman" w:hAnsi="Times New Roman" w:cs="Times New Roman"/>
          <w:sz w:val="24"/>
          <w:szCs w:val="24"/>
          <w:lang w:val="es-MX"/>
        </w:rPr>
        <w:t>…</w:t>
      </w:r>
      <w:r>
        <w:rPr>
          <w:rFonts w:ascii="Times New Roman" w:hAnsi="Times New Roman" w:cs="Times New Roman"/>
          <w:sz w:val="24"/>
          <w:szCs w:val="24"/>
          <w:lang w:val="es-MX"/>
        </w:rPr>
        <w:t>…………………………….………...205</w:t>
      </w:r>
      <w:r w:rsidR="00024FBB" w:rsidRPr="009C63FD">
        <w:rPr>
          <w:rFonts w:ascii="Times New Roman" w:hAnsi="Times New Roman" w:cs="Times New Roman"/>
          <w:sz w:val="24"/>
          <w:szCs w:val="24"/>
          <w:lang w:val="es-MX"/>
        </w:rPr>
        <w:t xml:space="preserve"> </w:t>
      </w:r>
    </w:p>
    <w:p w14:paraId="5055DEEE" w14:textId="4149ED49" w:rsidR="00024FBB" w:rsidRPr="009C63FD" w:rsidRDefault="00B75756" w:rsidP="00024FBB">
      <w:pPr>
        <w:spacing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8.4 Experiencias homoeróticas: dilemas entre el placer, afecto y uso del </w:t>
      </w:r>
      <w:r w:rsidR="00FF4832">
        <w:rPr>
          <w:rFonts w:ascii="Times New Roman" w:hAnsi="Times New Roman" w:cs="Times New Roman"/>
          <w:sz w:val="24"/>
          <w:szCs w:val="24"/>
          <w:lang w:val="es-MX"/>
        </w:rPr>
        <w:t>preservativo…..</w:t>
      </w:r>
      <w:r>
        <w:rPr>
          <w:rFonts w:ascii="Times New Roman" w:hAnsi="Times New Roman" w:cs="Times New Roman"/>
          <w:sz w:val="24"/>
          <w:szCs w:val="24"/>
          <w:lang w:val="es-MX"/>
        </w:rPr>
        <w:t>…207</w:t>
      </w:r>
    </w:p>
    <w:p w14:paraId="095630F9" w14:textId="3DB1EE53" w:rsidR="00024FBB" w:rsidRPr="009C63FD" w:rsidRDefault="00683D24" w:rsidP="00024FBB">
      <w:pPr>
        <w:spacing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8.3</w:t>
      </w:r>
      <w:r w:rsidR="00024FBB">
        <w:rPr>
          <w:rFonts w:ascii="Times New Roman" w:hAnsi="Times New Roman" w:cs="Times New Roman"/>
          <w:sz w:val="24"/>
          <w:szCs w:val="24"/>
          <w:lang w:val="es-MX"/>
        </w:rPr>
        <w:t xml:space="preserve"> consideraciones</w:t>
      </w:r>
      <w:r w:rsidR="00024FBB" w:rsidRPr="009C63FD">
        <w:rPr>
          <w:rFonts w:ascii="Times New Roman" w:hAnsi="Times New Roman" w:cs="Times New Roman"/>
          <w:sz w:val="24"/>
          <w:szCs w:val="24"/>
          <w:lang w:val="es-MX"/>
        </w:rPr>
        <w:t xml:space="preserve"> finales del </w:t>
      </w:r>
      <w:r w:rsidR="00B75756" w:rsidRPr="009C63FD">
        <w:rPr>
          <w:rFonts w:ascii="Times New Roman" w:hAnsi="Times New Roman" w:cs="Times New Roman"/>
          <w:sz w:val="24"/>
          <w:szCs w:val="24"/>
          <w:lang w:val="es-MX"/>
        </w:rPr>
        <w:t>capítulo</w:t>
      </w:r>
      <w:r w:rsidR="00B75756">
        <w:rPr>
          <w:rFonts w:ascii="Times New Roman" w:hAnsi="Times New Roman" w:cs="Times New Roman"/>
          <w:sz w:val="24"/>
          <w:szCs w:val="24"/>
          <w:lang w:val="es-MX"/>
        </w:rPr>
        <w:t>……………………………………………………..215</w:t>
      </w:r>
      <w:r w:rsidR="00024FBB" w:rsidRPr="009C63FD">
        <w:rPr>
          <w:rFonts w:ascii="Times New Roman" w:hAnsi="Times New Roman" w:cs="Times New Roman"/>
          <w:sz w:val="24"/>
          <w:szCs w:val="24"/>
          <w:lang w:val="es-MX"/>
        </w:rPr>
        <w:t xml:space="preserve"> </w:t>
      </w:r>
    </w:p>
    <w:p w14:paraId="2EA46C9A" w14:textId="056E7625" w:rsidR="00024FBB" w:rsidRPr="009C63FD" w:rsidRDefault="00024FBB" w:rsidP="00024FBB">
      <w:pPr>
        <w:spacing w:after="0" w:line="360" w:lineRule="auto"/>
        <w:jc w:val="both"/>
        <w:rPr>
          <w:rFonts w:ascii="Times New Roman" w:hAnsi="Times New Roman" w:cs="Times New Roman"/>
          <w:b/>
          <w:sz w:val="24"/>
          <w:szCs w:val="24"/>
          <w:lang w:val="es-MX"/>
        </w:rPr>
      </w:pPr>
    </w:p>
    <w:p w14:paraId="74E71926" w14:textId="6F12454D" w:rsidR="00024FBB" w:rsidRPr="00A8664F" w:rsidRDefault="00024FBB" w:rsidP="00024FBB">
      <w:pPr>
        <w:spacing w:after="0"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CONCLUSIONES FINALES</w:t>
      </w:r>
      <w:r w:rsidR="00BE6548" w:rsidRPr="00BE6548">
        <w:rPr>
          <w:rFonts w:ascii="Times New Roman" w:hAnsi="Times New Roman" w:cs="Times New Roman"/>
          <w:sz w:val="24"/>
          <w:szCs w:val="24"/>
          <w:lang w:val="es-MX"/>
        </w:rPr>
        <w:t>……………………………………………………………</w:t>
      </w:r>
      <w:r w:rsidR="00BE6548">
        <w:rPr>
          <w:rFonts w:ascii="Times New Roman" w:hAnsi="Times New Roman" w:cs="Times New Roman"/>
          <w:sz w:val="24"/>
          <w:szCs w:val="24"/>
          <w:lang w:val="es-MX"/>
        </w:rPr>
        <w:t>..</w:t>
      </w:r>
      <w:r w:rsidR="00FF4832">
        <w:rPr>
          <w:rFonts w:ascii="Times New Roman" w:hAnsi="Times New Roman" w:cs="Times New Roman"/>
          <w:sz w:val="24"/>
          <w:szCs w:val="24"/>
          <w:lang w:val="es-MX"/>
        </w:rPr>
        <w:t>217</w:t>
      </w:r>
    </w:p>
    <w:p w14:paraId="60BCB266" w14:textId="00442487" w:rsidR="00024FBB" w:rsidRPr="009C63FD" w:rsidRDefault="00024FBB" w:rsidP="00024FBB">
      <w:pPr>
        <w:spacing w:after="0" w:line="360" w:lineRule="auto"/>
        <w:jc w:val="both"/>
        <w:rPr>
          <w:rFonts w:ascii="Times New Roman" w:hAnsi="Times New Roman" w:cs="Times New Roman"/>
          <w:b/>
          <w:sz w:val="24"/>
          <w:szCs w:val="24"/>
          <w:lang w:val="es-MX"/>
        </w:rPr>
      </w:pPr>
      <w:r w:rsidRPr="009C63FD">
        <w:rPr>
          <w:rFonts w:ascii="Times New Roman" w:hAnsi="Times New Roman" w:cs="Times New Roman"/>
          <w:b/>
          <w:sz w:val="24"/>
          <w:szCs w:val="24"/>
          <w:lang w:val="es-MX"/>
        </w:rPr>
        <w:t>BIBLIOGRAFÍA</w:t>
      </w:r>
      <w:r w:rsidR="00BE6548" w:rsidRPr="00BE6548">
        <w:rPr>
          <w:rFonts w:ascii="Times New Roman" w:hAnsi="Times New Roman" w:cs="Times New Roman"/>
          <w:sz w:val="24"/>
          <w:szCs w:val="24"/>
          <w:lang w:val="es-MX"/>
        </w:rPr>
        <w:t>………………………………………………………………………….</w:t>
      </w:r>
      <w:r w:rsidR="00BE6548">
        <w:rPr>
          <w:rFonts w:ascii="Times New Roman" w:hAnsi="Times New Roman" w:cs="Times New Roman"/>
          <w:sz w:val="24"/>
          <w:szCs w:val="24"/>
          <w:lang w:val="es-MX"/>
        </w:rPr>
        <w:t>.</w:t>
      </w:r>
      <w:r w:rsidR="007D2B4F">
        <w:rPr>
          <w:rFonts w:ascii="Times New Roman" w:hAnsi="Times New Roman" w:cs="Times New Roman"/>
          <w:sz w:val="24"/>
          <w:szCs w:val="24"/>
          <w:lang w:val="es-MX"/>
        </w:rPr>
        <w:t>226</w:t>
      </w:r>
      <w:r w:rsidRPr="009C63FD">
        <w:rPr>
          <w:rFonts w:ascii="Times New Roman" w:hAnsi="Times New Roman" w:cs="Times New Roman"/>
          <w:b/>
          <w:sz w:val="24"/>
          <w:szCs w:val="24"/>
          <w:lang w:val="es-MX"/>
        </w:rPr>
        <w:t xml:space="preserve"> </w:t>
      </w:r>
    </w:p>
    <w:p w14:paraId="4214ECF7" w14:textId="5033B7F7" w:rsidR="00024FBB" w:rsidRPr="009C63FD" w:rsidRDefault="00024FBB" w:rsidP="00024FBB">
      <w:pPr>
        <w:spacing w:after="0" w:line="360" w:lineRule="auto"/>
        <w:jc w:val="both"/>
        <w:rPr>
          <w:rFonts w:ascii="Times New Roman" w:hAnsi="Times New Roman" w:cs="Times New Roman"/>
          <w:b/>
          <w:sz w:val="24"/>
          <w:szCs w:val="24"/>
          <w:lang w:val="es-MX"/>
        </w:rPr>
      </w:pPr>
      <w:r w:rsidRPr="009C63FD">
        <w:rPr>
          <w:rFonts w:ascii="Times New Roman" w:hAnsi="Times New Roman" w:cs="Times New Roman"/>
          <w:b/>
          <w:sz w:val="24"/>
          <w:szCs w:val="24"/>
          <w:lang w:val="es-MX"/>
        </w:rPr>
        <w:t>ANEXOS</w:t>
      </w:r>
      <w:r w:rsidR="00BE6548" w:rsidRPr="00BE6548">
        <w:rPr>
          <w:rFonts w:ascii="Times New Roman" w:hAnsi="Times New Roman" w:cs="Times New Roman"/>
          <w:sz w:val="24"/>
          <w:szCs w:val="24"/>
          <w:lang w:val="es-MX"/>
        </w:rPr>
        <w:t>……………</w:t>
      </w:r>
      <w:r w:rsidR="007D2B4F">
        <w:rPr>
          <w:rFonts w:ascii="Times New Roman" w:hAnsi="Times New Roman" w:cs="Times New Roman"/>
          <w:sz w:val="24"/>
          <w:szCs w:val="24"/>
          <w:lang w:val="es-MX"/>
        </w:rPr>
        <w:t>……………………………………………………………………...233</w:t>
      </w:r>
    </w:p>
    <w:p w14:paraId="3E94A037" w14:textId="1DF49B3F" w:rsidR="005A697E" w:rsidRDefault="005A697E" w:rsidP="00022FB7">
      <w:pPr>
        <w:spacing w:after="0" w:line="360" w:lineRule="auto"/>
        <w:ind w:firstLine="709"/>
        <w:jc w:val="center"/>
        <w:rPr>
          <w:rFonts w:ascii="Times New Roman" w:hAnsi="Times New Roman" w:cs="Times New Roman"/>
          <w:b/>
          <w:sz w:val="24"/>
          <w:szCs w:val="24"/>
        </w:rPr>
      </w:pPr>
    </w:p>
    <w:p w14:paraId="4BF47F0D" w14:textId="2DA10A14" w:rsidR="00683D24" w:rsidRDefault="00683D24" w:rsidP="00022FB7">
      <w:pPr>
        <w:spacing w:after="0" w:line="360" w:lineRule="auto"/>
        <w:ind w:firstLine="709"/>
        <w:jc w:val="center"/>
        <w:rPr>
          <w:rFonts w:ascii="Times New Roman" w:hAnsi="Times New Roman" w:cs="Times New Roman"/>
          <w:b/>
          <w:sz w:val="24"/>
          <w:szCs w:val="24"/>
        </w:rPr>
      </w:pPr>
    </w:p>
    <w:p w14:paraId="2FF32315" w14:textId="670CCF89" w:rsidR="00803099" w:rsidRDefault="00803099" w:rsidP="00F628B3">
      <w:pPr>
        <w:spacing w:after="0" w:line="360" w:lineRule="auto"/>
        <w:rPr>
          <w:rFonts w:ascii="Times New Roman" w:hAnsi="Times New Roman" w:cs="Times New Roman"/>
          <w:b/>
          <w:sz w:val="24"/>
          <w:szCs w:val="24"/>
        </w:rPr>
      </w:pPr>
    </w:p>
    <w:p w14:paraId="7182B4AD" w14:textId="2375DC1F" w:rsidR="00F45514" w:rsidRDefault="00F45514" w:rsidP="00F628B3">
      <w:pPr>
        <w:spacing w:after="0" w:line="360" w:lineRule="auto"/>
        <w:rPr>
          <w:rFonts w:ascii="Times New Roman" w:hAnsi="Times New Roman" w:cs="Times New Roman"/>
          <w:b/>
          <w:sz w:val="24"/>
          <w:szCs w:val="24"/>
        </w:rPr>
      </w:pPr>
    </w:p>
    <w:p w14:paraId="7B8A4E06" w14:textId="34E61D52" w:rsidR="00F45514" w:rsidRDefault="00F45514" w:rsidP="00F628B3">
      <w:pPr>
        <w:spacing w:after="0" w:line="360" w:lineRule="auto"/>
        <w:rPr>
          <w:rFonts w:ascii="Times New Roman" w:hAnsi="Times New Roman" w:cs="Times New Roman"/>
          <w:b/>
          <w:sz w:val="24"/>
          <w:szCs w:val="24"/>
        </w:rPr>
      </w:pPr>
    </w:p>
    <w:p w14:paraId="7AFF9E9D" w14:textId="77777777" w:rsidR="00F45514" w:rsidRDefault="00F45514" w:rsidP="00F628B3">
      <w:pPr>
        <w:spacing w:after="0" w:line="360" w:lineRule="auto"/>
        <w:rPr>
          <w:rFonts w:ascii="Times New Roman" w:hAnsi="Times New Roman" w:cs="Times New Roman"/>
          <w:b/>
          <w:sz w:val="24"/>
          <w:szCs w:val="24"/>
        </w:rPr>
      </w:pPr>
    </w:p>
    <w:p w14:paraId="2A35A427" w14:textId="77777777" w:rsidR="00F628B3" w:rsidRDefault="00F628B3" w:rsidP="00F628B3">
      <w:pPr>
        <w:spacing w:after="0" w:line="360" w:lineRule="auto"/>
        <w:rPr>
          <w:rFonts w:ascii="Times New Roman" w:hAnsi="Times New Roman" w:cs="Times New Roman"/>
          <w:b/>
          <w:sz w:val="24"/>
          <w:szCs w:val="24"/>
        </w:rPr>
      </w:pPr>
    </w:p>
    <w:p w14:paraId="1C951872" w14:textId="77777777" w:rsidR="002D62D8" w:rsidRDefault="002D62D8" w:rsidP="002D62D8">
      <w:pPr>
        <w:spacing w:after="0" w:line="360" w:lineRule="auto"/>
        <w:ind w:firstLine="709"/>
        <w:jc w:val="center"/>
        <w:rPr>
          <w:rFonts w:ascii="Times New Roman" w:hAnsi="Times New Roman" w:cs="Times New Roman"/>
          <w:b/>
          <w:sz w:val="24"/>
          <w:szCs w:val="24"/>
        </w:rPr>
      </w:pPr>
      <w:r w:rsidRPr="00E32EB9">
        <w:rPr>
          <w:rFonts w:ascii="Times New Roman" w:hAnsi="Times New Roman" w:cs="Times New Roman"/>
          <w:b/>
          <w:sz w:val="24"/>
          <w:szCs w:val="24"/>
        </w:rPr>
        <w:t xml:space="preserve">INTRODUCCIÓN </w:t>
      </w:r>
    </w:p>
    <w:p w14:paraId="1ED79247" w14:textId="77777777" w:rsidR="002D62D8" w:rsidRPr="00E32EB9" w:rsidRDefault="002D62D8" w:rsidP="002D62D8">
      <w:pPr>
        <w:spacing w:after="0" w:line="360" w:lineRule="auto"/>
        <w:ind w:firstLine="709"/>
        <w:jc w:val="center"/>
        <w:rPr>
          <w:rFonts w:ascii="Times New Roman" w:hAnsi="Times New Roman" w:cs="Times New Roman"/>
          <w:b/>
          <w:sz w:val="24"/>
          <w:szCs w:val="24"/>
        </w:rPr>
      </w:pPr>
    </w:p>
    <w:p w14:paraId="4F135E7F" w14:textId="77777777" w:rsidR="002D62D8" w:rsidRPr="006E2708" w:rsidRDefault="002D62D8" w:rsidP="002D62D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w:t>
      </w:r>
      <w:r w:rsidRPr="006E2708">
        <w:rPr>
          <w:rFonts w:ascii="Times New Roman" w:hAnsi="Times New Roman" w:cs="Times New Roman"/>
          <w:sz w:val="24"/>
          <w:szCs w:val="24"/>
        </w:rPr>
        <w:t xml:space="preserve">esde la aparición del primer caso confirmado oficialmente en el año de 1981 hasta la fecha, </w:t>
      </w:r>
      <w:r>
        <w:rPr>
          <w:rFonts w:ascii="Times New Roman" w:hAnsi="Times New Roman" w:cs="Times New Roman"/>
          <w:sz w:val="24"/>
          <w:szCs w:val="24"/>
        </w:rPr>
        <w:t xml:space="preserve">la epidemia del VIH-SIDA </w:t>
      </w:r>
      <w:r w:rsidRPr="006E2708">
        <w:rPr>
          <w:rFonts w:ascii="Times New Roman" w:hAnsi="Times New Roman" w:cs="Times New Roman"/>
          <w:sz w:val="24"/>
          <w:szCs w:val="24"/>
        </w:rPr>
        <w:t>sigue siendo un problema de salud pública que afecta a millones de personas en el mundo. Aun cuando se han alcanzado avances importantes en mater</w:t>
      </w:r>
      <w:r>
        <w:rPr>
          <w:rFonts w:ascii="Times New Roman" w:hAnsi="Times New Roman" w:cs="Times New Roman"/>
          <w:sz w:val="24"/>
          <w:szCs w:val="24"/>
        </w:rPr>
        <w:t xml:space="preserve">ia de prevención y disponibilidad de tratamientos farmacológicos </w:t>
      </w:r>
      <w:r w:rsidRPr="006E2708">
        <w:rPr>
          <w:rFonts w:ascii="Times New Roman" w:hAnsi="Times New Roman" w:cs="Times New Roman"/>
          <w:sz w:val="24"/>
          <w:szCs w:val="24"/>
        </w:rPr>
        <w:t xml:space="preserve">estos esfuerzos no han logrado impactar de manera positiva en el control de </w:t>
      </w:r>
      <w:r>
        <w:rPr>
          <w:rFonts w:ascii="Times New Roman" w:hAnsi="Times New Roman" w:cs="Times New Roman"/>
          <w:sz w:val="24"/>
          <w:szCs w:val="24"/>
        </w:rPr>
        <w:t xml:space="preserve">la </w:t>
      </w:r>
      <w:r w:rsidRPr="006E2708">
        <w:rPr>
          <w:rFonts w:ascii="Times New Roman" w:hAnsi="Times New Roman" w:cs="Times New Roman"/>
          <w:sz w:val="24"/>
          <w:szCs w:val="24"/>
        </w:rPr>
        <w:t xml:space="preserve">aparición de nuevos casos. </w:t>
      </w:r>
      <w:r>
        <w:rPr>
          <w:rFonts w:ascii="Times New Roman" w:hAnsi="Times New Roman" w:cs="Times New Roman"/>
          <w:sz w:val="24"/>
          <w:szCs w:val="24"/>
        </w:rPr>
        <w:t xml:space="preserve">En su informe del año 2018 </w:t>
      </w:r>
      <w:r w:rsidRPr="006E2708">
        <w:rPr>
          <w:rFonts w:ascii="Times New Roman" w:hAnsi="Times New Roman" w:cs="Times New Roman"/>
          <w:sz w:val="24"/>
          <w:szCs w:val="24"/>
        </w:rPr>
        <w:t>ONUSIDA señala que el 65% de los nuevos contagios se produ</w:t>
      </w:r>
      <w:r>
        <w:rPr>
          <w:rFonts w:ascii="Times New Roman" w:hAnsi="Times New Roman" w:cs="Times New Roman"/>
          <w:sz w:val="24"/>
          <w:szCs w:val="24"/>
        </w:rPr>
        <w:t>c</w:t>
      </w:r>
      <w:r w:rsidRPr="006E2708">
        <w:rPr>
          <w:rFonts w:ascii="Times New Roman" w:hAnsi="Times New Roman" w:cs="Times New Roman"/>
          <w:sz w:val="24"/>
          <w:szCs w:val="24"/>
        </w:rPr>
        <w:t>en en pers</w:t>
      </w:r>
      <w:r>
        <w:rPr>
          <w:rFonts w:ascii="Times New Roman" w:hAnsi="Times New Roman" w:cs="Times New Roman"/>
          <w:sz w:val="24"/>
          <w:szCs w:val="24"/>
        </w:rPr>
        <w:t>onas de poblaciones específicas, e</w:t>
      </w:r>
      <w:r w:rsidRPr="006E2708">
        <w:rPr>
          <w:rFonts w:ascii="Times New Roman" w:hAnsi="Times New Roman" w:cs="Times New Roman"/>
          <w:sz w:val="24"/>
          <w:szCs w:val="24"/>
        </w:rPr>
        <w:t xml:space="preserve">ntre las que </w:t>
      </w:r>
      <w:r>
        <w:rPr>
          <w:rFonts w:ascii="Times New Roman" w:hAnsi="Times New Roman" w:cs="Times New Roman"/>
          <w:sz w:val="24"/>
          <w:szCs w:val="24"/>
        </w:rPr>
        <w:t>se encuentran los Hombres que tienen Sexo con Hombres (HSH en adelante</w:t>
      </w:r>
      <w:r w:rsidRPr="006E2708">
        <w:rPr>
          <w:rFonts w:ascii="Times New Roman" w:hAnsi="Times New Roman" w:cs="Times New Roman"/>
          <w:sz w:val="24"/>
          <w:szCs w:val="24"/>
        </w:rPr>
        <w:t xml:space="preserve">). </w:t>
      </w:r>
      <w:r>
        <w:rPr>
          <w:rFonts w:ascii="Times New Roman" w:hAnsi="Times New Roman" w:cs="Times New Roman"/>
          <w:sz w:val="24"/>
          <w:szCs w:val="24"/>
        </w:rPr>
        <w:t xml:space="preserve">El mismo informe señala que </w:t>
      </w:r>
      <w:r w:rsidRPr="006E2708">
        <w:rPr>
          <w:rFonts w:ascii="Times New Roman" w:hAnsi="Times New Roman" w:cs="Times New Roman"/>
          <w:sz w:val="24"/>
          <w:szCs w:val="24"/>
        </w:rPr>
        <w:t xml:space="preserve">los hombres homosexuales y los HSH representan el 17% estimado de las nuevas infecciones en el mundo, siendo </w:t>
      </w:r>
      <w:r>
        <w:rPr>
          <w:rFonts w:ascii="Times New Roman" w:hAnsi="Times New Roman" w:cs="Times New Roman"/>
          <w:sz w:val="24"/>
          <w:szCs w:val="24"/>
        </w:rPr>
        <w:t xml:space="preserve">de </w:t>
      </w:r>
      <w:r w:rsidRPr="006E2708">
        <w:rPr>
          <w:rFonts w:ascii="Times New Roman" w:hAnsi="Times New Roman" w:cs="Times New Roman"/>
          <w:sz w:val="24"/>
          <w:szCs w:val="24"/>
        </w:rPr>
        <w:t xml:space="preserve">hasta el 40% en América Latina (BBC NEWS MUNDO, 2019). </w:t>
      </w:r>
    </w:p>
    <w:p w14:paraId="351D0A86" w14:textId="77777777" w:rsidR="002D62D8" w:rsidRPr="006E2708" w:rsidRDefault="002D62D8" w:rsidP="002D62D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S</w:t>
      </w:r>
      <w:r w:rsidRPr="006E2708">
        <w:rPr>
          <w:rFonts w:ascii="Times New Roman" w:hAnsi="Times New Roman" w:cs="Times New Roman"/>
          <w:sz w:val="24"/>
          <w:szCs w:val="24"/>
        </w:rPr>
        <w:t xml:space="preserve">egún el Ministerio de </w:t>
      </w:r>
      <w:r>
        <w:rPr>
          <w:rFonts w:ascii="Times New Roman" w:hAnsi="Times New Roman" w:cs="Times New Roman"/>
          <w:sz w:val="24"/>
          <w:szCs w:val="24"/>
        </w:rPr>
        <w:t>S</w:t>
      </w:r>
      <w:r w:rsidRPr="006E2708">
        <w:rPr>
          <w:rFonts w:ascii="Times New Roman" w:hAnsi="Times New Roman" w:cs="Times New Roman"/>
          <w:sz w:val="24"/>
          <w:szCs w:val="24"/>
        </w:rPr>
        <w:t xml:space="preserve">alud de la Nación, hasta diciembre de 2020 </w:t>
      </w:r>
      <w:r>
        <w:rPr>
          <w:rFonts w:ascii="Times New Roman" w:hAnsi="Times New Roman" w:cs="Times New Roman"/>
          <w:sz w:val="24"/>
          <w:szCs w:val="24"/>
        </w:rPr>
        <w:t xml:space="preserve">los registros epidemiológicos indican que </w:t>
      </w:r>
      <w:r w:rsidRPr="006E2708">
        <w:rPr>
          <w:rFonts w:ascii="Times New Roman" w:hAnsi="Times New Roman" w:cs="Times New Roman"/>
          <w:sz w:val="24"/>
          <w:szCs w:val="24"/>
        </w:rPr>
        <w:t>existen aproximadamente 136 mil personas con VIH</w:t>
      </w:r>
      <w:r>
        <w:rPr>
          <w:rFonts w:ascii="Times New Roman" w:hAnsi="Times New Roman" w:cs="Times New Roman"/>
          <w:sz w:val="24"/>
          <w:szCs w:val="24"/>
        </w:rPr>
        <w:t xml:space="preserve"> en Argentina. De ese total, entre un </w:t>
      </w:r>
      <w:r w:rsidRPr="006E2708">
        <w:rPr>
          <w:rFonts w:ascii="Times New Roman" w:hAnsi="Times New Roman" w:cs="Times New Roman"/>
          <w:sz w:val="24"/>
          <w:szCs w:val="24"/>
        </w:rPr>
        <w:t xml:space="preserve">12 a </w:t>
      </w:r>
      <w:r>
        <w:rPr>
          <w:rFonts w:ascii="Times New Roman" w:hAnsi="Times New Roman" w:cs="Times New Roman"/>
          <w:sz w:val="24"/>
          <w:szCs w:val="24"/>
        </w:rPr>
        <w:t xml:space="preserve">un </w:t>
      </w:r>
      <w:r w:rsidRPr="006E2708">
        <w:rPr>
          <w:rFonts w:ascii="Times New Roman" w:hAnsi="Times New Roman" w:cs="Times New Roman"/>
          <w:sz w:val="24"/>
          <w:szCs w:val="24"/>
        </w:rPr>
        <w:t>15% son HSH</w:t>
      </w:r>
      <w:r>
        <w:rPr>
          <w:rFonts w:ascii="Times New Roman" w:hAnsi="Times New Roman" w:cs="Times New Roman"/>
          <w:sz w:val="24"/>
          <w:szCs w:val="24"/>
        </w:rPr>
        <w:t>. L</w:t>
      </w:r>
      <w:r w:rsidRPr="006E2708">
        <w:rPr>
          <w:rFonts w:ascii="Times New Roman" w:hAnsi="Times New Roman" w:cs="Times New Roman"/>
          <w:sz w:val="24"/>
          <w:szCs w:val="24"/>
        </w:rPr>
        <w:t>a vía de transmisión en varones es del 53.3% por relaciones sexuales con otro varón sin protección. Se calcula que por año se produce un promedio de 4800 nuevos casos</w:t>
      </w:r>
      <w:r>
        <w:rPr>
          <w:rFonts w:ascii="Times New Roman" w:hAnsi="Times New Roman" w:cs="Times New Roman"/>
          <w:sz w:val="24"/>
          <w:szCs w:val="24"/>
        </w:rPr>
        <w:t xml:space="preserve">, siendo </w:t>
      </w:r>
      <w:r w:rsidRPr="006E2708">
        <w:rPr>
          <w:rFonts w:ascii="Times New Roman" w:hAnsi="Times New Roman" w:cs="Times New Roman"/>
          <w:sz w:val="24"/>
          <w:szCs w:val="24"/>
        </w:rPr>
        <w:t xml:space="preserve">la principal vía de transmisión </w:t>
      </w:r>
      <w:r>
        <w:rPr>
          <w:rFonts w:ascii="Times New Roman" w:hAnsi="Times New Roman" w:cs="Times New Roman"/>
          <w:sz w:val="24"/>
          <w:szCs w:val="24"/>
        </w:rPr>
        <w:t>las</w:t>
      </w:r>
      <w:r w:rsidRPr="006E2708">
        <w:rPr>
          <w:rFonts w:ascii="Times New Roman" w:hAnsi="Times New Roman" w:cs="Times New Roman"/>
          <w:sz w:val="24"/>
          <w:szCs w:val="24"/>
        </w:rPr>
        <w:t xml:space="preserve"> relaciones sexuales sin el uso del condón (98%)</w:t>
      </w:r>
      <w:r>
        <w:rPr>
          <w:rFonts w:ascii="Times New Roman" w:hAnsi="Times New Roman" w:cs="Times New Roman"/>
          <w:sz w:val="24"/>
          <w:szCs w:val="24"/>
        </w:rPr>
        <w:t>.  E</w:t>
      </w:r>
      <w:r w:rsidRPr="006E2708">
        <w:rPr>
          <w:rFonts w:ascii="Times New Roman" w:hAnsi="Times New Roman" w:cs="Times New Roman"/>
          <w:sz w:val="24"/>
          <w:szCs w:val="24"/>
        </w:rPr>
        <w:t xml:space="preserve">ntre los varones el 60% de </w:t>
      </w:r>
      <w:r>
        <w:rPr>
          <w:rFonts w:ascii="Times New Roman" w:hAnsi="Times New Roman" w:cs="Times New Roman"/>
          <w:sz w:val="24"/>
          <w:szCs w:val="24"/>
        </w:rPr>
        <w:t>las nuevas</w:t>
      </w:r>
      <w:r w:rsidRPr="006E2708">
        <w:rPr>
          <w:rFonts w:ascii="Times New Roman" w:hAnsi="Times New Roman" w:cs="Times New Roman"/>
          <w:sz w:val="24"/>
          <w:szCs w:val="24"/>
        </w:rPr>
        <w:t xml:space="preserve"> infecciones se </w:t>
      </w:r>
      <w:r>
        <w:rPr>
          <w:rFonts w:ascii="Times New Roman" w:hAnsi="Times New Roman" w:cs="Times New Roman"/>
          <w:sz w:val="24"/>
          <w:szCs w:val="24"/>
        </w:rPr>
        <w:t xml:space="preserve">producen </w:t>
      </w:r>
      <w:r w:rsidRPr="006E2708">
        <w:rPr>
          <w:rFonts w:ascii="Times New Roman" w:hAnsi="Times New Roman" w:cs="Times New Roman"/>
          <w:sz w:val="24"/>
          <w:szCs w:val="24"/>
        </w:rPr>
        <w:t>durante las prácticas sexuales con otros varones (hombres gay y HSH).</w:t>
      </w:r>
    </w:p>
    <w:p w14:paraId="36298F19" w14:textId="77777777" w:rsidR="002D62D8" w:rsidRPr="006E2708" w:rsidRDefault="002D62D8" w:rsidP="002D62D8">
      <w:pPr>
        <w:spacing w:after="0" w:line="360" w:lineRule="auto"/>
        <w:ind w:firstLine="709"/>
        <w:jc w:val="both"/>
        <w:rPr>
          <w:rFonts w:ascii="Times New Roman" w:hAnsi="Times New Roman" w:cs="Times New Roman"/>
          <w:sz w:val="24"/>
          <w:szCs w:val="24"/>
        </w:rPr>
      </w:pPr>
      <w:r w:rsidRPr="006E2708">
        <w:rPr>
          <w:rFonts w:ascii="Times New Roman" w:hAnsi="Times New Roman" w:cs="Times New Roman"/>
          <w:sz w:val="24"/>
          <w:szCs w:val="24"/>
        </w:rPr>
        <w:t xml:space="preserve">Según las estadísticas oficiales, tanto en Argentina como en los </w:t>
      </w:r>
      <w:r>
        <w:rPr>
          <w:rFonts w:ascii="Times New Roman" w:hAnsi="Times New Roman" w:cs="Times New Roman"/>
          <w:sz w:val="24"/>
          <w:szCs w:val="24"/>
        </w:rPr>
        <w:t>demá</w:t>
      </w:r>
      <w:r w:rsidRPr="006E2708">
        <w:rPr>
          <w:rFonts w:ascii="Times New Roman" w:hAnsi="Times New Roman" w:cs="Times New Roman"/>
          <w:sz w:val="24"/>
          <w:szCs w:val="24"/>
        </w:rPr>
        <w:t xml:space="preserve">s países de Latinoamérica, </w:t>
      </w:r>
      <w:r>
        <w:rPr>
          <w:rFonts w:ascii="Times New Roman" w:hAnsi="Times New Roman" w:cs="Times New Roman"/>
          <w:sz w:val="24"/>
          <w:szCs w:val="24"/>
        </w:rPr>
        <w:t xml:space="preserve">los HSH </w:t>
      </w:r>
      <w:r w:rsidRPr="006E2708">
        <w:rPr>
          <w:rFonts w:ascii="Times New Roman" w:hAnsi="Times New Roman" w:cs="Times New Roman"/>
          <w:sz w:val="24"/>
          <w:szCs w:val="24"/>
        </w:rPr>
        <w:t>representa</w:t>
      </w:r>
      <w:r>
        <w:rPr>
          <w:rFonts w:ascii="Times New Roman" w:hAnsi="Times New Roman" w:cs="Times New Roman"/>
          <w:sz w:val="24"/>
          <w:szCs w:val="24"/>
        </w:rPr>
        <w:t>n</w:t>
      </w:r>
      <w:r w:rsidRPr="006E2708">
        <w:rPr>
          <w:rFonts w:ascii="Times New Roman" w:hAnsi="Times New Roman" w:cs="Times New Roman"/>
          <w:sz w:val="24"/>
          <w:szCs w:val="24"/>
        </w:rPr>
        <w:t xml:space="preserve"> uno de los grupos con mayor porcentaje de nuevas infecciones. Ante esta situación, los diversos actores de la salud pública mundial se han preocupado por entender y dar cuenta de la diversidad de prácticas sexuales que puedan representar un potencial riesgo para la transmisión del VIH. </w:t>
      </w:r>
      <w:r>
        <w:rPr>
          <w:rFonts w:ascii="Times New Roman" w:hAnsi="Times New Roman" w:cs="Times New Roman"/>
          <w:sz w:val="24"/>
          <w:szCs w:val="24"/>
        </w:rPr>
        <w:t xml:space="preserve">La categoría HSH ha sido retomada por los estudios sobre salud colectiva, salud sexual y estudios culturales de la salud. Mario </w:t>
      </w:r>
      <w:r w:rsidRPr="006E2708">
        <w:rPr>
          <w:rFonts w:ascii="Times New Roman" w:hAnsi="Times New Roman" w:cs="Times New Roman"/>
          <w:sz w:val="24"/>
          <w:szCs w:val="24"/>
        </w:rPr>
        <w:t xml:space="preserve">Pecheny </w:t>
      </w:r>
      <w:r>
        <w:rPr>
          <w:rFonts w:ascii="Times New Roman" w:hAnsi="Times New Roman" w:cs="Times New Roman"/>
          <w:sz w:val="24"/>
          <w:szCs w:val="24"/>
        </w:rPr>
        <w:t>refiere</w:t>
      </w:r>
      <w:r w:rsidRPr="006E2708">
        <w:rPr>
          <w:rFonts w:ascii="Times New Roman" w:hAnsi="Times New Roman" w:cs="Times New Roman"/>
          <w:sz w:val="24"/>
          <w:szCs w:val="24"/>
        </w:rPr>
        <w:t xml:space="preserve"> lo siguiente</w:t>
      </w:r>
      <w:r>
        <w:rPr>
          <w:rFonts w:ascii="Times New Roman" w:hAnsi="Times New Roman" w:cs="Times New Roman"/>
          <w:sz w:val="24"/>
          <w:szCs w:val="24"/>
        </w:rPr>
        <w:t xml:space="preserve"> al referirse a esta categoría</w:t>
      </w:r>
      <w:r w:rsidRPr="006E2708">
        <w:rPr>
          <w:rFonts w:ascii="Times New Roman" w:hAnsi="Times New Roman" w:cs="Times New Roman"/>
          <w:sz w:val="24"/>
          <w:szCs w:val="24"/>
        </w:rPr>
        <w:t>:</w:t>
      </w:r>
    </w:p>
    <w:p w14:paraId="73637271" w14:textId="77777777" w:rsidR="002D62D8" w:rsidRDefault="002D62D8" w:rsidP="002D62D8">
      <w:pPr>
        <w:spacing w:after="0" w:line="360" w:lineRule="auto"/>
        <w:ind w:left="567" w:right="566"/>
        <w:jc w:val="both"/>
        <w:rPr>
          <w:rFonts w:ascii="Times New Roman" w:hAnsi="Times New Roman" w:cs="Times New Roman"/>
          <w:sz w:val="24"/>
          <w:szCs w:val="24"/>
        </w:rPr>
      </w:pPr>
      <w:r w:rsidRPr="006E2708">
        <w:rPr>
          <w:rFonts w:ascii="Times New Roman" w:hAnsi="Times New Roman" w:cs="Times New Roman"/>
          <w:sz w:val="24"/>
          <w:szCs w:val="24"/>
        </w:rPr>
        <w:t>Los epidemiólogos han propuest</w:t>
      </w:r>
      <w:r>
        <w:rPr>
          <w:rFonts w:ascii="Times New Roman" w:hAnsi="Times New Roman" w:cs="Times New Roman"/>
          <w:sz w:val="24"/>
          <w:szCs w:val="24"/>
        </w:rPr>
        <w:t>o</w:t>
      </w:r>
      <w:r w:rsidRPr="006E2708">
        <w:rPr>
          <w:rFonts w:ascii="Times New Roman" w:hAnsi="Times New Roman" w:cs="Times New Roman"/>
          <w:sz w:val="24"/>
          <w:szCs w:val="24"/>
        </w:rPr>
        <w:t xml:space="preserve"> la utilización de la categoría de HSH puesto que es el sexo sin protección entre hombres el que puede transmitir el VIH, y no el adscribir a una identidad determinada. En algunas culturas, por ejemplo, aquél que lleva el rol activo no es considerado socialmente como “homosexual” […]</w:t>
      </w:r>
      <w:r>
        <w:rPr>
          <w:rFonts w:ascii="Times New Roman" w:hAnsi="Times New Roman" w:cs="Times New Roman"/>
          <w:sz w:val="24"/>
          <w:szCs w:val="24"/>
        </w:rPr>
        <w:t xml:space="preserve">. </w:t>
      </w:r>
      <w:r w:rsidRPr="006E2708">
        <w:rPr>
          <w:rFonts w:ascii="Times New Roman" w:hAnsi="Times New Roman" w:cs="Times New Roman"/>
          <w:sz w:val="24"/>
          <w:szCs w:val="24"/>
        </w:rPr>
        <w:t>En este sentido, la disociación entre las prácticas y las identidades contribuye a crear lo que se llaman las “protecciones imaginarias” contra el VIH (Mend</w:t>
      </w:r>
      <w:r>
        <w:rPr>
          <w:rFonts w:ascii="Times New Roman" w:hAnsi="Times New Roman" w:cs="Times New Roman"/>
          <w:sz w:val="24"/>
          <w:szCs w:val="24"/>
        </w:rPr>
        <w:t>e</w:t>
      </w:r>
      <w:r w:rsidRPr="006E2708">
        <w:rPr>
          <w:rFonts w:ascii="Times New Roman" w:hAnsi="Times New Roman" w:cs="Times New Roman"/>
          <w:sz w:val="24"/>
          <w:szCs w:val="24"/>
        </w:rPr>
        <w:t>s Leite</w:t>
      </w:r>
      <w:r>
        <w:rPr>
          <w:rFonts w:ascii="Times New Roman" w:hAnsi="Times New Roman" w:cs="Times New Roman"/>
          <w:sz w:val="24"/>
          <w:szCs w:val="24"/>
        </w:rPr>
        <w:t>,</w:t>
      </w:r>
      <w:r w:rsidRPr="006E2708">
        <w:rPr>
          <w:rFonts w:ascii="Times New Roman" w:hAnsi="Times New Roman" w:cs="Times New Roman"/>
          <w:sz w:val="24"/>
          <w:szCs w:val="24"/>
        </w:rPr>
        <w:t xml:space="preserve"> 1995) (2019, p. 3).</w:t>
      </w:r>
    </w:p>
    <w:p w14:paraId="492A5A60" w14:textId="77777777" w:rsidR="002D62D8" w:rsidRPr="006E2708" w:rsidRDefault="002D62D8" w:rsidP="002D62D8">
      <w:pPr>
        <w:spacing w:after="0" w:line="360" w:lineRule="auto"/>
        <w:ind w:left="567" w:right="566"/>
        <w:jc w:val="both"/>
        <w:rPr>
          <w:rFonts w:ascii="Times New Roman" w:hAnsi="Times New Roman" w:cs="Times New Roman"/>
          <w:sz w:val="24"/>
          <w:szCs w:val="24"/>
        </w:rPr>
      </w:pPr>
    </w:p>
    <w:p w14:paraId="78DA027E" w14:textId="77777777" w:rsidR="002D62D8" w:rsidRPr="006E2708" w:rsidRDefault="002D62D8" w:rsidP="002D62D8">
      <w:pPr>
        <w:spacing w:after="0" w:line="360" w:lineRule="auto"/>
        <w:ind w:firstLine="709"/>
        <w:jc w:val="both"/>
        <w:rPr>
          <w:rFonts w:ascii="Times New Roman" w:hAnsi="Times New Roman" w:cs="Times New Roman"/>
          <w:sz w:val="24"/>
          <w:szCs w:val="24"/>
        </w:rPr>
      </w:pPr>
      <w:r w:rsidRPr="006E2708">
        <w:rPr>
          <w:rFonts w:ascii="Times New Roman" w:hAnsi="Times New Roman" w:cs="Times New Roman"/>
          <w:sz w:val="24"/>
          <w:szCs w:val="24"/>
        </w:rPr>
        <w:t xml:space="preserve">Por lo anterior, es que Pecheny (2019) </w:t>
      </w:r>
      <w:r>
        <w:rPr>
          <w:rFonts w:ascii="Times New Roman" w:hAnsi="Times New Roman" w:cs="Times New Roman"/>
          <w:sz w:val="24"/>
          <w:szCs w:val="24"/>
        </w:rPr>
        <w:t>afirma</w:t>
      </w:r>
      <w:r w:rsidRPr="006E2708">
        <w:rPr>
          <w:rFonts w:ascii="Times New Roman" w:hAnsi="Times New Roman" w:cs="Times New Roman"/>
          <w:sz w:val="24"/>
          <w:szCs w:val="24"/>
        </w:rPr>
        <w:t xml:space="preserve"> que la importancia del uso terminológico de HSH es</w:t>
      </w:r>
      <w:r>
        <w:rPr>
          <w:rFonts w:ascii="Times New Roman" w:hAnsi="Times New Roman" w:cs="Times New Roman"/>
          <w:sz w:val="24"/>
          <w:szCs w:val="24"/>
        </w:rPr>
        <w:t xml:space="preserve"> pertinente para </w:t>
      </w:r>
      <w:r w:rsidRPr="006E2708">
        <w:rPr>
          <w:rFonts w:ascii="Times New Roman" w:hAnsi="Times New Roman" w:cs="Times New Roman"/>
          <w:sz w:val="24"/>
          <w:szCs w:val="24"/>
        </w:rPr>
        <w:t>definir una opción de comportamiento mas no aspectos propios de la identidad</w:t>
      </w:r>
      <w:r>
        <w:rPr>
          <w:rFonts w:ascii="Times New Roman" w:hAnsi="Times New Roman" w:cs="Times New Roman"/>
          <w:sz w:val="24"/>
          <w:szCs w:val="24"/>
        </w:rPr>
        <w:t xml:space="preserve"> (genérica). Además</w:t>
      </w:r>
      <w:r w:rsidRPr="006E2708">
        <w:rPr>
          <w:rFonts w:ascii="Times New Roman" w:hAnsi="Times New Roman" w:cs="Times New Roman"/>
          <w:sz w:val="24"/>
          <w:szCs w:val="24"/>
        </w:rPr>
        <w:t xml:space="preserve">, esta expresión </w:t>
      </w:r>
      <w:r>
        <w:rPr>
          <w:rFonts w:ascii="Times New Roman" w:hAnsi="Times New Roman" w:cs="Times New Roman"/>
          <w:sz w:val="24"/>
          <w:szCs w:val="24"/>
        </w:rPr>
        <w:t xml:space="preserve">terminológica </w:t>
      </w:r>
      <w:r w:rsidRPr="006E2708">
        <w:rPr>
          <w:rFonts w:ascii="Times New Roman" w:hAnsi="Times New Roman" w:cs="Times New Roman"/>
          <w:sz w:val="24"/>
          <w:szCs w:val="24"/>
        </w:rPr>
        <w:t xml:space="preserve">reconoce la diversidad en las prácticas sexuales que estos </w:t>
      </w:r>
      <w:r>
        <w:rPr>
          <w:rFonts w:ascii="Times New Roman" w:hAnsi="Times New Roman" w:cs="Times New Roman"/>
          <w:sz w:val="24"/>
          <w:szCs w:val="24"/>
        </w:rPr>
        <w:t>varones</w:t>
      </w:r>
      <w:r w:rsidRPr="006E2708">
        <w:rPr>
          <w:rFonts w:ascii="Times New Roman" w:hAnsi="Times New Roman" w:cs="Times New Roman"/>
          <w:sz w:val="24"/>
          <w:szCs w:val="24"/>
        </w:rPr>
        <w:t xml:space="preserve"> llevan a cabo con otros hombres, así como con mujeres, y también reconoce los roles sociales que los HSH </w:t>
      </w:r>
      <w:r>
        <w:rPr>
          <w:rFonts w:ascii="Times New Roman" w:hAnsi="Times New Roman" w:cs="Times New Roman"/>
          <w:sz w:val="24"/>
          <w:szCs w:val="24"/>
        </w:rPr>
        <w:t xml:space="preserve">desempeñan </w:t>
      </w:r>
      <w:r w:rsidRPr="006E2708">
        <w:rPr>
          <w:rFonts w:ascii="Times New Roman" w:hAnsi="Times New Roman" w:cs="Times New Roman"/>
          <w:sz w:val="24"/>
          <w:szCs w:val="24"/>
        </w:rPr>
        <w:t>en un contexto cultural espec</w:t>
      </w:r>
      <w:r>
        <w:rPr>
          <w:rFonts w:ascii="Times New Roman" w:hAnsi="Times New Roman" w:cs="Times New Roman"/>
          <w:sz w:val="24"/>
          <w:szCs w:val="24"/>
        </w:rPr>
        <w:t>í</w:t>
      </w:r>
      <w:r w:rsidRPr="006E2708">
        <w:rPr>
          <w:rFonts w:ascii="Times New Roman" w:hAnsi="Times New Roman" w:cs="Times New Roman"/>
          <w:sz w:val="24"/>
          <w:szCs w:val="24"/>
        </w:rPr>
        <w:t xml:space="preserve">fico. </w:t>
      </w:r>
    </w:p>
    <w:p w14:paraId="5E9E9202" w14:textId="15987667" w:rsidR="002D62D8" w:rsidRPr="006E2708" w:rsidRDefault="00AA0D33" w:rsidP="002D62D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Dado que,</w:t>
      </w:r>
      <w:r w:rsidR="002D62D8">
        <w:rPr>
          <w:rFonts w:ascii="Times New Roman" w:hAnsi="Times New Roman" w:cs="Times New Roman"/>
          <w:sz w:val="24"/>
          <w:szCs w:val="24"/>
        </w:rPr>
        <w:t xml:space="preserve"> en la provincia de Catamarca, la detección de nuevos casos de VIH se incrementa anualmente e involucra cada vez más a HSH, hemos focalizado esta cuestión como objeto de nuestra tesis doctoral. En trabajos anteriores hemos </w:t>
      </w:r>
      <w:r w:rsidR="002D62D8" w:rsidRPr="006E2708">
        <w:rPr>
          <w:rFonts w:ascii="Times New Roman" w:hAnsi="Times New Roman" w:cs="Times New Roman"/>
          <w:sz w:val="24"/>
          <w:szCs w:val="24"/>
        </w:rPr>
        <w:t>planteado que</w:t>
      </w:r>
      <w:r w:rsidR="002D62D8">
        <w:rPr>
          <w:rFonts w:ascii="Times New Roman" w:hAnsi="Times New Roman" w:cs="Times New Roman"/>
          <w:sz w:val="24"/>
          <w:szCs w:val="24"/>
        </w:rPr>
        <w:t xml:space="preserve"> </w:t>
      </w:r>
      <w:r w:rsidR="002D62D8" w:rsidRPr="006E2708">
        <w:rPr>
          <w:rFonts w:ascii="Times New Roman" w:hAnsi="Times New Roman" w:cs="Times New Roman"/>
          <w:sz w:val="24"/>
          <w:szCs w:val="24"/>
        </w:rPr>
        <w:t>a pesar de los esfuerzos en materia de prevención</w:t>
      </w:r>
      <w:r w:rsidR="002D62D8">
        <w:rPr>
          <w:rFonts w:ascii="Times New Roman" w:hAnsi="Times New Roman" w:cs="Times New Roman"/>
          <w:sz w:val="24"/>
          <w:szCs w:val="24"/>
        </w:rPr>
        <w:t xml:space="preserve"> </w:t>
      </w:r>
      <w:r w:rsidR="002D62D8" w:rsidRPr="006E2708">
        <w:rPr>
          <w:rFonts w:ascii="Times New Roman" w:hAnsi="Times New Roman" w:cs="Times New Roman"/>
          <w:sz w:val="24"/>
          <w:szCs w:val="24"/>
        </w:rPr>
        <w:t xml:space="preserve">estos </w:t>
      </w:r>
      <w:r w:rsidR="002D62D8">
        <w:rPr>
          <w:rFonts w:ascii="Times New Roman" w:hAnsi="Times New Roman" w:cs="Times New Roman"/>
          <w:sz w:val="24"/>
          <w:szCs w:val="24"/>
        </w:rPr>
        <w:t xml:space="preserve">parecen ser </w:t>
      </w:r>
      <w:r w:rsidR="002D62D8" w:rsidRPr="006E2708">
        <w:rPr>
          <w:rFonts w:ascii="Times New Roman" w:hAnsi="Times New Roman" w:cs="Times New Roman"/>
          <w:sz w:val="24"/>
          <w:szCs w:val="24"/>
        </w:rPr>
        <w:t>insuficiente</w:t>
      </w:r>
      <w:r w:rsidR="002D62D8">
        <w:rPr>
          <w:rFonts w:ascii="Times New Roman" w:hAnsi="Times New Roman" w:cs="Times New Roman"/>
          <w:sz w:val="24"/>
          <w:szCs w:val="24"/>
        </w:rPr>
        <w:t>s</w:t>
      </w:r>
      <w:r w:rsidR="002D62D8" w:rsidRPr="006E2708">
        <w:rPr>
          <w:rFonts w:ascii="Times New Roman" w:hAnsi="Times New Roman" w:cs="Times New Roman"/>
          <w:sz w:val="24"/>
          <w:szCs w:val="24"/>
        </w:rPr>
        <w:t xml:space="preserve"> </w:t>
      </w:r>
      <w:r w:rsidR="002D62D8">
        <w:rPr>
          <w:rFonts w:ascii="Times New Roman" w:hAnsi="Times New Roman" w:cs="Times New Roman"/>
          <w:sz w:val="24"/>
          <w:szCs w:val="24"/>
        </w:rPr>
        <w:t xml:space="preserve">considerando </w:t>
      </w:r>
      <w:r w:rsidR="002D62D8" w:rsidRPr="006E2708">
        <w:rPr>
          <w:rFonts w:ascii="Times New Roman" w:hAnsi="Times New Roman" w:cs="Times New Roman"/>
          <w:sz w:val="24"/>
          <w:szCs w:val="24"/>
        </w:rPr>
        <w:t xml:space="preserve">los </w:t>
      </w:r>
      <w:r w:rsidR="002D62D8">
        <w:rPr>
          <w:rFonts w:ascii="Times New Roman" w:hAnsi="Times New Roman" w:cs="Times New Roman"/>
          <w:sz w:val="24"/>
          <w:szCs w:val="24"/>
        </w:rPr>
        <w:t>datos de vigilancia epidemiológica (</w:t>
      </w:r>
      <w:r w:rsidR="002D62D8" w:rsidRPr="006E2708">
        <w:rPr>
          <w:rFonts w:ascii="Times New Roman" w:hAnsi="Times New Roman" w:cs="Times New Roman"/>
          <w:sz w:val="24"/>
          <w:szCs w:val="24"/>
        </w:rPr>
        <w:t>Esparza, Yuni y Urbano, 2020</w:t>
      </w:r>
      <w:r w:rsidR="002D62D8">
        <w:rPr>
          <w:rFonts w:ascii="Times New Roman" w:hAnsi="Times New Roman" w:cs="Times New Roman"/>
          <w:sz w:val="24"/>
          <w:szCs w:val="24"/>
        </w:rPr>
        <w:t xml:space="preserve">). Los nuevos casos detectados </w:t>
      </w:r>
      <w:r w:rsidR="002D62D8" w:rsidRPr="006E2708">
        <w:rPr>
          <w:rFonts w:ascii="Times New Roman" w:hAnsi="Times New Roman" w:cs="Times New Roman"/>
          <w:sz w:val="24"/>
          <w:szCs w:val="24"/>
        </w:rPr>
        <w:t>afecta</w:t>
      </w:r>
      <w:r w:rsidR="002D62D8">
        <w:rPr>
          <w:rFonts w:ascii="Times New Roman" w:hAnsi="Times New Roman" w:cs="Times New Roman"/>
          <w:sz w:val="24"/>
          <w:szCs w:val="24"/>
        </w:rPr>
        <w:t>n</w:t>
      </w:r>
      <w:r w:rsidR="002D62D8" w:rsidRPr="006E2708">
        <w:rPr>
          <w:rFonts w:ascii="Times New Roman" w:hAnsi="Times New Roman" w:cs="Times New Roman"/>
          <w:sz w:val="24"/>
          <w:szCs w:val="24"/>
        </w:rPr>
        <w:t xml:space="preserve"> mayormente </w:t>
      </w:r>
      <w:r w:rsidR="002D62D8">
        <w:rPr>
          <w:rFonts w:ascii="Times New Roman" w:hAnsi="Times New Roman" w:cs="Times New Roman"/>
          <w:sz w:val="24"/>
          <w:szCs w:val="24"/>
        </w:rPr>
        <w:t xml:space="preserve">a </w:t>
      </w:r>
      <w:r w:rsidR="002D62D8" w:rsidRPr="006E2708">
        <w:rPr>
          <w:rFonts w:ascii="Times New Roman" w:hAnsi="Times New Roman" w:cs="Times New Roman"/>
          <w:sz w:val="24"/>
          <w:szCs w:val="24"/>
        </w:rPr>
        <w:t>las</w:t>
      </w:r>
      <w:r w:rsidR="002D62D8">
        <w:rPr>
          <w:rFonts w:ascii="Times New Roman" w:hAnsi="Times New Roman" w:cs="Times New Roman"/>
          <w:sz w:val="24"/>
          <w:szCs w:val="24"/>
        </w:rPr>
        <w:t xml:space="preserve"> mujeres trans, los hombres gays y los HSH.</w:t>
      </w:r>
      <w:r w:rsidR="002D62D8" w:rsidRPr="006E2708">
        <w:rPr>
          <w:rFonts w:ascii="Times New Roman" w:hAnsi="Times New Roman" w:cs="Times New Roman"/>
          <w:sz w:val="24"/>
          <w:szCs w:val="24"/>
        </w:rPr>
        <w:t xml:space="preserve">  </w:t>
      </w:r>
    </w:p>
    <w:p w14:paraId="045448D9" w14:textId="77777777" w:rsidR="002D62D8" w:rsidRDefault="002D62D8" w:rsidP="002D62D8">
      <w:pPr>
        <w:spacing w:after="0" w:line="360" w:lineRule="auto"/>
        <w:ind w:firstLine="709"/>
        <w:jc w:val="both"/>
        <w:rPr>
          <w:rFonts w:ascii="Times New Roman" w:hAnsi="Times New Roman" w:cs="Times New Roman"/>
          <w:sz w:val="24"/>
          <w:szCs w:val="24"/>
        </w:rPr>
      </w:pPr>
      <w:r w:rsidRPr="006E2708">
        <w:rPr>
          <w:rFonts w:ascii="Times New Roman" w:hAnsi="Times New Roman" w:cs="Times New Roman"/>
          <w:sz w:val="24"/>
          <w:szCs w:val="24"/>
        </w:rPr>
        <w:t xml:space="preserve">Estrada (2014) plantea que las intervenciones </w:t>
      </w:r>
      <w:r>
        <w:rPr>
          <w:rFonts w:ascii="Times New Roman" w:hAnsi="Times New Roman" w:cs="Times New Roman"/>
          <w:sz w:val="24"/>
          <w:szCs w:val="24"/>
        </w:rPr>
        <w:t xml:space="preserve">de las políticas sanitarias </w:t>
      </w:r>
      <w:r w:rsidRPr="006E2708">
        <w:rPr>
          <w:rFonts w:ascii="Times New Roman" w:hAnsi="Times New Roman" w:cs="Times New Roman"/>
          <w:sz w:val="24"/>
          <w:szCs w:val="24"/>
        </w:rPr>
        <w:t xml:space="preserve">focalizadas </w:t>
      </w:r>
      <w:r>
        <w:rPr>
          <w:rFonts w:ascii="Times New Roman" w:hAnsi="Times New Roman" w:cs="Times New Roman"/>
          <w:sz w:val="24"/>
          <w:szCs w:val="24"/>
        </w:rPr>
        <w:t>en</w:t>
      </w:r>
      <w:r w:rsidRPr="006E2708">
        <w:rPr>
          <w:rFonts w:ascii="Times New Roman" w:hAnsi="Times New Roman" w:cs="Times New Roman"/>
          <w:sz w:val="24"/>
          <w:szCs w:val="24"/>
        </w:rPr>
        <w:t xml:space="preserve"> los HSH en el mundo</w:t>
      </w:r>
      <w:r>
        <w:rPr>
          <w:rFonts w:ascii="Times New Roman" w:hAnsi="Times New Roman" w:cs="Times New Roman"/>
          <w:sz w:val="24"/>
          <w:szCs w:val="24"/>
        </w:rPr>
        <w:t>,</w:t>
      </w:r>
      <w:r w:rsidRPr="006E2708">
        <w:rPr>
          <w:rFonts w:ascii="Times New Roman" w:hAnsi="Times New Roman" w:cs="Times New Roman"/>
          <w:sz w:val="24"/>
          <w:szCs w:val="24"/>
        </w:rPr>
        <w:t xml:space="preserve"> ha</w:t>
      </w:r>
      <w:r>
        <w:rPr>
          <w:rFonts w:ascii="Times New Roman" w:hAnsi="Times New Roman" w:cs="Times New Roman"/>
          <w:sz w:val="24"/>
          <w:szCs w:val="24"/>
        </w:rPr>
        <w:t xml:space="preserve">bían </w:t>
      </w:r>
      <w:r w:rsidRPr="006E2708">
        <w:rPr>
          <w:rFonts w:ascii="Times New Roman" w:hAnsi="Times New Roman" w:cs="Times New Roman"/>
          <w:sz w:val="24"/>
          <w:szCs w:val="24"/>
        </w:rPr>
        <w:t>dado buenos resultados en relación a la reducción de prácticas sexuales de riesgo y en la prevención de nuevas infecciones</w:t>
      </w:r>
      <w:r>
        <w:rPr>
          <w:rFonts w:ascii="Times New Roman" w:hAnsi="Times New Roman" w:cs="Times New Roman"/>
          <w:sz w:val="24"/>
          <w:szCs w:val="24"/>
        </w:rPr>
        <w:t>. A</w:t>
      </w:r>
      <w:r w:rsidRPr="006E2708">
        <w:rPr>
          <w:rFonts w:ascii="Times New Roman" w:hAnsi="Times New Roman" w:cs="Times New Roman"/>
          <w:sz w:val="24"/>
          <w:szCs w:val="24"/>
        </w:rPr>
        <w:t xml:space="preserve">firma que a partir de los noventa y en los primeros años del siglo XXI </w:t>
      </w:r>
      <w:r>
        <w:rPr>
          <w:rFonts w:ascii="Times New Roman" w:hAnsi="Times New Roman" w:cs="Times New Roman"/>
          <w:sz w:val="24"/>
          <w:szCs w:val="24"/>
        </w:rPr>
        <w:t xml:space="preserve">con la aparición de tratamientos que disminuyeron notablemente las tasas de mortalidad y favorecen la cronicidad, </w:t>
      </w:r>
      <w:r w:rsidRPr="006E2708">
        <w:rPr>
          <w:rFonts w:ascii="Times New Roman" w:hAnsi="Times New Roman" w:cs="Times New Roman"/>
          <w:sz w:val="24"/>
          <w:szCs w:val="24"/>
        </w:rPr>
        <w:t xml:space="preserve">la evidencia muestra que la transmisión del VIH entre HSH está reemergiendo de manera preocupante. </w:t>
      </w:r>
    </w:p>
    <w:p w14:paraId="307B5273" w14:textId="77777777" w:rsidR="002D62D8" w:rsidRPr="006E2708" w:rsidRDefault="002D62D8" w:rsidP="002D62D8">
      <w:pPr>
        <w:spacing w:after="0" w:line="360" w:lineRule="auto"/>
        <w:ind w:firstLine="709"/>
        <w:jc w:val="both"/>
        <w:rPr>
          <w:rFonts w:ascii="Times New Roman" w:hAnsi="Times New Roman" w:cs="Times New Roman"/>
          <w:sz w:val="24"/>
          <w:szCs w:val="24"/>
        </w:rPr>
      </w:pPr>
      <w:r w:rsidRPr="006E2708">
        <w:rPr>
          <w:rFonts w:ascii="Times New Roman" w:hAnsi="Times New Roman" w:cs="Times New Roman"/>
          <w:sz w:val="24"/>
          <w:szCs w:val="24"/>
        </w:rPr>
        <w:t xml:space="preserve">En el caso de América Latina según los informes de </w:t>
      </w:r>
      <w:r w:rsidRPr="00840259">
        <w:rPr>
          <w:rFonts w:ascii="Times New Roman" w:hAnsi="Times New Roman" w:cs="Times New Roman"/>
          <w:sz w:val="24"/>
          <w:szCs w:val="24"/>
        </w:rPr>
        <w:t>ONUSIDA,</w:t>
      </w:r>
      <w:r w:rsidRPr="006E2708">
        <w:rPr>
          <w:rFonts w:ascii="Times New Roman" w:hAnsi="Times New Roman" w:cs="Times New Roman"/>
          <w:sz w:val="24"/>
          <w:szCs w:val="24"/>
        </w:rPr>
        <w:t xml:space="preserve"> el continente aporta el mayor número de nuevas infecciones de VIH en HSH</w:t>
      </w:r>
      <w:r>
        <w:rPr>
          <w:rFonts w:ascii="Times New Roman" w:hAnsi="Times New Roman" w:cs="Times New Roman"/>
          <w:sz w:val="24"/>
          <w:szCs w:val="24"/>
        </w:rPr>
        <w:t>,</w:t>
      </w:r>
      <w:r w:rsidRPr="006E2708">
        <w:rPr>
          <w:rFonts w:ascii="Times New Roman" w:hAnsi="Times New Roman" w:cs="Times New Roman"/>
          <w:sz w:val="24"/>
          <w:szCs w:val="24"/>
        </w:rPr>
        <w:t xml:space="preserve"> después de Estados Unidos de América. Lo anterior muestra la falta de eficacia de las políticas sanitarias actuales en materia de prevención del VIH en los nuevos escenarios que presentan las experiencias sexuales en general. </w:t>
      </w:r>
    </w:p>
    <w:p w14:paraId="0616C04D" w14:textId="6AAF4B9A" w:rsidR="002D62D8" w:rsidRPr="006E2708" w:rsidRDefault="002D62D8" w:rsidP="002D62D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L</w:t>
      </w:r>
      <w:r w:rsidRPr="006E2708">
        <w:rPr>
          <w:rFonts w:ascii="Times New Roman" w:hAnsi="Times New Roman" w:cs="Times New Roman"/>
          <w:sz w:val="24"/>
          <w:szCs w:val="24"/>
        </w:rPr>
        <w:t xml:space="preserve">a </w:t>
      </w:r>
      <w:r>
        <w:rPr>
          <w:rFonts w:ascii="Times New Roman" w:hAnsi="Times New Roman" w:cs="Times New Roman"/>
          <w:sz w:val="24"/>
          <w:szCs w:val="24"/>
        </w:rPr>
        <w:t xml:space="preserve">situación de </w:t>
      </w:r>
      <w:r w:rsidRPr="006E2708">
        <w:rPr>
          <w:rFonts w:ascii="Times New Roman" w:hAnsi="Times New Roman" w:cs="Times New Roman"/>
          <w:sz w:val="24"/>
          <w:szCs w:val="24"/>
        </w:rPr>
        <w:t>vulnerabilidad de los HSH frente al VIH</w:t>
      </w:r>
      <w:r>
        <w:rPr>
          <w:rFonts w:ascii="Times New Roman" w:hAnsi="Times New Roman" w:cs="Times New Roman"/>
          <w:sz w:val="24"/>
          <w:szCs w:val="24"/>
        </w:rPr>
        <w:t xml:space="preserve"> en Latinoamérica, ha sido abordada en </w:t>
      </w:r>
      <w:r w:rsidRPr="006E2708">
        <w:rPr>
          <w:rFonts w:ascii="Times New Roman" w:hAnsi="Times New Roman" w:cs="Times New Roman"/>
          <w:sz w:val="24"/>
          <w:szCs w:val="24"/>
        </w:rPr>
        <w:t>un estudio realizado en 2013 por la Dirección General de Salud Pública de España</w:t>
      </w:r>
      <w:r>
        <w:rPr>
          <w:rFonts w:ascii="Times New Roman" w:hAnsi="Times New Roman" w:cs="Times New Roman"/>
          <w:sz w:val="24"/>
          <w:szCs w:val="24"/>
        </w:rPr>
        <w:t xml:space="preserve">. El mismo encontró </w:t>
      </w:r>
      <w:r w:rsidRPr="006E2708">
        <w:rPr>
          <w:rFonts w:ascii="Times New Roman" w:hAnsi="Times New Roman" w:cs="Times New Roman"/>
          <w:sz w:val="24"/>
          <w:szCs w:val="24"/>
        </w:rPr>
        <w:t>que el porcentaje de nuevas infecciones en HSH e</w:t>
      </w:r>
      <w:r>
        <w:rPr>
          <w:rFonts w:ascii="Times New Roman" w:hAnsi="Times New Roman" w:cs="Times New Roman"/>
          <w:sz w:val="24"/>
          <w:szCs w:val="24"/>
        </w:rPr>
        <w:t>ra</w:t>
      </w:r>
      <w:r w:rsidRPr="006E2708">
        <w:rPr>
          <w:rFonts w:ascii="Times New Roman" w:hAnsi="Times New Roman" w:cs="Times New Roman"/>
          <w:sz w:val="24"/>
          <w:szCs w:val="24"/>
        </w:rPr>
        <w:t xml:space="preserve"> del 51.2% (siendo esta la más afectada</w:t>
      </w:r>
      <w:r w:rsidR="00AA0D33" w:rsidRPr="006E2708">
        <w:rPr>
          <w:rFonts w:ascii="Times New Roman" w:hAnsi="Times New Roman" w:cs="Times New Roman"/>
          <w:sz w:val="24"/>
          <w:szCs w:val="24"/>
        </w:rPr>
        <w:t xml:space="preserve">), </w:t>
      </w:r>
      <w:r w:rsidR="00AA0D33">
        <w:rPr>
          <w:rFonts w:ascii="Times New Roman" w:hAnsi="Times New Roman" w:cs="Times New Roman"/>
          <w:sz w:val="24"/>
          <w:szCs w:val="24"/>
        </w:rPr>
        <w:t>siendo</w:t>
      </w:r>
      <w:r>
        <w:rPr>
          <w:rFonts w:ascii="Times New Roman" w:hAnsi="Times New Roman" w:cs="Times New Roman"/>
          <w:sz w:val="24"/>
          <w:szCs w:val="24"/>
        </w:rPr>
        <w:t xml:space="preserve"> qu</w:t>
      </w:r>
      <w:r w:rsidRPr="006E2708">
        <w:rPr>
          <w:rFonts w:ascii="Times New Roman" w:hAnsi="Times New Roman" w:cs="Times New Roman"/>
          <w:sz w:val="24"/>
          <w:szCs w:val="24"/>
        </w:rPr>
        <w:t>e el 32% de los nuevos casos detectados eran de personas de otros países, de los cuales el 16% proven</w:t>
      </w:r>
      <w:r>
        <w:rPr>
          <w:rFonts w:ascii="Times New Roman" w:hAnsi="Times New Roman" w:cs="Times New Roman"/>
          <w:sz w:val="24"/>
          <w:szCs w:val="24"/>
        </w:rPr>
        <w:t>ían</w:t>
      </w:r>
      <w:r w:rsidRPr="006E2708">
        <w:rPr>
          <w:rFonts w:ascii="Times New Roman" w:hAnsi="Times New Roman" w:cs="Times New Roman"/>
          <w:sz w:val="24"/>
          <w:szCs w:val="24"/>
        </w:rPr>
        <w:t xml:space="preserve"> de Latinoamérica (Grau, 2015, p. 2). </w:t>
      </w:r>
    </w:p>
    <w:p w14:paraId="31DBF821" w14:textId="77777777" w:rsidR="002D62D8" w:rsidRDefault="002D62D8" w:rsidP="002D62D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 definitiva, tanto las estadísticas epidemiológicas como los estudios científicos muestran que </w:t>
      </w:r>
      <w:r w:rsidRPr="006E2708">
        <w:rPr>
          <w:rFonts w:ascii="Times New Roman" w:hAnsi="Times New Roman" w:cs="Times New Roman"/>
          <w:sz w:val="24"/>
          <w:szCs w:val="24"/>
        </w:rPr>
        <w:t>los HSH son uno de los grupos con mayor afectación por el VIH</w:t>
      </w:r>
      <w:r>
        <w:rPr>
          <w:rFonts w:ascii="Times New Roman" w:hAnsi="Times New Roman" w:cs="Times New Roman"/>
          <w:sz w:val="24"/>
          <w:szCs w:val="24"/>
        </w:rPr>
        <w:t xml:space="preserve">, por lo que es necesario ampliar y profundizar los conocimientos sobre las prácticas sexuales que ellos realizan en contextos socioculturales específicos. </w:t>
      </w:r>
    </w:p>
    <w:p w14:paraId="5ECADFA1" w14:textId="77777777" w:rsidR="002D62D8" w:rsidRPr="006E2708" w:rsidRDefault="002D62D8" w:rsidP="002D62D8">
      <w:pPr>
        <w:spacing w:after="0" w:line="360" w:lineRule="auto"/>
        <w:ind w:firstLine="709"/>
        <w:jc w:val="both"/>
        <w:rPr>
          <w:rFonts w:ascii="Times New Roman" w:hAnsi="Times New Roman" w:cs="Times New Roman"/>
          <w:sz w:val="24"/>
          <w:szCs w:val="24"/>
        </w:rPr>
      </w:pPr>
      <w:r w:rsidRPr="006E2708">
        <w:rPr>
          <w:rFonts w:ascii="Times New Roman" w:hAnsi="Times New Roman" w:cs="Times New Roman"/>
          <w:sz w:val="24"/>
          <w:szCs w:val="24"/>
        </w:rPr>
        <w:t>En las primeras aproximaciones llevadas a cabo en el campo sexual de los HSH en Catamarca, encontra</w:t>
      </w:r>
      <w:r>
        <w:rPr>
          <w:rFonts w:ascii="Times New Roman" w:hAnsi="Times New Roman" w:cs="Times New Roman"/>
          <w:sz w:val="24"/>
          <w:szCs w:val="24"/>
        </w:rPr>
        <w:t>mos</w:t>
      </w:r>
      <w:r w:rsidRPr="006E2708">
        <w:rPr>
          <w:rFonts w:ascii="Times New Roman" w:hAnsi="Times New Roman" w:cs="Times New Roman"/>
          <w:sz w:val="24"/>
          <w:szCs w:val="24"/>
        </w:rPr>
        <w:t xml:space="preserve"> que </w:t>
      </w:r>
      <w:r>
        <w:rPr>
          <w:rFonts w:ascii="Times New Roman" w:hAnsi="Times New Roman" w:cs="Times New Roman"/>
          <w:sz w:val="24"/>
          <w:szCs w:val="24"/>
        </w:rPr>
        <w:t xml:space="preserve">existe </w:t>
      </w:r>
      <w:r w:rsidRPr="006E2708">
        <w:rPr>
          <w:rFonts w:ascii="Times New Roman" w:hAnsi="Times New Roman" w:cs="Times New Roman"/>
          <w:sz w:val="24"/>
          <w:szCs w:val="24"/>
        </w:rPr>
        <w:t xml:space="preserve">un fuerte dispositivo moral de regulación de lo sexual, que basa sus principios en que la sexualidad debe de ser expresada en el ámbito de lo privado y desde una lógica heterosexista. </w:t>
      </w:r>
      <w:r>
        <w:rPr>
          <w:rFonts w:ascii="Times New Roman" w:hAnsi="Times New Roman" w:cs="Times New Roman"/>
          <w:sz w:val="24"/>
          <w:szCs w:val="24"/>
        </w:rPr>
        <w:t>En ese</w:t>
      </w:r>
      <w:r w:rsidRPr="006E2708">
        <w:rPr>
          <w:rFonts w:ascii="Times New Roman" w:hAnsi="Times New Roman" w:cs="Times New Roman"/>
          <w:sz w:val="24"/>
          <w:szCs w:val="24"/>
        </w:rPr>
        <w:t xml:space="preserve"> escenario, aquellas expresiones sexuales </w:t>
      </w:r>
      <w:r>
        <w:rPr>
          <w:rFonts w:ascii="Times New Roman" w:hAnsi="Times New Roman" w:cs="Times New Roman"/>
          <w:sz w:val="24"/>
          <w:szCs w:val="24"/>
        </w:rPr>
        <w:t xml:space="preserve">que </w:t>
      </w:r>
      <w:r w:rsidRPr="006E2708">
        <w:rPr>
          <w:rFonts w:ascii="Times New Roman" w:hAnsi="Times New Roman" w:cs="Times New Roman"/>
          <w:sz w:val="24"/>
          <w:szCs w:val="24"/>
        </w:rPr>
        <w:t>son consideradas abyectas (</w:t>
      </w:r>
      <w:r>
        <w:rPr>
          <w:rFonts w:ascii="Times New Roman" w:hAnsi="Times New Roman" w:cs="Times New Roman"/>
          <w:sz w:val="24"/>
          <w:szCs w:val="24"/>
        </w:rPr>
        <w:t>e</w:t>
      </w:r>
      <w:r w:rsidRPr="006E2708">
        <w:rPr>
          <w:rFonts w:ascii="Times New Roman" w:hAnsi="Times New Roman" w:cs="Times New Roman"/>
          <w:sz w:val="24"/>
          <w:szCs w:val="24"/>
        </w:rPr>
        <w:t xml:space="preserve">l sexo entre varones y otras) son confinadas a la clandestinidad y en </w:t>
      </w:r>
      <w:r>
        <w:rPr>
          <w:rFonts w:ascii="Times New Roman" w:hAnsi="Times New Roman" w:cs="Times New Roman"/>
          <w:sz w:val="24"/>
          <w:szCs w:val="24"/>
        </w:rPr>
        <w:t xml:space="preserve">situaciones que implican </w:t>
      </w:r>
      <w:r w:rsidRPr="006E2708">
        <w:rPr>
          <w:rFonts w:ascii="Times New Roman" w:hAnsi="Times New Roman" w:cs="Times New Roman"/>
          <w:sz w:val="24"/>
          <w:szCs w:val="24"/>
        </w:rPr>
        <w:t>alto</w:t>
      </w:r>
      <w:r>
        <w:rPr>
          <w:rFonts w:ascii="Times New Roman" w:hAnsi="Times New Roman" w:cs="Times New Roman"/>
          <w:sz w:val="24"/>
          <w:szCs w:val="24"/>
        </w:rPr>
        <w:t>s</w:t>
      </w:r>
      <w:r w:rsidRPr="006E2708">
        <w:rPr>
          <w:rFonts w:ascii="Times New Roman" w:hAnsi="Times New Roman" w:cs="Times New Roman"/>
          <w:sz w:val="24"/>
          <w:szCs w:val="24"/>
        </w:rPr>
        <w:t xml:space="preserve"> riesgo</w:t>
      </w:r>
      <w:r>
        <w:rPr>
          <w:rFonts w:ascii="Times New Roman" w:hAnsi="Times New Roman" w:cs="Times New Roman"/>
          <w:sz w:val="24"/>
          <w:szCs w:val="24"/>
        </w:rPr>
        <w:t>s</w:t>
      </w:r>
      <w:r w:rsidRPr="006E2708">
        <w:rPr>
          <w:rFonts w:ascii="Times New Roman" w:hAnsi="Times New Roman" w:cs="Times New Roman"/>
          <w:sz w:val="24"/>
          <w:szCs w:val="24"/>
        </w:rPr>
        <w:t xml:space="preserve"> para la salud</w:t>
      </w:r>
      <w:r>
        <w:rPr>
          <w:rFonts w:ascii="Times New Roman" w:hAnsi="Times New Roman" w:cs="Times New Roman"/>
          <w:sz w:val="24"/>
          <w:szCs w:val="24"/>
        </w:rPr>
        <w:t xml:space="preserve"> sexual y la salud en sentido amplio</w:t>
      </w:r>
      <w:r w:rsidRPr="006E2708">
        <w:rPr>
          <w:rFonts w:ascii="Times New Roman" w:hAnsi="Times New Roman" w:cs="Times New Roman"/>
          <w:sz w:val="24"/>
          <w:szCs w:val="24"/>
        </w:rPr>
        <w:t>. Ante este contexto, los riesgos que presentan los HSH en relación a la transmisión del VIH son variados</w:t>
      </w:r>
      <w:r>
        <w:rPr>
          <w:rFonts w:ascii="Times New Roman" w:hAnsi="Times New Roman" w:cs="Times New Roman"/>
          <w:sz w:val="24"/>
          <w:szCs w:val="24"/>
        </w:rPr>
        <w:t xml:space="preserve"> e implican recursivamente a factores de índole socio-cultural, que operan simultáneamente como condición y como efecto de ellos. </w:t>
      </w:r>
    </w:p>
    <w:p w14:paraId="27F214EE" w14:textId="77777777" w:rsidR="002D62D8" w:rsidRDefault="002D62D8" w:rsidP="002D62D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T</w:t>
      </w:r>
      <w:r w:rsidRPr="006E2708">
        <w:rPr>
          <w:rFonts w:ascii="Times New Roman" w:hAnsi="Times New Roman" w:cs="Times New Roman"/>
          <w:sz w:val="24"/>
          <w:szCs w:val="24"/>
        </w:rPr>
        <w:t xml:space="preserve">anto los aspectos simbólicos </w:t>
      </w:r>
      <w:r>
        <w:rPr>
          <w:rFonts w:ascii="Times New Roman" w:hAnsi="Times New Roman" w:cs="Times New Roman"/>
          <w:sz w:val="24"/>
          <w:szCs w:val="24"/>
        </w:rPr>
        <w:t xml:space="preserve">con </w:t>
      </w:r>
      <w:r w:rsidRPr="006E2708">
        <w:rPr>
          <w:rFonts w:ascii="Times New Roman" w:hAnsi="Times New Roman" w:cs="Times New Roman"/>
          <w:sz w:val="24"/>
          <w:szCs w:val="24"/>
        </w:rPr>
        <w:t xml:space="preserve">que los HSH </w:t>
      </w:r>
      <w:r>
        <w:rPr>
          <w:rFonts w:ascii="Times New Roman" w:hAnsi="Times New Roman" w:cs="Times New Roman"/>
          <w:sz w:val="24"/>
          <w:szCs w:val="24"/>
        </w:rPr>
        <w:t xml:space="preserve">invisten </w:t>
      </w:r>
      <w:r w:rsidRPr="006E2708">
        <w:rPr>
          <w:rFonts w:ascii="Times New Roman" w:hAnsi="Times New Roman" w:cs="Times New Roman"/>
          <w:sz w:val="24"/>
          <w:szCs w:val="24"/>
        </w:rPr>
        <w:t>como erótic</w:t>
      </w:r>
      <w:r>
        <w:rPr>
          <w:rFonts w:ascii="Times New Roman" w:hAnsi="Times New Roman" w:cs="Times New Roman"/>
          <w:sz w:val="24"/>
          <w:szCs w:val="24"/>
        </w:rPr>
        <w:t>as</w:t>
      </w:r>
      <w:r w:rsidRPr="006E2708">
        <w:rPr>
          <w:rFonts w:ascii="Times New Roman" w:hAnsi="Times New Roman" w:cs="Times New Roman"/>
          <w:sz w:val="24"/>
          <w:szCs w:val="24"/>
        </w:rPr>
        <w:t xml:space="preserve"> y placenter</w:t>
      </w:r>
      <w:r>
        <w:rPr>
          <w:rFonts w:ascii="Times New Roman" w:hAnsi="Times New Roman" w:cs="Times New Roman"/>
          <w:sz w:val="24"/>
          <w:szCs w:val="24"/>
        </w:rPr>
        <w:t>as</w:t>
      </w:r>
      <w:r w:rsidRPr="006E2708">
        <w:rPr>
          <w:rFonts w:ascii="Times New Roman" w:hAnsi="Times New Roman" w:cs="Times New Roman"/>
          <w:sz w:val="24"/>
          <w:szCs w:val="24"/>
        </w:rPr>
        <w:t xml:space="preserve"> a sus prácticas sexuales</w:t>
      </w:r>
      <w:r>
        <w:rPr>
          <w:rFonts w:ascii="Times New Roman" w:hAnsi="Times New Roman" w:cs="Times New Roman"/>
          <w:sz w:val="24"/>
          <w:szCs w:val="24"/>
        </w:rPr>
        <w:t xml:space="preserve"> con otros varones</w:t>
      </w:r>
      <w:r w:rsidRPr="006E2708">
        <w:rPr>
          <w:rFonts w:ascii="Times New Roman" w:hAnsi="Times New Roman" w:cs="Times New Roman"/>
          <w:sz w:val="24"/>
          <w:szCs w:val="24"/>
        </w:rPr>
        <w:t xml:space="preserve">, y los elementos sociales y culturales que caracterizan un contexto determinado, son dos </w:t>
      </w:r>
      <w:r>
        <w:rPr>
          <w:rFonts w:ascii="Times New Roman" w:hAnsi="Times New Roman" w:cs="Times New Roman"/>
          <w:sz w:val="24"/>
          <w:szCs w:val="24"/>
        </w:rPr>
        <w:t>aspectos</w:t>
      </w:r>
      <w:r w:rsidRPr="006E2708">
        <w:rPr>
          <w:rFonts w:ascii="Times New Roman" w:hAnsi="Times New Roman" w:cs="Times New Roman"/>
          <w:sz w:val="24"/>
          <w:szCs w:val="24"/>
        </w:rPr>
        <w:t xml:space="preserve"> fundamentales para comprender el entramado de las experiencias sexuales de riesgo. </w:t>
      </w:r>
      <w:r>
        <w:rPr>
          <w:rFonts w:ascii="Times New Roman" w:hAnsi="Times New Roman" w:cs="Times New Roman"/>
          <w:sz w:val="24"/>
          <w:szCs w:val="24"/>
        </w:rPr>
        <w:t xml:space="preserve">Esta investigación doctoral viene a cubrir una temática de vacancia a nivel local, apoyándose en la perspectiva teórica de los Estudios Sociales y Culturales, como área epistemológica multidisciplinar que permite la comprensión de la complejidad de los procesos sociales y las prácticas humanas. Por ello </w:t>
      </w:r>
      <w:r w:rsidRPr="006E2708">
        <w:rPr>
          <w:rFonts w:ascii="Times New Roman" w:hAnsi="Times New Roman" w:cs="Times New Roman"/>
          <w:sz w:val="24"/>
          <w:szCs w:val="24"/>
        </w:rPr>
        <w:t xml:space="preserve">consideramos que esta propuesta representa un punto de partida importante para conocer las experiencias, trayectos y los condicionamientos del contexto que permean constantemente las prácticas sexuales de riesgo que </w:t>
      </w:r>
      <w:r>
        <w:rPr>
          <w:rFonts w:ascii="Times New Roman" w:hAnsi="Times New Roman" w:cs="Times New Roman"/>
          <w:sz w:val="24"/>
          <w:szCs w:val="24"/>
        </w:rPr>
        <w:t xml:space="preserve">asumen los HSH </w:t>
      </w:r>
      <w:r w:rsidRPr="006E2708">
        <w:rPr>
          <w:rFonts w:ascii="Times New Roman" w:hAnsi="Times New Roman" w:cs="Times New Roman"/>
          <w:sz w:val="24"/>
          <w:szCs w:val="24"/>
        </w:rPr>
        <w:t>en</w:t>
      </w:r>
      <w:r>
        <w:rPr>
          <w:rFonts w:ascii="Times New Roman" w:hAnsi="Times New Roman" w:cs="Times New Roman"/>
          <w:sz w:val="24"/>
          <w:szCs w:val="24"/>
        </w:rPr>
        <w:t xml:space="preserve"> el contexto</w:t>
      </w:r>
      <w:r w:rsidRPr="006E2708">
        <w:rPr>
          <w:rFonts w:ascii="Times New Roman" w:hAnsi="Times New Roman" w:cs="Times New Roman"/>
          <w:sz w:val="24"/>
          <w:szCs w:val="24"/>
        </w:rPr>
        <w:t xml:space="preserve"> Catamarca.</w:t>
      </w:r>
    </w:p>
    <w:p w14:paraId="0D19C874" w14:textId="77777777" w:rsidR="002D62D8" w:rsidRPr="006E2708" w:rsidRDefault="002D62D8" w:rsidP="002D62D8">
      <w:pPr>
        <w:spacing w:after="0" w:line="360" w:lineRule="auto"/>
        <w:ind w:firstLine="709"/>
        <w:jc w:val="both"/>
        <w:rPr>
          <w:rFonts w:ascii="Times New Roman" w:hAnsi="Times New Roman" w:cs="Times New Roman"/>
          <w:sz w:val="24"/>
          <w:szCs w:val="24"/>
        </w:rPr>
      </w:pPr>
      <w:r w:rsidRPr="006E2708">
        <w:rPr>
          <w:rFonts w:ascii="Times New Roman" w:hAnsi="Times New Roman" w:cs="Times New Roman"/>
          <w:sz w:val="24"/>
          <w:szCs w:val="24"/>
        </w:rPr>
        <w:t>En el capítulo 1 se aborda la sexualidad como dispositivo</w:t>
      </w:r>
      <w:r>
        <w:rPr>
          <w:rFonts w:ascii="Times New Roman" w:hAnsi="Times New Roman" w:cs="Times New Roman"/>
          <w:sz w:val="24"/>
          <w:szCs w:val="24"/>
        </w:rPr>
        <w:t xml:space="preserve"> del orden sociocultural, siguiendo los </w:t>
      </w:r>
      <w:r w:rsidRPr="006E2708">
        <w:rPr>
          <w:rFonts w:ascii="Times New Roman" w:hAnsi="Times New Roman" w:cs="Times New Roman"/>
          <w:sz w:val="24"/>
          <w:szCs w:val="24"/>
        </w:rPr>
        <w:t>aportes de Michael Foucault. En un primer momento se</w:t>
      </w:r>
      <w:r>
        <w:rPr>
          <w:rFonts w:ascii="Times New Roman" w:hAnsi="Times New Roman" w:cs="Times New Roman"/>
          <w:sz w:val="24"/>
          <w:szCs w:val="24"/>
        </w:rPr>
        <w:t xml:space="preserve"> realiza una aproximación a la historia de la sexualidad</w:t>
      </w:r>
      <w:r w:rsidRPr="006E2708">
        <w:rPr>
          <w:rFonts w:ascii="Times New Roman" w:hAnsi="Times New Roman" w:cs="Times New Roman"/>
          <w:sz w:val="24"/>
          <w:szCs w:val="24"/>
        </w:rPr>
        <w:t xml:space="preserve">, para </w:t>
      </w:r>
      <w:r>
        <w:rPr>
          <w:rFonts w:ascii="Times New Roman" w:hAnsi="Times New Roman" w:cs="Times New Roman"/>
          <w:sz w:val="24"/>
          <w:szCs w:val="24"/>
        </w:rPr>
        <w:t xml:space="preserve">luego plantear </w:t>
      </w:r>
      <w:r w:rsidRPr="006E2708">
        <w:rPr>
          <w:rFonts w:ascii="Times New Roman" w:hAnsi="Times New Roman" w:cs="Times New Roman"/>
          <w:sz w:val="24"/>
          <w:szCs w:val="24"/>
        </w:rPr>
        <w:t xml:space="preserve">un desarrollo más específico </w:t>
      </w:r>
      <w:r>
        <w:rPr>
          <w:rFonts w:ascii="Times New Roman" w:hAnsi="Times New Roman" w:cs="Times New Roman"/>
          <w:sz w:val="24"/>
          <w:szCs w:val="24"/>
        </w:rPr>
        <w:t xml:space="preserve">de la noción </w:t>
      </w:r>
      <w:r w:rsidRPr="006E2708">
        <w:rPr>
          <w:rFonts w:ascii="Times New Roman" w:hAnsi="Times New Roman" w:cs="Times New Roman"/>
          <w:sz w:val="24"/>
          <w:szCs w:val="24"/>
        </w:rPr>
        <w:t xml:space="preserve">de dispositivo de la sexualidad. </w:t>
      </w:r>
      <w:r>
        <w:rPr>
          <w:rFonts w:ascii="Times New Roman" w:hAnsi="Times New Roman" w:cs="Times New Roman"/>
          <w:sz w:val="24"/>
          <w:szCs w:val="24"/>
        </w:rPr>
        <w:t xml:space="preserve">Estos </w:t>
      </w:r>
      <w:r w:rsidRPr="006E2708">
        <w:rPr>
          <w:rFonts w:ascii="Times New Roman" w:hAnsi="Times New Roman" w:cs="Times New Roman"/>
          <w:sz w:val="24"/>
          <w:szCs w:val="24"/>
        </w:rPr>
        <w:t>aportes</w:t>
      </w:r>
      <w:r>
        <w:rPr>
          <w:rFonts w:ascii="Times New Roman" w:hAnsi="Times New Roman" w:cs="Times New Roman"/>
          <w:sz w:val="24"/>
          <w:szCs w:val="24"/>
        </w:rPr>
        <w:t xml:space="preserve"> conceptuales </w:t>
      </w:r>
      <w:r w:rsidRPr="006E2708">
        <w:rPr>
          <w:rFonts w:ascii="Times New Roman" w:hAnsi="Times New Roman" w:cs="Times New Roman"/>
          <w:sz w:val="24"/>
          <w:szCs w:val="24"/>
        </w:rPr>
        <w:t>son de utilidad para comprender la institucionalidad sociocultural de la sexualidad</w:t>
      </w:r>
      <w:r>
        <w:rPr>
          <w:rFonts w:ascii="Times New Roman" w:hAnsi="Times New Roman" w:cs="Times New Roman"/>
          <w:sz w:val="24"/>
          <w:szCs w:val="24"/>
        </w:rPr>
        <w:t xml:space="preserve"> en el marco cultural más amplio y sopesar su inscripción </w:t>
      </w:r>
      <w:r w:rsidRPr="006E2708">
        <w:rPr>
          <w:rFonts w:ascii="Times New Roman" w:hAnsi="Times New Roman" w:cs="Times New Roman"/>
          <w:sz w:val="24"/>
          <w:szCs w:val="24"/>
        </w:rPr>
        <w:t>en un contexto específico</w:t>
      </w:r>
      <w:r>
        <w:rPr>
          <w:rFonts w:ascii="Times New Roman" w:hAnsi="Times New Roman" w:cs="Times New Roman"/>
          <w:sz w:val="24"/>
          <w:szCs w:val="24"/>
        </w:rPr>
        <w:t>.</w:t>
      </w:r>
      <w:r w:rsidRPr="006E2708">
        <w:rPr>
          <w:rFonts w:ascii="Times New Roman" w:hAnsi="Times New Roman" w:cs="Times New Roman"/>
          <w:sz w:val="24"/>
          <w:szCs w:val="24"/>
        </w:rPr>
        <w:t xml:space="preserve"> </w:t>
      </w:r>
    </w:p>
    <w:p w14:paraId="312BC363" w14:textId="77777777" w:rsidR="002D62D8" w:rsidRPr="006E2708" w:rsidRDefault="002D62D8" w:rsidP="002D62D8">
      <w:pPr>
        <w:suppressAutoHyphens/>
        <w:autoSpaceDN w:val="0"/>
        <w:spacing w:after="0" w:line="360" w:lineRule="auto"/>
        <w:ind w:firstLine="708"/>
        <w:jc w:val="both"/>
        <w:textAlignment w:val="baseline"/>
        <w:rPr>
          <w:rFonts w:ascii="Times New Roman" w:eastAsia="Calibri" w:hAnsi="Times New Roman" w:cs="Times New Roman"/>
          <w:sz w:val="24"/>
          <w:szCs w:val="24"/>
          <w:lang w:val="es-MX"/>
        </w:rPr>
      </w:pPr>
      <w:r w:rsidRPr="006E2708">
        <w:rPr>
          <w:rFonts w:ascii="Times New Roman" w:eastAsia="Calibri" w:hAnsi="Times New Roman" w:cs="Times New Roman"/>
          <w:sz w:val="24"/>
          <w:szCs w:val="24"/>
          <w:lang w:val="es-MX"/>
        </w:rPr>
        <w:t>El capítulo 2</w:t>
      </w:r>
      <w:r>
        <w:rPr>
          <w:rFonts w:ascii="Times New Roman" w:eastAsia="Calibri" w:hAnsi="Times New Roman" w:cs="Times New Roman"/>
          <w:sz w:val="24"/>
          <w:szCs w:val="24"/>
          <w:lang w:val="es-MX"/>
        </w:rPr>
        <w:t xml:space="preserve"> se orienta a la construcción de la categoría conceptual de campo sexual. E</w:t>
      </w:r>
      <w:r w:rsidRPr="006E2708">
        <w:rPr>
          <w:rFonts w:ascii="Times New Roman" w:eastAsia="Calibri" w:hAnsi="Times New Roman" w:cs="Times New Roman"/>
          <w:sz w:val="24"/>
          <w:szCs w:val="24"/>
          <w:lang w:val="es-MX"/>
        </w:rPr>
        <w:t xml:space="preserve">n </w:t>
      </w:r>
      <w:r>
        <w:rPr>
          <w:rFonts w:ascii="Times New Roman" w:eastAsia="Calibri" w:hAnsi="Times New Roman" w:cs="Times New Roman"/>
          <w:sz w:val="24"/>
          <w:szCs w:val="24"/>
          <w:lang w:val="es-MX"/>
        </w:rPr>
        <w:t>la</w:t>
      </w:r>
      <w:r w:rsidRPr="006E2708">
        <w:rPr>
          <w:rFonts w:ascii="Times New Roman" w:eastAsia="Calibri" w:hAnsi="Times New Roman" w:cs="Times New Roman"/>
          <w:sz w:val="24"/>
          <w:szCs w:val="24"/>
          <w:lang w:val="es-MX"/>
        </w:rPr>
        <w:t xml:space="preserve"> primera parte se realiza una aproximación al concepto de cultura, como marco general necesario para comprender el concepto de campo social. En un segundo momento se desarrolla la noción de campo propuesta por Bourdieu, </w:t>
      </w:r>
      <w:r>
        <w:rPr>
          <w:rFonts w:ascii="Times New Roman" w:eastAsia="Calibri" w:hAnsi="Times New Roman" w:cs="Times New Roman"/>
          <w:sz w:val="24"/>
          <w:szCs w:val="24"/>
          <w:lang w:val="es-MX"/>
        </w:rPr>
        <w:t>recuperando algunas dimensiones de su modelo conceptual que son pertinentes para avanzar en la construcción de la</w:t>
      </w:r>
      <w:r w:rsidRPr="006E2708">
        <w:rPr>
          <w:rFonts w:ascii="Times New Roman" w:eastAsia="Calibri" w:hAnsi="Times New Roman" w:cs="Times New Roman"/>
          <w:sz w:val="24"/>
          <w:szCs w:val="24"/>
          <w:lang w:val="es-MX"/>
        </w:rPr>
        <w:t xml:space="preserve"> noción de campo sexual. </w:t>
      </w:r>
      <w:r>
        <w:rPr>
          <w:rFonts w:ascii="Times New Roman" w:eastAsia="Calibri" w:hAnsi="Times New Roman" w:cs="Times New Roman"/>
          <w:sz w:val="24"/>
          <w:szCs w:val="24"/>
          <w:lang w:val="es-MX"/>
        </w:rPr>
        <w:t>S</w:t>
      </w:r>
      <w:r w:rsidRPr="006E2708">
        <w:rPr>
          <w:rFonts w:ascii="Times New Roman" w:eastAsia="Calibri" w:hAnsi="Times New Roman" w:cs="Times New Roman"/>
          <w:sz w:val="24"/>
          <w:szCs w:val="24"/>
          <w:lang w:val="es-MX"/>
        </w:rPr>
        <w:t xml:space="preserve">e </w:t>
      </w:r>
      <w:r>
        <w:rPr>
          <w:rFonts w:ascii="Times New Roman" w:eastAsia="Calibri" w:hAnsi="Times New Roman" w:cs="Times New Roman"/>
          <w:sz w:val="24"/>
          <w:szCs w:val="24"/>
          <w:lang w:val="es-MX"/>
        </w:rPr>
        <w:t xml:space="preserve">plantea una relectura </w:t>
      </w:r>
      <w:r w:rsidRPr="006E2708">
        <w:rPr>
          <w:rFonts w:ascii="Times New Roman" w:eastAsia="Calibri" w:hAnsi="Times New Roman" w:cs="Times New Roman"/>
          <w:sz w:val="24"/>
          <w:szCs w:val="24"/>
          <w:lang w:val="es-MX"/>
        </w:rPr>
        <w:t xml:space="preserve">de la teoría Bourdiana desde los estudios sociales. </w:t>
      </w:r>
      <w:r>
        <w:rPr>
          <w:rFonts w:ascii="Times New Roman" w:eastAsia="Calibri" w:hAnsi="Times New Roman" w:cs="Times New Roman"/>
          <w:sz w:val="24"/>
          <w:szCs w:val="24"/>
          <w:lang w:val="es-MX"/>
        </w:rPr>
        <w:t>E</w:t>
      </w:r>
      <w:r w:rsidRPr="006E2708">
        <w:rPr>
          <w:rFonts w:ascii="Times New Roman" w:eastAsia="Calibri" w:hAnsi="Times New Roman" w:cs="Times New Roman"/>
          <w:sz w:val="24"/>
          <w:szCs w:val="24"/>
          <w:lang w:val="es-MX"/>
        </w:rPr>
        <w:t>ste capítulo</w:t>
      </w:r>
      <w:r>
        <w:rPr>
          <w:rFonts w:ascii="Times New Roman" w:eastAsia="Calibri" w:hAnsi="Times New Roman" w:cs="Times New Roman"/>
          <w:sz w:val="24"/>
          <w:szCs w:val="24"/>
          <w:lang w:val="es-MX"/>
        </w:rPr>
        <w:t xml:space="preserve"> propone la construcción de </w:t>
      </w:r>
      <w:r w:rsidRPr="006E2708">
        <w:rPr>
          <w:rFonts w:ascii="Times New Roman" w:eastAsia="Calibri" w:hAnsi="Times New Roman" w:cs="Times New Roman"/>
          <w:sz w:val="24"/>
          <w:szCs w:val="24"/>
          <w:lang w:val="es-MX"/>
        </w:rPr>
        <w:t>un marco analítico que ubique las p</w:t>
      </w:r>
      <w:r>
        <w:rPr>
          <w:rFonts w:ascii="Times New Roman" w:eastAsia="Calibri" w:hAnsi="Times New Roman" w:cs="Times New Roman"/>
          <w:sz w:val="24"/>
          <w:szCs w:val="24"/>
          <w:lang w:val="es-MX"/>
        </w:rPr>
        <w:t xml:space="preserve">rácticas sexuales </w:t>
      </w:r>
      <w:r w:rsidRPr="006E2708">
        <w:rPr>
          <w:rFonts w:ascii="Times New Roman" w:eastAsia="Calibri" w:hAnsi="Times New Roman" w:cs="Times New Roman"/>
          <w:sz w:val="24"/>
          <w:szCs w:val="24"/>
          <w:lang w:val="es-MX"/>
        </w:rPr>
        <w:t>en un campo de relaciones sociales específicas, recuperando la teoría de los campos en los estudios de sexualidad</w:t>
      </w:r>
      <w:r>
        <w:rPr>
          <w:rFonts w:ascii="Times New Roman" w:eastAsia="Calibri" w:hAnsi="Times New Roman" w:cs="Times New Roman"/>
          <w:sz w:val="24"/>
          <w:szCs w:val="24"/>
          <w:lang w:val="es-MX"/>
        </w:rPr>
        <w:t xml:space="preserve">. Para ello, se retoman los aportes de </w:t>
      </w:r>
      <w:r w:rsidRPr="006E2708">
        <w:rPr>
          <w:rFonts w:ascii="Times New Roman" w:eastAsia="Calibri" w:hAnsi="Times New Roman" w:cs="Times New Roman"/>
          <w:sz w:val="24"/>
          <w:szCs w:val="24"/>
          <w:lang w:val="es-MX"/>
        </w:rPr>
        <w:t>diversos autores como Núñez</w:t>
      </w:r>
      <w:r>
        <w:rPr>
          <w:rFonts w:ascii="Times New Roman" w:eastAsia="Calibri" w:hAnsi="Times New Roman" w:cs="Times New Roman"/>
          <w:sz w:val="24"/>
          <w:szCs w:val="24"/>
          <w:lang w:val="es-MX"/>
        </w:rPr>
        <w:t xml:space="preserve"> (2015), Levi y George (2006), Gamboa (2008)</w:t>
      </w:r>
      <w:r w:rsidRPr="006E2708">
        <w:rPr>
          <w:rFonts w:ascii="Times New Roman" w:eastAsia="Calibri" w:hAnsi="Times New Roman" w:cs="Times New Roman"/>
          <w:sz w:val="24"/>
          <w:szCs w:val="24"/>
          <w:lang w:val="es-MX"/>
        </w:rPr>
        <w:t xml:space="preserve"> y otr@s, en el desarroll</w:t>
      </w:r>
      <w:r>
        <w:rPr>
          <w:rFonts w:ascii="Times New Roman" w:eastAsia="Calibri" w:hAnsi="Times New Roman" w:cs="Times New Roman"/>
          <w:sz w:val="24"/>
          <w:szCs w:val="24"/>
          <w:lang w:val="es-MX"/>
        </w:rPr>
        <w:t xml:space="preserve">o del concepto de campo sexual. En un tercer momento se abordan las categorías de HSH y heterosexualidad flexible. </w:t>
      </w:r>
    </w:p>
    <w:p w14:paraId="76F37E1C" w14:textId="77777777" w:rsidR="002D62D8" w:rsidRDefault="002D62D8" w:rsidP="002D62D8">
      <w:pPr>
        <w:suppressAutoHyphens/>
        <w:autoSpaceDN w:val="0"/>
        <w:spacing w:after="0" w:line="360" w:lineRule="auto"/>
        <w:ind w:firstLine="708"/>
        <w:jc w:val="both"/>
        <w:textAlignment w:val="baseline"/>
        <w:rPr>
          <w:rFonts w:ascii="Times New Roman" w:eastAsia="Calibri" w:hAnsi="Times New Roman" w:cs="Times New Roman"/>
          <w:sz w:val="24"/>
          <w:szCs w:val="24"/>
          <w:lang w:val="es-MX"/>
        </w:rPr>
      </w:pPr>
      <w:r w:rsidRPr="006E2708">
        <w:rPr>
          <w:rFonts w:ascii="Times New Roman" w:eastAsia="Calibri" w:hAnsi="Times New Roman" w:cs="Times New Roman"/>
          <w:sz w:val="24"/>
          <w:szCs w:val="24"/>
          <w:lang w:val="es-MX"/>
        </w:rPr>
        <w:t xml:space="preserve">En el capítulo 3, se realiza la descripción </w:t>
      </w:r>
      <w:r>
        <w:rPr>
          <w:rFonts w:ascii="Times New Roman" w:eastAsia="Calibri" w:hAnsi="Times New Roman" w:cs="Times New Roman"/>
          <w:sz w:val="24"/>
          <w:szCs w:val="24"/>
          <w:lang w:val="es-MX"/>
        </w:rPr>
        <w:t xml:space="preserve">de las opciones </w:t>
      </w:r>
      <w:r w:rsidRPr="006E2708">
        <w:rPr>
          <w:rFonts w:ascii="Times New Roman" w:eastAsia="Calibri" w:hAnsi="Times New Roman" w:cs="Times New Roman"/>
          <w:sz w:val="24"/>
          <w:szCs w:val="24"/>
          <w:lang w:val="es-MX"/>
        </w:rPr>
        <w:t>metodológica</w:t>
      </w:r>
      <w:r>
        <w:rPr>
          <w:rFonts w:ascii="Times New Roman" w:eastAsia="Calibri" w:hAnsi="Times New Roman" w:cs="Times New Roman"/>
          <w:sz w:val="24"/>
          <w:szCs w:val="24"/>
          <w:lang w:val="es-MX"/>
        </w:rPr>
        <w:t xml:space="preserve">s seguidas en el </w:t>
      </w:r>
      <w:r w:rsidRPr="006E2708">
        <w:rPr>
          <w:rFonts w:ascii="Times New Roman" w:eastAsia="Calibri" w:hAnsi="Times New Roman" w:cs="Times New Roman"/>
          <w:sz w:val="24"/>
          <w:szCs w:val="24"/>
          <w:lang w:val="es-MX"/>
        </w:rPr>
        <w:t>desarrollo de la investigación</w:t>
      </w:r>
      <w:r>
        <w:rPr>
          <w:rFonts w:ascii="Times New Roman" w:eastAsia="Calibri" w:hAnsi="Times New Roman" w:cs="Times New Roman"/>
          <w:sz w:val="24"/>
          <w:szCs w:val="24"/>
          <w:lang w:val="es-MX"/>
        </w:rPr>
        <w:t>. A partir del capítulo siguiente se presentan los resultados del trabajo de campo que han sido ordenados expositivamente según la secuencia planteada en los objetivos específicos.</w:t>
      </w:r>
      <w:r w:rsidRPr="006E2708">
        <w:rPr>
          <w:rFonts w:ascii="Times New Roman" w:eastAsia="Calibri" w:hAnsi="Times New Roman" w:cs="Times New Roman"/>
          <w:sz w:val="24"/>
          <w:szCs w:val="24"/>
          <w:lang w:val="es-MX"/>
        </w:rPr>
        <w:t xml:space="preserve"> </w:t>
      </w:r>
    </w:p>
    <w:p w14:paraId="7639ED82" w14:textId="79C731CC" w:rsidR="002D62D8" w:rsidRPr="006E2708" w:rsidRDefault="002D62D8" w:rsidP="002D62D8">
      <w:pPr>
        <w:suppressAutoHyphens/>
        <w:autoSpaceDN w:val="0"/>
        <w:spacing w:after="0" w:line="360" w:lineRule="auto"/>
        <w:ind w:firstLine="708"/>
        <w:jc w:val="both"/>
        <w:textAlignment w:val="baseline"/>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 xml:space="preserve">El capítulo 4 tiene el propósito de caracterizar el campo sexual de los HSH en Catamarca. Para ello, se describe </w:t>
      </w:r>
      <w:r w:rsidR="00AA0D33">
        <w:rPr>
          <w:rFonts w:ascii="Times New Roman" w:eastAsia="Calibri" w:hAnsi="Times New Roman" w:cs="Times New Roman"/>
          <w:sz w:val="24"/>
          <w:szCs w:val="24"/>
          <w:lang w:val="es-MX"/>
        </w:rPr>
        <w:t>sucintamente</w:t>
      </w:r>
      <w:r>
        <w:rPr>
          <w:rFonts w:ascii="Times New Roman" w:eastAsia="Calibri" w:hAnsi="Times New Roman" w:cs="Times New Roman"/>
          <w:sz w:val="24"/>
          <w:szCs w:val="24"/>
          <w:lang w:val="es-MX"/>
        </w:rPr>
        <w:t xml:space="preserve"> </w:t>
      </w:r>
      <w:r w:rsidRPr="006E2708">
        <w:rPr>
          <w:rFonts w:ascii="Times New Roman" w:eastAsia="Calibri" w:hAnsi="Times New Roman" w:cs="Times New Roman"/>
          <w:sz w:val="24"/>
          <w:szCs w:val="24"/>
          <w:lang w:val="es-MX"/>
        </w:rPr>
        <w:t>el contexto catamarqueño teniendo en cuenta aspectos demográficos, económicos</w:t>
      </w:r>
      <w:r>
        <w:rPr>
          <w:rFonts w:ascii="Times New Roman" w:eastAsia="Calibri" w:hAnsi="Times New Roman" w:cs="Times New Roman"/>
          <w:sz w:val="24"/>
          <w:szCs w:val="24"/>
          <w:lang w:val="es-MX"/>
        </w:rPr>
        <w:t xml:space="preserve"> y</w:t>
      </w:r>
      <w:r w:rsidRPr="006E2708">
        <w:rPr>
          <w:rFonts w:ascii="Times New Roman" w:eastAsia="Calibri" w:hAnsi="Times New Roman" w:cs="Times New Roman"/>
          <w:sz w:val="24"/>
          <w:szCs w:val="24"/>
          <w:lang w:val="es-MX"/>
        </w:rPr>
        <w:t xml:space="preserve"> socioculturales</w:t>
      </w:r>
      <w:r>
        <w:rPr>
          <w:rFonts w:ascii="Times New Roman" w:eastAsia="Calibri" w:hAnsi="Times New Roman" w:cs="Times New Roman"/>
          <w:sz w:val="24"/>
          <w:szCs w:val="24"/>
          <w:lang w:val="es-MX"/>
        </w:rPr>
        <w:t xml:space="preserve">. También se describen las </w:t>
      </w:r>
      <w:r w:rsidRPr="006E2708">
        <w:rPr>
          <w:rFonts w:ascii="Times New Roman" w:eastAsia="Calibri" w:hAnsi="Times New Roman" w:cs="Times New Roman"/>
          <w:sz w:val="24"/>
          <w:szCs w:val="24"/>
          <w:lang w:val="es-MX"/>
        </w:rPr>
        <w:t xml:space="preserve">representaciones </w:t>
      </w:r>
      <w:r>
        <w:rPr>
          <w:rFonts w:ascii="Times New Roman" w:eastAsia="Calibri" w:hAnsi="Times New Roman" w:cs="Times New Roman"/>
          <w:sz w:val="24"/>
          <w:szCs w:val="24"/>
          <w:lang w:val="es-MX"/>
        </w:rPr>
        <w:t xml:space="preserve">sociales hegemónicas </w:t>
      </w:r>
      <w:r w:rsidRPr="006E2708">
        <w:rPr>
          <w:rFonts w:ascii="Times New Roman" w:eastAsia="Calibri" w:hAnsi="Times New Roman" w:cs="Times New Roman"/>
          <w:sz w:val="24"/>
          <w:szCs w:val="24"/>
          <w:lang w:val="es-MX"/>
        </w:rPr>
        <w:t>de la sexualidad</w:t>
      </w:r>
      <w:r>
        <w:rPr>
          <w:rFonts w:ascii="Times New Roman" w:eastAsia="Calibri" w:hAnsi="Times New Roman" w:cs="Times New Roman"/>
          <w:sz w:val="24"/>
          <w:szCs w:val="24"/>
          <w:lang w:val="es-MX"/>
        </w:rPr>
        <w:t xml:space="preserve"> en el contexto local, a partir de materiales de las entrevistas realizadas</w:t>
      </w:r>
      <w:r w:rsidRPr="006E2708">
        <w:rPr>
          <w:rFonts w:ascii="Times New Roman" w:eastAsia="Calibri" w:hAnsi="Times New Roman" w:cs="Times New Roman"/>
          <w:sz w:val="24"/>
          <w:szCs w:val="24"/>
          <w:lang w:val="es-MX"/>
        </w:rPr>
        <w:t xml:space="preserve">. </w:t>
      </w:r>
      <w:r>
        <w:rPr>
          <w:rFonts w:ascii="Times New Roman" w:eastAsia="Calibri" w:hAnsi="Times New Roman" w:cs="Times New Roman"/>
          <w:sz w:val="24"/>
          <w:szCs w:val="24"/>
          <w:lang w:val="es-MX"/>
        </w:rPr>
        <w:t xml:space="preserve">A partir del trabajo </w:t>
      </w:r>
      <w:r w:rsidR="00AA0D33">
        <w:rPr>
          <w:rFonts w:ascii="Times New Roman" w:eastAsia="Calibri" w:hAnsi="Times New Roman" w:cs="Times New Roman"/>
          <w:sz w:val="24"/>
          <w:szCs w:val="24"/>
          <w:lang w:val="es-MX"/>
        </w:rPr>
        <w:t>etnográfico,</w:t>
      </w:r>
      <w:r>
        <w:rPr>
          <w:rFonts w:ascii="Times New Roman" w:eastAsia="Calibri" w:hAnsi="Times New Roman" w:cs="Times New Roman"/>
          <w:sz w:val="24"/>
          <w:szCs w:val="24"/>
          <w:lang w:val="es-MX"/>
        </w:rPr>
        <w:t xml:space="preserve"> así como de las entrevistas a informantes claves se caracteriza </w:t>
      </w:r>
      <w:r w:rsidRPr="006E2708">
        <w:rPr>
          <w:rFonts w:ascii="Times New Roman" w:eastAsia="Calibri" w:hAnsi="Times New Roman" w:cs="Times New Roman"/>
          <w:sz w:val="24"/>
          <w:szCs w:val="24"/>
          <w:lang w:val="es-MX"/>
        </w:rPr>
        <w:t xml:space="preserve">el campo sexual de los HSH en Catamarca, tomando en cuenta la correlación que existe entre las características del contexto y las particularidades </w:t>
      </w:r>
      <w:r>
        <w:rPr>
          <w:rFonts w:ascii="Times New Roman" w:eastAsia="Calibri" w:hAnsi="Times New Roman" w:cs="Times New Roman"/>
          <w:sz w:val="24"/>
          <w:szCs w:val="24"/>
          <w:lang w:val="es-MX"/>
        </w:rPr>
        <w:t xml:space="preserve">del campo atendiendo a los hábitus, las prácticas, las representaciones, los códigos de interacción, las lógicas y normas de regulación de las prácticas sexuales, entre otros aspectos. </w:t>
      </w:r>
    </w:p>
    <w:p w14:paraId="27597F73" w14:textId="6EAC7531" w:rsidR="002D62D8" w:rsidRDefault="002D62D8" w:rsidP="002D62D8">
      <w:pPr>
        <w:suppressAutoHyphens/>
        <w:autoSpaceDN w:val="0"/>
        <w:spacing w:after="0" w:line="360" w:lineRule="auto"/>
        <w:ind w:firstLine="708"/>
        <w:jc w:val="both"/>
        <w:textAlignment w:val="baseline"/>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En el capítulo 5</w:t>
      </w:r>
      <w:r w:rsidRPr="006E2708">
        <w:rPr>
          <w:rFonts w:ascii="Times New Roman" w:eastAsia="Calibri" w:hAnsi="Times New Roman" w:cs="Times New Roman"/>
          <w:sz w:val="24"/>
          <w:szCs w:val="24"/>
          <w:lang w:val="es-MX"/>
        </w:rPr>
        <w:t>,</w:t>
      </w:r>
      <w:r>
        <w:rPr>
          <w:rFonts w:ascii="Times New Roman" w:eastAsia="Calibri" w:hAnsi="Times New Roman" w:cs="Times New Roman"/>
          <w:sz w:val="24"/>
          <w:szCs w:val="24"/>
          <w:lang w:val="es-MX"/>
        </w:rPr>
        <w:t xml:space="preserve"> en una primera instancia </w:t>
      </w:r>
      <w:r w:rsidRPr="006E2708">
        <w:rPr>
          <w:rFonts w:ascii="Times New Roman" w:eastAsia="Calibri" w:hAnsi="Times New Roman" w:cs="Times New Roman"/>
          <w:sz w:val="24"/>
          <w:szCs w:val="24"/>
          <w:lang w:val="es-MX"/>
        </w:rPr>
        <w:t>se</w:t>
      </w:r>
      <w:r>
        <w:rPr>
          <w:rFonts w:ascii="Times New Roman" w:eastAsia="Calibri" w:hAnsi="Times New Roman" w:cs="Times New Roman"/>
          <w:sz w:val="24"/>
          <w:szCs w:val="24"/>
          <w:lang w:val="es-MX"/>
        </w:rPr>
        <w:t xml:space="preserve"> realiza un acercamiento a los significados que los HSH le otorgan a la clandestinidad de/en sus prácticas sexuales</w:t>
      </w:r>
      <w:r w:rsidR="00AA0D33">
        <w:rPr>
          <w:rFonts w:ascii="Times New Roman" w:eastAsia="Calibri" w:hAnsi="Times New Roman" w:cs="Times New Roman"/>
          <w:sz w:val="24"/>
          <w:szCs w:val="24"/>
          <w:lang w:val="es-MX"/>
        </w:rPr>
        <w:t xml:space="preserve">. Así </w:t>
      </w:r>
      <w:r>
        <w:rPr>
          <w:rFonts w:ascii="Times New Roman" w:eastAsia="Calibri" w:hAnsi="Times New Roman" w:cs="Times New Roman"/>
          <w:sz w:val="24"/>
          <w:szCs w:val="24"/>
          <w:lang w:val="es-MX"/>
        </w:rPr>
        <w:t xml:space="preserve">mismo se plantea una aproximación conceptual al concepto de riesgo para dar paso a la descripción de las diferentes percepciones que tienen los HSH sobre los riesgos vinculados a sus prácticas sexuales clandestinas. En un tercer momento se realiza la descripción de diversas prácticas sexuales de los HSH con el fin de exponer las situaciones de riesgo que conllevan muchas de ellas para la transmisión del VIH.  </w:t>
      </w:r>
    </w:p>
    <w:p w14:paraId="2F7B35EC" w14:textId="77777777" w:rsidR="002D62D8" w:rsidRPr="006E2708" w:rsidRDefault="002D62D8" w:rsidP="002D62D8">
      <w:pPr>
        <w:suppressAutoHyphens/>
        <w:autoSpaceDN w:val="0"/>
        <w:spacing w:after="0" w:line="360" w:lineRule="auto"/>
        <w:ind w:firstLine="708"/>
        <w:jc w:val="both"/>
        <w:textAlignment w:val="baseline"/>
        <w:rPr>
          <w:rFonts w:ascii="Times New Roman" w:eastAsia="Calibri" w:hAnsi="Times New Roman" w:cs="Times New Roman"/>
          <w:sz w:val="24"/>
          <w:szCs w:val="24"/>
          <w:lang w:val="es-MX"/>
        </w:rPr>
      </w:pPr>
      <w:r w:rsidRPr="006E2708">
        <w:rPr>
          <w:rFonts w:ascii="Times New Roman" w:eastAsia="Calibri" w:hAnsi="Times New Roman" w:cs="Times New Roman"/>
          <w:sz w:val="24"/>
          <w:szCs w:val="24"/>
          <w:lang w:val="es-MX"/>
        </w:rPr>
        <w:t>El capítulo 6</w:t>
      </w:r>
      <w:r>
        <w:rPr>
          <w:rFonts w:ascii="Times New Roman" w:eastAsia="Calibri" w:hAnsi="Times New Roman" w:cs="Times New Roman"/>
          <w:sz w:val="24"/>
          <w:szCs w:val="24"/>
          <w:lang w:val="es-MX"/>
        </w:rPr>
        <w:t xml:space="preserve"> inicia con</w:t>
      </w:r>
      <w:r w:rsidRPr="006E2708">
        <w:rPr>
          <w:rFonts w:ascii="Times New Roman" w:eastAsia="Calibri" w:hAnsi="Times New Roman" w:cs="Times New Roman"/>
          <w:sz w:val="24"/>
          <w:szCs w:val="24"/>
          <w:lang w:val="es-MX"/>
        </w:rPr>
        <w:t xml:space="preserve"> una revisión del concepto de clandestinidad </w:t>
      </w:r>
      <w:r>
        <w:rPr>
          <w:rFonts w:ascii="Times New Roman" w:eastAsia="Calibri" w:hAnsi="Times New Roman" w:cs="Times New Roman"/>
          <w:sz w:val="24"/>
          <w:szCs w:val="24"/>
          <w:lang w:val="es-MX"/>
        </w:rPr>
        <w:t xml:space="preserve">de modo tal que </w:t>
      </w:r>
      <w:r w:rsidRPr="006E2708">
        <w:rPr>
          <w:rFonts w:ascii="Times New Roman" w:eastAsia="Calibri" w:hAnsi="Times New Roman" w:cs="Times New Roman"/>
          <w:sz w:val="24"/>
          <w:szCs w:val="24"/>
          <w:lang w:val="es-MX"/>
        </w:rPr>
        <w:t>en un segundo momento se analice el sentido de clandestinidad que otorgan los HSH a sus prácticas sexuales</w:t>
      </w:r>
      <w:r>
        <w:rPr>
          <w:rFonts w:ascii="Times New Roman" w:eastAsia="Calibri" w:hAnsi="Times New Roman" w:cs="Times New Roman"/>
          <w:sz w:val="24"/>
          <w:szCs w:val="24"/>
          <w:lang w:val="es-MX"/>
        </w:rPr>
        <w:t xml:space="preserve">, </w:t>
      </w:r>
      <w:r w:rsidRPr="006E2708">
        <w:rPr>
          <w:rFonts w:ascii="Times New Roman" w:eastAsia="Calibri" w:hAnsi="Times New Roman" w:cs="Times New Roman"/>
          <w:sz w:val="24"/>
          <w:szCs w:val="24"/>
          <w:lang w:val="es-MX"/>
        </w:rPr>
        <w:t>y c</w:t>
      </w:r>
      <w:r>
        <w:rPr>
          <w:rFonts w:ascii="Times New Roman" w:eastAsia="Calibri" w:hAnsi="Times New Roman" w:cs="Times New Roman"/>
          <w:sz w:val="24"/>
          <w:szCs w:val="24"/>
          <w:lang w:val="es-MX"/>
        </w:rPr>
        <w:t>ó</w:t>
      </w:r>
      <w:r w:rsidRPr="006E2708">
        <w:rPr>
          <w:rFonts w:ascii="Times New Roman" w:eastAsia="Calibri" w:hAnsi="Times New Roman" w:cs="Times New Roman"/>
          <w:sz w:val="24"/>
          <w:szCs w:val="24"/>
          <w:lang w:val="es-MX"/>
        </w:rPr>
        <w:t xml:space="preserve">mo lo clandestino condiciona dichas experiencias. Este análisis </w:t>
      </w:r>
      <w:r>
        <w:rPr>
          <w:rFonts w:ascii="Times New Roman" w:eastAsia="Calibri" w:hAnsi="Times New Roman" w:cs="Times New Roman"/>
          <w:sz w:val="24"/>
          <w:szCs w:val="24"/>
          <w:lang w:val="es-MX"/>
        </w:rPr>
        <w:t xml:space="preserve">se apoya </w:t>
      </w:r>
      <w:r w:rsidRPr="006E2708">
        <w:rPr>
          <w:rFonts w:ascii="Times New Roman" w:eastAsia="Calibri" w:hAnsi="Times New Roman" w:cs="Times New Roman"/>
          <w:sz w:val="24"/>
          <w:szCs w:val="24"/>
          <w:lang w:val="es-MX"/>
        </w:rPr>
        <w:t xml:space="preserve">en la información obtenida de diálogos incidentales, informes del registro de campo, y las entrevistas </w:t>
      </w:r>
      <w:r>
        <w:rPr>
          <w:rFonts w:ascii="Times New Roman" w:eastAsia="Calibri" w:hAnsi="Times New Roman" w:cs="Times New Roman"/>
          <w:sz w:val="24"/>
          <w:szCs w:val="24"/>
          <w:lang w:val="es-MX"/>
        </w:rPr>
        <w:t>en profundidad</w:t>
      </w:r>
      <w:r w:rsidRPr="006E2708">
        <w:rPr>
          <w:rFonts w:ascii="Times New Roman" w:eastAsia="Calibri" w:hAnsi="Times New Roman" w:cs="Times New Roman"/>
          <w:sz w:val="24"/>
          <w:szCs w:val="24"/>
          <w:lang w:val="es-MX"/>
        </w:rPr>
        <w:t xml:space="preserve"> realizadas a los HSH. </w:t>
      </w:r>
    </w:p>
    <w:p w14:paraId="24D05BBA" w14:textId="77777777" w:rsidR="002D62D8" w:rsidRPr="006E2708" w:rsidRDefault="002D62D8" w:rsidP="002D62D8">
      <w:pPr>
        <w:suppressAutoHyphens/>
        <w:autoSpaceDN w:val="0"/>
        <w:spacing w:after="0" w:line="360" w:lineRule="auto"/>
        <w:ind w:firstLine="708"/>
        <w:jc w:val="both"/>
        <w:textAlignment w:val="baseline"/>
        <w:rPr>
          <w:rFonts w:ascii="Times New Roman" w:eastAsia="Calibri" w:hAnsi="Times New Roman" w:cs="Times New Roman"/>
          <w:sz w:val="24"/>
          <w:szCs w:val="24"/>
          <w:lang w:val="es-MX"/>
        </w:rPr>
      </w:pPr>
      <w:r w:rsidRPr="006E2708">
        <w:rPr>
          <w:rFonts w:ascii="Times New Roman" w:eastAsia="Calibri" w:hAnsi="Times New Roman" w:cs="Times New Roman"/>
          <w:sz w:val="24"/>
          <w:szCs w:val="24"/>
          <w:lang w:val="es-MX"/>
        </w:rPr>
        <w:t>En el capítulo 7</w:t>
      </w:r>
      <w:r>
        <w:rPr>
          <w:rFonts w:ascii="Times New Roman" w:eastAsia="Calibri" w:hAnsi="Times New Roman" w:cs="Times New Roman"/>
          <w:sz w:val="24"/>
          <w:szCs w:val="24"/>
          <w:lang w:val="es-MX"/>
        </w:rPr>
        <w:t xml:space="preserve"> se aborda la cuestión de la masculinidad como un factor sociocultural que opera en la realización de las prácticas sexuales entre HSH. En la parte inicial se aborda la noción de </w:t>
      </w:r>
      <w:r w:rsidRPr="006E2708">
        <w:rPr>
          <w:rFonts w:ascii="Times New Roman" w:eastAsia="Calibri" w:hAnsi="Times New Roman" w:cs="Times New Roman"/>
          <w:sz w:val="24"/>
          <w:szCs w:val="24"/>
          <w:lang w:val="es-MX"/>
        </w:rPr>
        <w:t xml:space="preserve">género como </w:t>
      </w:r>
      <w:r>
        <w:rPr>
          <w:rFonts w:ascii="Times New Roman" w:eastAsia="Calibri" w:hAnsi="Times New Roman" w:cs="Times New Roman"/>
          <w:sz w:val="24"/>
          <w:szCs w:val="24"/>
          <w:lang w:val="es-MX"/>
        </w:rPr>
        <w:t xml:space="preserve">una </w:t>
      </w:r>
      <w:r w:rsidRPr="006E2708">
        <w:rPr>
          <w:rFonts w:ascii="Times New Roman" w:eastAsia="Calibri" w:hAnsi="Times New Roman" w:cs="Times New Roman"/>
          <w:sz w:val="24"/>
          <w:szCs w:val="24"/>
          <w:lang w:val="es-MX"/>
        </w:rPr>
        <w:t xml:space="preserve">categoría de análisis </w:t>
      </w:r>
      <w:r>
        <w:rPr>
          <w:rFonts w:ascii="Times New Roman" w:eastAsia="Calibri" w:hAnsi="Times New Roman" w:cs="Times New Roman"/>
          <w:sz w:val="24"/>
          <w:szCs w:val="24"/>
          <w:lang w:val="es-MX"/>
        </w:rPr>
        <w:t>básica que permite luego introducir el concepto de</w:t>
      </w:r>
      <w:r w:rsidRPr="006E2708">
        <w:rPr>
          <w:rFonts w:ascii="Times New Roman" w:eastAsia="Calibri" w:hAnsi="Times New Roman" w:cs="Times New Roman"/>
          <w:sz w:val="24"/>
          <w:szCs w:val="24"/>
          <w:lang w:val="es-MX"/>
        </w:rPr>
        <w:t xml:space="preserve"> masculinidad. En un segundo momento se realiza</w:t>
      </w:r>
      <w:r>
        <w:rPr>
          <w:rFonts w:ascii="Times New Roman" w:eastAsia="Calibri" w:hAnsi="Times New Roman" w:cs="Times New Roman"/>
          <w:sz w:val="24"/>
          <w:szCs w:val="24"/>
          <w:lang w:val="es-MX"/>
        </w:rPr>
        <w:t>n</w:t>
      </w:r>
      <w:r w:rsidRPr="006E2708">
        <w:rPr>
          <w:rFonts w:ascii="Times New Roman" w:eastAsia="Calibri" w:hAnsi="Times New Roman" w:cs="Times New Roman"/>
          <w:sz w:val="24"/>
          <w:szCs w:val="24"/>
          <w:lang w:val="es-MX"/>
        </w:rPr>
        <w:t xml:space="preserve"> algunas descripciones sobre las representaciones que </w:t>
      </w:r>
      <w:r>
        <w:rPr>
          <w:rFonts w:ascii="Times New Roman" w:eastAsia="Calibri" w:hAnsi="Times New Roman" w:cs="Times New Roman"/>
          <w:sz w:val="24"/>
          <w:szCs w:val="24"/>
          <w:lang w:val="es-MX"/>
        </w:rPr>
        <w:t xml:space="preserve">los entrevistados </w:t>
      </w:r>
      <w:r w:rsidRPr="006E2708">
        <w:rPr>
          <w:rFonts w:ascii="Times New Roman" w:eastAsia="Calibri" w:hAnsi="Times New Roman" w:cs="Times New Roman"/>
          <w:sz w:val="24"/>
          <w:szCs w:val="24"/>
          <w:lang w:val="es-MX"/>
        </w:rPr>
        <w:t xml:space="preserve">tienen </w:t>
      </w:r>
      <w:r>
        <w:rPr>
          <w:rFonts w:ascii="Times New Roman" w:eastAsia="Calibri" w:hAnsi="Times New Roman" w:cs="Times New Roman"/>
          <w:sz w:val="24"/>
          <w:szCs w:val="24"/>
          <w:lang w:val="es-MX"/>
        </w:rPr>
        <w:t>sobre</w:t>
      </w:r>
      <w:r w:rsidRPr="006E2708">
        <w:rPr>
          <w:rFonts w:ascii="Times New Roman" w:eastAsia="Calibri" w:hAnsi="Times New Roman" w:cs="Times New Roman"/>
          <w:sz w:val="24"/>
          <w:szCs w:val="24"/>
          <w:lang w:val="es-MX"/>
        </w:rPr>
        <w:t xml:space="preserve"> la mas</w:t>
      </w:r>
      <w:r>
        <w:rPr>
          <w:rFonts w:ascii="Times New Roman" w:eastAsia="Calibri" w:hAnsi="Times New Roman" w:cs="Times New Roman"/>
          <w:sz w:val="24"/>
          <w:szCs w:val="24"/>
          <w:lang w:val="es-MX"/>
        </w:rPr>
        <w:t>culinidad y la incidencia de ellas en la configuración de sus prácticas homoeróticas; así como</w:t>
      </w:r>
      <w:r w:rsidRPr="006E2708">
        <w:rPr>
          <w:rFonts w:ascii="Times New Roman" w:eastAsia="Calibri" w:hAnsi="Times New Roman" w:cs="Times New Roman"/>
          <w:sz w:val="24"/>
          <w:szCs w:val="24"/>
          <w:lang w:val="es-MX"/>
        </w:rPr>
        <w:t xml:space="preserve"> las consideraciones </w:t>
      </w:r>
      <w:r>
        <w:rPr>
          <w:rFonts w:ascii="Times New Roman" w:eastAsia="Calibri" w:hAnsi="Times New Roman" w:cs="Times New Roman"/>
          <w:sz w:val="24"/>
          <w:szCs w:val="24"/>
          <w:lang w:val="es-MX"/>
        </w:rPr>
        <w:t xml:space="preserve">acerca </w:t>
      </w:r>
      <w:r w:rsidRPr="006E2708">
        <w:rPr>
          <w:rFonts w:ascii="Times New Roman" w:eastAsia="Calibri" w:hAnsi="Times New Roman" w:cs="Times New Roman"/>
          <w:sz w:val="24"/>
          <w:szCs w:val="24"/>
          <w:lang w:val="es-MX"/>
        </w:rPr>
        <w:t>de su propia masculinidad</w:t>
      </w:r>
      <w:r>
        <w:rPr>
          <w:rFonts w:ascii="Times New Roman" w:eastAsia="Calibri" w:hAnsi="Times New Roman" w:cs="Times New Roman"/>
          <w:sz w:val="24"/>
          <w:szCs w:val="24"/>
          <w:lang w:val="es-MX"/>
        </w:rPr>
        <w:t xml:space="preserve"> </w:t>
      </w:r>
      <w:r w:rsidRPr="006E2708">
        <w:rPr>
          <w:rFonts w:ascii="Times New Roman" w:eastAsia="Calibri" w:hAnsi="Times New Roman" w:cs="Times New Roman"/>
          <w:sz w:val="24"/>
          <w:szCs w:val="24"/>
          <w:lang w:val="es-MX"/>
        </w:rPr>
        <w:t>y s</w:t>
      </w:r>
      <w:r>
        <w:rPr>
          <w:rFonts w:ascii="Times New Roman" w:eastAsia="Calibri" w:hAnsi="Times New Roman" w:cs="Times New Roman"/>
          <w:sz w:val="24"/>
          <w:szCs w:val="24"/>
          <w:lang w:val="es-MX"/>
        </w:rPr>
        <w:t>u</w:t>
      </w:r>
      <w:r w:rsidRPr="006E2708">
        <w:rPr>
          <w:rFonts w:ascii="Times New Roman" w:eastAsia="Calibri" w:hAnsi="Times New Roman" w:cs="Times New Roman"/>
          <w:sz w:val="24"/>
          <w:szCs w:val="24"/>
          <w:lang w:val="es-MX"/>
        </w:rPr>
        <w:t xml:space="preserve"> relaci</w:t>
      </w:r>
      <w:r>
        <w:rPr>
          <w:rFonts w:ascii="Times New Roman" w:eastAsia="Calibri" w:hAnsi="Times New Roman" w:cs="Times New Roman"/>
          <w:sz w:val="24"/>
          <w:szCs w:val="24"/>
          <w:lang w:val="es-MX"/>
        </w:rPr>
        <w:t>ón</w:t>
      </w:r>
      <w:r w:rsidRPr="006E2708">
        <w:rPr>
          <w:rFonts w:ascii="Times New Roman" w:eastAsia="Calibri" w:hAnsi="Times New Roman" w:cs="Times New Roman"/>
          <w:sz w:val="24"/>
          <w:szCs w:val="24"/>
          <w:lang w:val="es-MX"/>
        </w:rPr>
        <w:t xml:space="preserve"> con el deseo homoerótico</w:t>
      </w:r>
      <w:r>
        <w:rPr>
          <w:rFonts w:ascii="Times New Roman" w:eastAsia="Calibri" w:hAnsi="Times New Roman" w:cs="Times New Roman"/>
          <w:sz w:val="24"/>
          <w:szCs w:val="24"/>
          <w:lang w:val="es-MX"/>
        </w:rPr>
        <w:t>.</w:t>
      </w:r>
      <w:r w:rsidRPr="006E2708">
        <w:rPr>
          <w:rFonts w:ascii="Times New Roman" w:eastAsia="Calibri" w:hAnsi="Times New Roman" w:cs="Times New Roman"/>
          <w:sz w:val="24"/>
          <w:szCs w:val="24"/>
          <w:lang w:val="es-MX"/>
        </w:rPr>
        <w:t xml:space="preserve"> </w:t>
      </w:r>
    </w:p>
    <w:p w14:paraId="685BC2DD" w14:textId="77777777" w:rsidR="002D62D8" w:rsidRPr="001E7099" w:rsidRDefault="002D62D8" w:rsidP="002D62D8">
      <w:pPr>
        <w:suppressAutoHyphens/>
        <w:autoSpaceDN w:val="0"/>
        <w:spacing w:after="0" w:line="360" w:lineRule="auto"/>
        <w:ind w:firstLine="708"/>
        <w:jc w:val="both"/>
        <w:textAlignment w:val="baseline"/>
        <w:rPr>
          <w:rFonts w:ascii="Times New Roman" w:eastAsia="Calibri" w:hAnsi="Times New Roman" w:cs="Times New Roman"/>
          <w:sz w:val="24"/>
          <w:szCs w:val="24"/>
          <w:lang w:val="es-MX"/>
        </w:rPr>
      </w:pPr>
      <w:r w:rsidRPr="006E2708">
        <w:rPr>
          <w:rFonts w:ascii="Times New Roman" w:eastAsia="Calibri" w:hAnsi="Times New Roman" w:cs="Times New Roman"/>
          <w:sz w:val="24"/>
          <w:szCs w:val="24"/>
          <w:lang w:val="es-MX"/>
        </w:rPr>
        <w:t xml:space="preserve">En el capítulo 8, se analiza el manejo de información que los HSH tienen en torno a la prevención del VIH, y cuales a su consideración serian aquellas prácticas que los exponen más al riesgo de trasmisión. En un segundo apartado de este capítulo, </w:t>
      </w:r>
      <w:r>
        <w:rPr>
          <w:rFonts w:ascii="Times New Roman" w:eastAsia="Calibri" w:hAnsi="Times New Roman" w:cs="Times New Roman"/>
          <w:sz w:val="24"/>
          <w:szCs w:val="24"/>
          <w:lang w:val="es-MX"/>
        </w:rPr>
        <w:t>se describen</w:t>
      </w:r>
      <w:r w:rsidRPr="006E2708">
        <w:rPr>
          <w:rFonts w:ascii="Times New Roman" w:eastAsia="Calibri" w:hAnsi="Times New Roman" w:cs="Times New Roman"/>
          <w:sz w:val="24"/>
          <w:szCs w:val="24"/>
          <w:lang w:val="es-MX"/>
        </w:rPr>
        <w:t xml:space="preserve"> las prácticas sexuales de riesgo que despliegan los HSH en el marco de sus configuraciones afectivas en el campo sexual catamarqueño</w:t>
      </w:r>
      <w:r>
        <w:rPr>
          <w:rFonts w:ascii="Times New Roman" w:eastAsia="Calibri" w:hAnsi="Times New Roman" w:cs="Times New Roman"/>
          <w:sz w:val="24"/>
          <w:szCs w:val="24"/>
          <w:lang w:val="es-MX"/>
        </w:rPr>
        <w:t xml:space="preserve"> y se analizan las justificaciones y lógicas que guían la acción de los HSH en sus encuentros sexuales. </w:t>
      </w:r>
      <w:r w:rsidRPr="006E2708">
        <w:rPr>
          <w:rFonts w:ascii="Times New Roman" w:eastAsia="Calibri" w:hAnsi="Times New Roman" w:cs="Times New Roman"/>
          <w:sz w:val="24"/>
          <w:szCs w:val="24"/>
          <w:lang w:val="es-MX"/>
        </w:rPr>
        <w:t xml:space="preserve"> </w:t>
      </w:r>
    </w:p>
    <w:p w14:paraId="234F7F63" w14:textId="77777777" w:rsidR="002D62D8" w:rsidRDefault="002D62D8" w:rsidP="002D62D8">
      <w:pPr>
        <w:suppressAutoHyphens/>
        <w:autoSpaceDN w:val="0"/>
        <w:spacing w:after="0" w:line="360" w:lineRule="auto"/>
        <w:ind w:firstLine="708"/>
        <w:jc w:val="both"/>
        <w:textAlignment w:val="baseline"/>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 xml:space="preserve">En las conclusiones </w:t>
      </w:r>
      <w:r w:rsidRPr="006E2708">
        <w:rPr>
          <w:rFonts w:ascii="Times New Roman" w:eastAsia="Calibri" w:hAnsi="Times New Roman" w:cs="Times New Roman"/>
          <w:sz w:val="24"/>
          <w:szCs w:val="24"/>
          <w:lang w:val="es-MX"/>
        </w:rPr>
        <w:t xml:space="preserve">se </w:t>
      </w:r>
      <w:r>
        <w:rPr>
          <w:rFonts w:ascii="Times New Roman" w:eastAsia="Calibri" w:hAnsi="Times New Roman" w:cs="Times New Roman"/>
          <w:sz w:val="24"/>
          <w:szCs w:val="24"/>
          <w:lang w:val="es-MX"/>
        </w:rPr>
        <w:t xml:space="preserve">retoman </w:t>
      </w:r>
      <w:r w:rsidRPr="006E2708">
        <w:rPr>
          <w:rFonts w:ascii="Times New Roman" w:eastAsia="Calibri" w:hAnsi="Times New Roman" w:cs="Times New Roman"/>
          <w:sz w:val="24"/>
          <w:szCs w:val="24"/>
          <w:lang w:val="es-MX"/>
        </w:rPr>
        <w:t>l</w:t>
      </w:r>
      <w:r>
        <w:rPr>
          <w:rFonts w:ascii="Times New Roman" w:eastAsia="Calibri" w:hAnsi="Times New Roman" w:cs="Times New Roman"/>
          <w:sz w:val="24"/>
          <w:szCs w:val="24"/>
          <w:lang w:val="es-MX"/>
        </w:rPr>
        <w:t xml:space="preserve">os objetivos planteados y los supuestos o anticipaciones de sentido que configuraron el marco interpretativo de la indagación. Asimismo, se plantea un cierre conceptual en el que se retoma las categorías analíticas y se formulan interpretaciones que contribuyan al desarrollo de la temática en futuros estudios; así como a la consideración de la dimensión socio-cultural en la formulación de estrategias preventivas orientadas a los HSH como colectivo específico. </w:t>
      </w:r>
    </w:p>
    <w:p w14:paraId="3BD6D068" w14:textId="77777777" w:rsidR="002D62D8" w:rsidRDefault="002D62D8" w:rsidP="002D62D8">
      <w:pPr>
        <w:suppressAutoHyphens/>
        <w:autoSpaceDN w:val="0"/>
        <w:spacing w:after="0" w:line="360" w:lineRule="auto"/>
        <w:ind w:firstLine="708"/>
        <w:jc w:val="both"/>
        <w:textAlignment w:val="baseline"/>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 xml:space="preserve">Los lectores encontrarán en los Anexos información referida a: Consentimiento informado, Guías de entrevistas, Artículo publicado en la RELMECS y Registros de campo. </w:t>
      </w:r>
    </w:p>
    <w:p w14:paraId="3B9E59AE" w14:textId="77777777" w:rsidR="00022FB7" w:rsidRPr="006E2708" w:rsidRDefault="00022FB7" w:rsidP="00022FB7">
      <w:pPr>
        <w:suppressAutoHyphens/>
        <w:autoSpaceDN w:val="0"/>
        <w:spacing w:after="0" w:line="360" w:lineRule="auto"/>
        <w:ind w:firstLine="708"/>
        <w:jc w:val="both"/>
        <w:textAlignment w:val="baseline"/>
        <w:rPr>
          <w:rFonts w:ascii="Times New Roman" w:eastAsia="Calibri" w:hAnsi="Times New Roman" w:cs="Times New Roman"/>
          <w:sz w:val="24"/>
          <w:szCs w:val="24"/>
          <w:lang w:val="es-MX"/>
        </w:rPr>
      </w:pPr>
    </w:p>
    <w:p w14:paraId="44E33802" w14:textId="77777777" w:rsidR="00022FB7" w:rsidRPr="006E2708" w:rsidRDefault="00022FB7" w:rsidP="00022FB7">
      <w:pPr>
        <w:spacing w:after="0" w:line="360" w:lineRule="auto"/>
        <w:jc w:val="both"/>
        <w:rPr>
          <w:rFonts w:ascii="Times New Roman" w:hAnsi="Times New Roman" w:cs="Times New Roman"/>
          <w:sz w:val="24"/>
          <w:szCs w:val="24"/>
        </w:rPr>
      </w:pPr>
      <w:r w:rsidRPr="006E2708">
        <w:rPr>
          <w:rFonts w:ascii="Times New Roman" w:hAnsi="Times New Roman" w:cs="Times New Roman"/>
          <w:sz w:val="24"/>
          <w:szCs w:val="24"/>
        </w:rPr>
        <w:t xml:space="preserve"> </w:t>
      </w:r>
    </w:p>
    <w:p w14:paraId="557E42B5" w14:textId="43933D39" w:rsidR="009C63FD" w:rsidRPr="009C63FD" w:rsidRDefault="009C63FD" w:rsidP="009C63FD">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67D2086C" w14:textId="77777777" w:rsidR="009C63FD" w:rsidRPr="009C63FD" w:rsidRDefault="009C63FD" w:rsidP="009C63FD">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516304D2" w14:textId="377DB219" w:rsidR="009C63FD" w:rsidRDefault="009C63FD" w:rsidP="009C63FD">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6C262FF6" w14:textId="01380E23" w:rsidR="00AA0D33" w:rsidRDefault="00AA0D33" w:rsidP="009C63FD">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5E82FF0C" w14:textId="15938C5E" w:rsidR="00AA0D33" w:rsidRDefault="00AA0D33" w:rsidP="009C63FD">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587CC219" w14:textId="7FEB20E8" w:rsidR="00AA0D33" w:rsidRDefault="00AA0D33" w:rsidP="009C63FD">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7A5A6109" w14:textId="2474BAD5" w:rsidR="00AA0D33" w:rsidRDefault="00AA0D33" w:rsidP="009C63FD">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2D3036B3" w14:textId="31A1430D" w:rsidR="00AA0D33" w:rsidRDefault="00AA0D33" w:rsidP="009C63FD">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129617F3" w14:textId="09D3D118" w:rsidR="00AA0D33" w:rsidRDefault="00AA0D33" w:rsidP="009C63FD">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1E093B5F" w14:textId="094C82F5" w:rsidR="00AA0D33" w:rsidRDefault="00AA0D33" w:rsidP="009C63FD">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57489F75" w14:textId="119A1520" w:rsidR="00AA0D33" w:rsidRDefault="00AA0D33" w:rsidP="009C63FD">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5F291B3B" w14:textId="34118679" w:rsidR="00AA0D33" w:rsidRDefault="00AA0D33" w:rsidP="009C63FD">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1F60959B" w14:textId="58BCFD34" w:rsidR="00AA0D33" w:rsidRDefault="00AA0D33" w:rsidP="009C63FD">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654A8FE7" w14:textId="7F0B8B14" w:rsidR="00AA0D33" w:rsidRDefault="00AA0D33" w:rsidP="009C63FD">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78E36A89" w14:textId="5FD33B55" w:rsidR="00AA0D33" w:rsidRDefault="00AA0D33" w:rsidP="009C63FD">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4598244A" w14:textId="519326E5" w:rsidR="00AA0D33" w:rsidRDefault="00AA0D33" w:rsidP="009C63FD">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08F3CD3E" w14:textId="7D995088" w:rsidR="00AA0D33" w:rsidRDefault="00AA0D33" w:rsidP="00AA0D33">
      <w:pPr>
        <w:suppressAutoHyphens/>
        <w:autoSpaceDN w:val="0"/>
        <w:spacing w:after="0" w:line="360" w:lineRule="auto"/>
        <w:textAlignment w:val="baseline"/>
        <w:rPr>
          <w:rFonts w:ascii="Times New Roman" w:eastAsia="Calibri" w:hAnsi="Times New Roman" w:cs="Times New Roman"/>
          <w:b/>
          <w:sz w:val="24"/>
          <w:szCs w:val="24"/>
          <w:lang w:val="es-MX"/>
        </w:rPr>
      </w:pPr>
    </w:p>
    <w:p w14:paraId="7DB36A7D" w14:textId="77777777" w:rsidR="00F628B3" w:rsidRDefault="00F628B3" w:rsidP="00AA0D33">
      <w:pPr>
        <w:suppressAutoHyphens/>
        <w:autoSpaceDN w:val="0"/>
        <w:spacing w:after="0" w:line="360" w:lineRule="auto"/>
        <w:textAlignment w:val="baseline"/>
        <w:rPr>
          <w:rFonts w:ascii="Times New Roman" w:eastAsia="Calibri" w:hAnsi="Times New Roman" w:cs="Times New Roman"/>
          <w:b/>
          <w:sz w:val="24"/>
          <w:szCs w:val="24"/>
          <w:lang w:val="es-MX"/>
        </w:rPr>
      </w:pPr>
    </w:p>
    <w:p w14:paraId="0C1587A3" w14:textId="77777777" w:rsidR="00AA0D33"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r>
        <w:rPr>
          <w:rFonts w:ascii="Times New Roman" w:eastAsia="Calibri" w:hAnsi="Times New Roman" w:cs="Times New Roman"/>
          <w:b/>
          <w:sz w:val="24"/>
          <w:szCs w:val="24"/>
          <w:lang w:val="es-MX"/>
        </w:rPr>
        <w:t>AGRADECIMIENTOS</w:t>
      </w:r>
    </w:p>
    <w:p w14:paraId="31012FF6" w14:textId="77777777" w:rsidR="00AA0D33" w:rsidRPr="009C63FD"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1599CF9B" w14:textId="77777777" w:rsidR="00AA0D33" w:rsidRPr="0029362A" w:rsidRDefault="00AA0D33" w:rsidP="00AA0D33">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A</w:t>
      </w:r>
      <w:r w:rsidRPr="0029362A">
        <w:rPr>
          <w:rFonts w:ascii="Times New Roman" w:hAnsi="Times New Roman" w:cs="Times New Roman"/>
          <w:sz w:val="24"/>
          <w:szCs w:val="24"/>
          <w:lang w:val="es-MX"/>
        </w:rPr>
        <w:t xml:space="preserve">ntes de comenzar con la mención de los agradecimientos, me parece importante señalar las motivaciones que me llevaron a la elección de la temática que nos convoca. La vida se vuelve un trayecto interminable de experiencias y relaciones, en ese transitar es que generamos distintos vínculos con personas que se vuelven importantes y memorables en nuestra vida, mi caso no ha sido la excepción, me he encontrado con estas personas que de cierta forma han dejado distintas huellas en mi trayecto. Y en historias que se construyen sobre relaciones de amistad, de familiaridad, de compañerismo, es que me encontré con la realidad del VIH como un aspecto que forma parte de la vida de muchas personas o del riesgo al que podemos estar expuestos desde nuestras experiencias sexuales. Y en ese encontrase con la realidad del VIH es que muchos amigos se han ido, otros viven inmersos en la discriminación, miles de existencias se sumergen en el silencio y en la oscuridad que producen la desinformación y la estigmatización hacia las personas que conviven con VIH, y por estas condiciones que violentan derechos y agudizan la vulnerabilidad de las personas que conviven con el virus o que están en constante riesgo de adquirirlo, es que nació la motivación para llevar a cabo este trabajo, para lograr producir contribuciones que permitan mejorar dichos aspectos apostando por aquellos aportes que ayuden a que la prevención sea más efectiva y que el trato hacia las personas seropositivas sea más humanizado. </w:t>
      </w:r>
    </w:p>
    <w:p w14:paraId="48BE1B9D" w14:textId="77777777" w:rsidR="00AA0D33" w:rsidRPr="0029362A" w:rsidRDefault="00AA0D33" w:rsidP="00AA0D33">
      <w:pPr>
        <w:spacing w:after="0" w:line="360" w:lineRule="auto"/>
        <w:ind w:firstLine="709"/>
        <w:jc w:val="both"/>
        <w:rPr>
          <w:rFonts w:ascii="Times New Roman" w:hAnsi="Times New Roman" w:cs="Times New Roman"/>
          <w:sz w:val="24"/>
          <w:szCs w:val="24"/>
          <w:lang w:val="es-MX"/>
        </w:rPr>
      </w:pPr>
      <w:r w:rsidRPr="0029362A">
        <w:rPr>
          <w:rFonts w:ascii="Times New Roman" w:hAnsi="Times New Roman" w:cs="Times New Roman"/>
          <w:sz w:val="24"/>
          <w:szCs w:val="24"/>
          <w:lang w:val="es-MX"/>
        </w:rPr>
        <w:t xml:space="preserve">Una vez expuesto lo anterior es que quiero dar paso a los agradecimientos, en primer lugar quiero extender mis agradecimientos a mi directo el Dr. Claudio Ariel Urbano y al Dr. José Alberto Yuni ya que no solo me han brindado un acompañamiento y asesoramiento académico, sino que me han brindado palabras de aliento en esos momento que a veces se tornan difíciles, han sido dos personas incondicionales con las cuales he aprendido mucho en este trayecto el cual hemos caminado juntos y por el cual también ellos han apostado con responsabilidad y pasión. Quiero agradecerles por el estar, el cuidarnos a sus becarios, por los regaños (que a veces son muy necesarios), por todo lo brindado, gracias por compartir sus experiencias en pro de enriquecernos como estudiantes y futuros profesionales de la ciencia, pero sobre todo gracias por el cariño y la familia en la que se </w:t>
      </w:r>
      <w:r>
        <w:rPr>
          <w:rFonts w:ascii="Times New Roman" w:hAnsi="Times New Roman" w:cs="Times New Roman"/>
          <w:sz w:val="24"/>
          <w:szCs w:val="24"/>
          <w:lang w:val="es-MX"/>
        </w:rPr>
        <w:t xml:space="preserve">han convertido en este tiempo. En este mismo sentido, también quiero agradecer al Lic. Damián Acosta por sus aportes y sugerencias para mejorar el trabajo de redacción de este documento. </w:t>
      </w:r>
    </w:p>
    <w:p w14:paraId="4036399D" w14:textId="77777777" w:rsidR="00AA0D33" w:rsidRPr="0029362A" w:rsidRDefault="00AA0D33" w:rsidP="00AA0D33">
      <w:pPr>
        <w:spacing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Otro agradecimiento va dirigido</w:t>
      </w:r>
      <w:r w:rsidRPr="0029362A">
        <w:rPr>
          <w:rFonts w:ascii="Times New Roman" w:hAnsi="Times New Roman" w:cs="Times New Roman"/>
          <w:sz w:val="24"/>
          <w:szCs w:val="24"/>
          <w:lang w:val="es-MX"/>
        </w:rPr>
        <w:t xml:space="preserve"> a Pablo Romero, Gabriela Barros, Roció Alini, que han sido mis amigos incondicionales que han estado en todo momento, que han creído en mí y me han apoyado en los instantes difíciles, quiero agradecerles por convertirse también en esa familia que uno elige y que te elige.  </w:t>
      </w:r>
    </w:p>
    <w:p w14:paraId="7B4D253B" w14:textId="77777777" w:rsidR="00AA0D33" w:rsidRPr="0029362A" w:rsidRDefault="00AA0D33" w:rsidP="00AA0D33">
      <w:pPr>
        <w:spacing w:after="0" w:line="360" w:lineRule="auto"/>
        <w:ind w:firstLine="709"/>
        <w:jc w:val="both"/>
        <w:rPr>
          <w:rFonts w:ascii="Times New Roman" w:hAnsi="Times New Roman" w:cs="Times New Roman"/>
          <w:sz w:val="24"/>
          <w:szCs w:val="24"/>
          <w:lang w:val="es-MX"/>
        </w:rPr>
      </w:pPr>
      <w:r w:rsidRPr="0029362A">
        <w:rPr>
          <w:rFonts w:ascii="Times New Roman" w:hAnsi="Times New Roman" w:cs="Times New Roman"/>
          <w:sz w:val="24"/>
          <w:szCs w:val="24"/>
          <w:lang w:val="es-MX"/>
        </w:rPr>
        <w:t xml:space="preserve">También quiero agradecer a los docentes que durante el trayecto del doctorado me brindaron aportes y conocimientos que me han ayudado a llegar a este proceso de finalización de tesis doctoral. Y por último quiero dar gracias al estado argentino que mediante el CONICET y nuestra casa de trabajo CITCA-UNCA me permitió dedicarme de manera exclusiva a mis estudios y mi proceso de investigación. y para cerrar quiero reivindicar la importancia de la educación pública y lo transcendental que es contar con un estado presente brindando oportunidades para tod@s aquellos que venimos de situaciones económicas desfavorables, donde la educación se vuelve una gran oportunidad para poder crecer personal y profesionalmente, y tal es mi caso, donde la educación me salvo de otras historias que quizás no hubiesen sido tan positivas para mi existencia. </w:t>
      </w:r>
    </w:p>
    <w:p w14:paraId="599A4989" w14:textId="77777777" w:rsidR="00AA0D33" w:rsidRPr="009C63FD"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0F03E56A" w14:textId="77777777" w:rsidR="00AA0D33" w:rsidRPr="009C63FD"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2384C26A" w14:textId="77777777" w:rsidR="00AA0D33" w:rsidRPr="009C63FD"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37232B1C" w14:textId="77777777" w:rsidR="00AA0D33" w:rsidRPr="009C63FD"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5B399967" w14:textId="77777777" w:rsidR="00AA0D33" w:rsidRPr="009C63FD"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4BBEE227" w14:textId="77777777" w:rsidR="00AA0D33" w:rsidRPr="009C63FD"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74F6D4EC" w14:textId="77777777" w:rsidR="00AA0D33" w:rsidRPr="009C63FD"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3C534B02" w14:textId="77777777" w:rsidR="00AA0D33" w:rsidRPr="009C63FD"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62716D82" w14:textId="77777777" w:rsidR="00AA0D33" w:rsidRPr="009C63FD"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3482EFA4" w14:textId="77777777" w:rsidR="00AA0D33" w:rsidRPr="009C63FD"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1E303122" w14:textId="77777777" w:rsidR="00AA0D33" w:rsidRPr="009C63FD"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39D9B4ED" w14:textId="77777777" w:rsidR="00AA0D33" w:rsidRPr="009C63FD"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6FFEBE30" w14:textId="77777777" w:rsidR="00AA0D33" w:rsidRPr="009C63FD"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1AD32C54" w14:textId="77777777" w:rsidR="00AA0D33" w:rsidRPr="009C63FD"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p>
    <w:p w14:paraId="325853C8" w14:textId="77777777" w:rsidR="00AA0D33" w:rsidRDefault="00AA0D33" w:rsidP="00AA0D33">
      <w:pPr>
        <w:suppressAutoHyphens/>
        <w:autoSpaceDN w:val="0"/>
        <w:spacing w:after="0" w:line="360" w:lineRule="auto"/>
        <w:textAlignment w:val="baseline"/>
        <w:rPr>
          <w:rFonts w:ascii="Times New Roman" w:eastAsia="Calibri" w:hAnsi="Times New Roman" w:cs="Times New Roman"/>
          <w:b/>
          <w:sz w:val="24"/>
          <w:szCs w:val="24"/>
          <w:lang w:val="es-MX"/>
        </w:rPr>
      </w:pPr>
    </w:p>
    <w:p w14:paraId="0192DB27" w14:textId="77777777" w:rsidR="00AA0D33" w:rsidRDefault="00AA0D33" w:rsidP="00AA0D33">
      <w:pPr>
        <w:suppressAutoHyphens/>
        <w:autoSpaceDN w:val="0"/>
        <w:spacing w:after="0" w:line="360" w:lineRule="auto"/>
        <w:textAlignment w:val="baseline"/>
        <w:rPr>
          <w:rFonts w:ascii="Times New Roman" w:eastAsia="Calibri" w:hAnsi="Times New Roman" w:cs="Times New Roman"/>
          <w:b/>
          <w:sz w:val="24"/>
          <w:szCs w:val="24"/>
          <w:lang w:val="es-MX"/>
        </w:rPr>
      </w:pPr>
    </w:p>
    <w:p w14:paraId="79EE232F" w14:textId="258832C4" w:rsidR="00AA0D33" w:rsidRDefault="00AA0D33" w:rsidP="00AA0D33">
      <w:pPr>
        <w:suppressAutoHyphens/>
        <w:autoSpaceDN w:val="0"/>
        <w:spacing w:after="0" w:line="360" w:lineRule="auto"/>
        <w:textAlignment w:val="baseline"/>
        <w:rPr>
          <w:rFonts w:ascii="Times New Roman" w:eastAsia="Calibri" w:hAnsi="Times New Roman" w:cs="Times New Roman"/>
          <w:b/>
          <w:sz w:val="24"/>
          <w:szCs w:val="24"/>
          <w:lang w:val="es-MX"/>
        </w:rPr>
      </w:pPr>
    </w:p>
    <w:p w14:paraId="75106104" w14:textId="1A39C396" w:rsidR="007D2B4F" w:rsidRDefault="007D2B4F" w:rsidP="00AA0D33">
      <w:pPr>
        <w:suppressAutoHyphens/>
        <w:autoSpaceDN w:val="0"/>
        <w:spacing w:after="0" w:line="360" w:lineRule="auto"/>
        <w:textAlignment w:val="baseline"/>
        <w:rPr>
          <w:rFonts w:ascii="Times New Roman" w:eastAsia="Calibri" w:hAnsi="Times New Roman" w:cs="Times New Roman"/>
          <w:b/>
          <w:sz w:val="24"/>
          <w:szCs w:val="24"/>
          <w:lang w:val="es-MX"/>
        </w:rPr>
      </w:pPr>
    </w:p>
    <w:p w14:paraId="3510FE43" w14:textId="2E55A011" w:rsidR="007D2B4F" w:rsidRDefault="007D2B4F" w:rsidP="00AA0D33">
      <w:pPr>
        <w:suppressAutoHyphens/>
        <w:autoSpaceDN w:val="0"/>
        <w:spacing w:after="0" w:line="360" w:lineRule="auto"/>
        <w:textAlignment w:val="baseline"/>
        <w:rPr>
          <w:rFonts w:ascii="Times New Roman" w:eastAsia="Calibri" w:hAnsi="Times New Roman" w:cs="Times New Roman"/>
          <w:b/>
          <w:sz w:val="24"/>
          <w:szCs w:val="24"/>
          <w:lang w:val="es-MX"/>
        </w:rPr>
      </w:pPr>
    </w:p>
    <w:p w14:paraId="25EA6AE5" w14:textId="0BEA0CC1" w:rsidR="007D2B4F" w:rsidRDefault="007D2B4F" w:rsidP="00AA0D33">
      <w:pPr>
        <w:suppressAutoHyphens/>
        <w:autoSpaceDN w:val="0"/>
        <w:spacing w:after="0" w:line="360" w:lineRule="auto"/>
        <w:textAlignment w:val="baseline"/>
        <w:rPr>
          <w:rFonts w:ascii="Times New Roman" w:eastAsia="Calibri" w:hAnsi="Times New Roman" w:cs="Times New Roman"/>
          <w:b/>
          <w:sz w:val="24"/>
          <w:szCs w:val="24"/>
          <w:lang w:val="es-MX"/>
        </w:rPr>
      </w:pPr>
    </w:p>
    <w:p w14:paraId="2CF80AE0" w14:textId="7FE4B32F" w:rsidR="007D2B4F" w:rsidRDefault="007D2B4F" w:rsidP="00AA0D33">
      <w:pPr>
        <w:suppressAutoHyphens/>
        <w:autoSpaceDN w:val="0"/>
        <w:spacing w:after="0" w:line="360" w:lineRule="auto"/>
        <w:textAlignment w:val="baseline"/>
        <w:rPr>
          <w:rFonts w:ascii="Times New Roman" w:eastAsia="Calibri" w:hAnsi="Times New Roman" w:cs="Times New Roman"/>
          <w:b/>
          <w:sz w:val="24"/>
          <w:szCs w:val="24"/>
          <w:lang w:val="es-MX"/>
        </w:rPr>
      </w:pPr>
    </w:p>
    <w:p w14:paraId="03BB0757" w14:textId="77777777" w:rsidR="007D2B4F" w:rsidRPr="009C63FD" w:rsidRDefault="007D2B4F" w:rsidP="00AA0D33">
      <w:pPr>
        <w:suppressAutoHyphens/>
        <w:autoSpaceDN w:val="0"/>
        <w:spacing w:after="0" w:line="360" w:lineRule="auto"/>
        <w:textAlignment w:val="baseline"/>
        <w:rPr>
          <w:rFonts w:ascii="Times New Roman" w:eastAsia="Calibri" w:hAnsi="Times New Roman" w:cs="Times New Roman"/>
          <w:b/>
          <w:sz w:val="24"/>
          <w:szCs w:val="24"/>
          <w:lang w:val="es-MX"/>
        </w:rPr>
      </w:pPr>
    </w:p>
    <w:p w14:paraId="3FC8AEDF" w14:textId="77777777" w:rsidR="00AA0D33" w:rsidRPr="009C63FD"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r w:rsidRPr="009C63FD">
        <w:rPr>
          <w:rFonts w:ascii="Times New Roman" w:eastAsia="Calibri" w:hAnsi="Times New Roman" w:cs="Times New Roman"/>
          <w:b/>
          <w:sz w:val="24"/>
          <w:szCs w:val="24"/>
          <w:lang w:val="es-MX"/>
        </w:rPr>
        <w:t>CAPÍTULO I</w:t>
      </w:r>
    </w:p>
    <w:p w14:paraId="10E97C81" w14:textId="77777777" w:rsidR="00AA0D33" w:rsidRPr="009C63FD"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r w:rsidRPr="009C63FD">
        <w:rPr>
          <w:rFonts w:ascii="Times New Roman" w:eastAsia="Calibri" w:hAnsi="Times New Roman" w:cs="Times New Roman"/>
          <w:b/>
          <w:sz w:val="24"/>
          <w:szCs w:val="24"/>
          <w:lang w:val="es-MX"/>
        </w:rPr>
        <w:t>EL DISPOSITIVO DE LA SEXUALIDAD</w:t>
      </w:r>
    </w:p>
    <w:p w14:paraId="685A0C05" w14:textId="77777777" w:rsidR="00AA0D33" w:rsidRPr="009C63FD" w:rsidRDefault="00AA0D33" w:rsidP="00AA0D33">
      <w:pPr>
        <w:suppressAutoHyphens/>
        <w:autoSpaceDN w:val="0"/>
        <w:spacing w:after="0" w:line="360" w:lineRule="auto"/>
        <w:jc w:val="both"/>
        <w:textAlignment w:val="baseline"/>
        <w:rPr>
          <w:rFonts w:ascii="Times New Roman" w:eastAsia="Calibri" w:hAnsi="Times New Roman" w:cs="Times New Roman"/>
          <w:sz w:val="24"/>
          <w:szCs w:val="24"/>
          <w:lang w:val="es-MX"/>
        </w:rPr>
      </w:pPr>
    </w:p>
    <w:p w14:paraId="618C0DA1"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El objetivo de este capítulo es abordar la sexualidad como un dispositivo, tal como ha sido considerada por diversos autores que tienen como referencia la contribución teórica de Michael Foucault. En una primera instancia se realiza una conceptualización de la noción de dispositivo según los postulados de Foucault y de otros autores contemporáneos que han reinterpretado sus postulados. </w:t>
      </w:r>
      <w:r>
        <w:rPr>
          <w:rFonts w:ascii="Times New Roman" w:eastAsia="Calibri" w:hAnsi="Times New Roman" w:cs="Times New Roman"/>
          <w:sz w:val="24"/>
          <w:szCs w:val="24"/>
          <w:lang w:val="es-MX"/>
        </w:rPr>
        <w:t>Haciendo foco posteriormente en la</w:t>
      </w:r>
      <w:r w:rsidRPr="009C63FD">
        <w:rPr>
          <w:rFonts w:ascii="Times New Roman" w:eastAsia="Calibri" w:hAnsi="Times New Roman" w:cs="Times New Roman"/>
          <w:sz w:val="24"/>
          <w:szCs w:val="24"/>
          <w:lang w:val="es-MX"/>
        </w:rPr>
        <w:t xml:space="preserve"> especificidad del dispositivo de la sexualidad, teniendo en cuenta las diversas formas en las cuales ella se fue conceptualizando e interpretando en distintos momentos históricos, así como los mecanismos utilizados para constituirla como dispositivo de control y regulación de los cuerpos.   </w:t>
      </w:r>
    </w:p>
    <w:p w14:paraId="54F3D651" w14:textId="77777777" w:rsidR="00AA0D33"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 En su obra</w:t>
      </w:r>
      <w:r>
        <w:rPr>
          <w:rFonts w:ascii="Times New Roman" w:eastAsia="Calibri" w:hAnsi="Times New Roman" w:cs="Times New Roman"/>
          <w:sz w:val="24"/>
          <w:szCs w:val="24"/>
          <w:lang w:val="es-MX"/>
        </w:rPr>
        <w:t>,</w:t>
      </w:r>
      <w:r w:rsidRPr="009C63FD">
        <w:rPr>
          <w:rFonts w:ascii="Times New Roman" w:eastAsia="Calibri" w:hAnsi="Times New Roman" w:cs="Times New Roman"/>
          <w:sz w:val="24"/>
          <w:szCs w:val="24"/>
          <w:lang w:val="es-MX"/>
        </w:rPr>
        <w:t xml:space="preserve"> Foucault despliega una serie de conceptualizaciones en referencia a distintos dispositivos, entre ellos la sexualidad. No es mi intención desarrollar en profundidad lo extenso y complejo de esta noción, sino recuperar algunos elementos que para el autor eran fundamentales y que son de gran ayuda para comprender la institucionalidad sociocultural de la sexualidad, en tanto ordenamiento de diversos aspectos simbólicos producidos y reproducidos en un contexto cultural específico. Para comprender dichos aspectos me moveré en distintos momentos históricos de la teoría foucaultiana, tomando aquellas marcas fundamentales instituidas sobre la sexualidad y que siguen estando presentes en diversos espacios culturales. </w:t>
      </w:r>
    </w:p>
    <w:p w14:paraId="2971D2CB" w14:textId="77777777" w:rsidR="00AA0D33"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lang w:val="es-MX"/>
        </w:rPr>
      </w:pPr>
    </w:p>
    <w:p w14:paraId="0EB088C5" w14:textId="77777777" w:rsidR="00AA0D33" w:rsidRPr="000B2B6C" w:rsidRDefault="00AA0D33" w:rsidP="00AA0D33">
      <w:pPr>
        <w:tabs>
          <w:tab w:val="left" w:pos="5269"/>
        </w:tabs>
        <w:suppressAutoHyphens/>
        <w:autoSpaceDN w:val="0"/>
        <w:spacing w:after="0" w:line="360" w:lineRule="auto"/>
        <w:jc w:val="both"/>
        <w:textAlignment w:val="baseline"/>
        <w:rPr>
          <w:rFonts w:ascii="Times New Roman" w:eastAsia="Calibri" w:hAnsi="Times New Roman" w:cs="Times New Roman"/>
          <w:i/>
          <w:sz w:val="24"/>
          <w:szCs w:val="24"/>
        </w:rPr>
      </w:pPr>
      <w:r w:rsidRPr="000B2B6C">
        <w:rPr>
          <w:rFonts w:ascii="Times New Roman" w:eastAsia="Calibri" w:hAnsi="Times New Roman" w:cs="Times New Roman"/>
          <w:i/>
          <w:sz w:val="24"/>
          <w:szCs w:val="24"/>
        </w:rPr>
        <w:t xml:space="preserve">Una aproximación a la historia de la sexualidad </w:t>
      </w:r>
      <w:r>
        <w:rPr>
          <w:rFonts w:ascii="Times New Roman" w:eastAsia="Calibri" w:hAnsi="Times New Roman" w:cs="Times New Roman"/>
          <w:i/>
          <w:sz w:val="24"/>
          <w:szCs w:val="24"/>
        </w:rPr>
        <w:tab/>
      </w:r>
    </w:p>
    <w:p w14:paraId="257BAAEF"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La sexualidad</w:t>
      </w:r>
      <w:r>
        <w:rPr>
          <w:rStyle w:val="Refdenotaalpie"/>
          <w:rFonts w:ascii="Times New Roman" w:eastAsia="Calibri" w:hAnsi="Times New Roman" w:cs="Times New Roman"/>
          <w:sz w:val="24"/>
          <w:szCs w:val="24"/>
        </w:rPr>
        <w:footnoteReference w:id="1"/>
      </w:r>
      <w:r w:rsidRPr="009C63FD">
        <w:rPr>
          <w:rFonts w:ascii="Times New Roman" w:eastAsia="Calibri" w:hAnsi="Times New Roman" w:cs="Times New Roman"/>
          <w:sz w:val="24"/>
          <w:szCs w:val="24"/>
        </w:rPr>
        <w:t xml:space="preserve"> a lo largo del tiempo también ha sido el foco central de múltiples miradas disciplinares y de instituciones de representación social. A partir de esto es que se proponen distintos enfoques para definirla y comprenderla, por lo tanto, </w:t>
      </w:r>
      <w:r>
        <w:rPr>
          <w:rFonts w:ascii="Times New Roman" w:eastAsia="Calibri" w:hAnsi="Times New Roman" w:cs="Times New Roman"/>
          <w:sz w:val="24"/>
          <w:szCs w:val="24"/>
        </w:rPr>
        <w:t xml:space="preserve">se </w:t>
      </w:r>
      <w:r w:rsidRPr="009C63FD">
        <w:rPr>
          <w:rFonts w:ascii="Times New Roman" w:eastAsia="Calibri" w:hAnsi="Times New Roman" w:cs="Times New Roman"/>
          <w:sz w:val="24"/>
          <w:szCs w:val="24"/>
        </w:rPr>
        <w:t>p</w:t>
      </w:r>
      <w:r>
        <w:rPr>
          <w:rFonts w:ascii="Times New Roman" w:eastAsia="Calibri" w:hAnsi="Times New Roman" w:cs="Times New Roman"/>
          <w:sz w:val="24"/>
          <w:szCs w:val="24"/>
        </w:rPr>
        <w:t>ue</w:t>
      </w:r>
      <w:r w:rsidRPr="009C63FD">
        <w:rPr>
          <w:rFonts w:ascii="Times New Roman" w:eastAsia="Calibri" w:hAnsi="Times New Roman" w:cs="Times New Roman"/>
          <w:sz w:val="24"/>
          <w:szCs w:val="24"/>
        </w:rPr>
        <w:t xml:space="preserve">de partir de la idea de que las representaciones de la sexualidad se construyen y se modifican sobre la base de los intereses que se tienen sobre su uso y los contextos en los cuales se gestan dichos intereses. </w:t>
      </w:r>
    </w:p>
    <w:p w14:paraId="1459639A" w14:textId="77777777" w:rsidR="00AA0D33" w:rsidRPr="009C63FD" w:rsidRDefault="00AA0D33" w:rsidP="00AA0D33">
      <w:pPr>
        <w:suppressAutoHyphens/>
        <w:autoSpaceDN w:val="0"/>
        <w:spacing w:after="0" w:line="360" w:lineRule="auto"/>
        <w:ind w:left="567" w:right="567"/>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La historia de la sexualidad supone dos rupturas, […] en el siglo XVII: nacimiento de las grandes prohibiciones, valoración de la sexualidad adulta y matrimonial únicamente, imperativos de decencia, evitación obligatoria del cuerpo, silencios y pudores imperativos del lenguaje; la otra en el siglo XX […] los mecanismos de represión habrían comenzado a aflojarse […] tolerancia respecto a las relaciones prenupciales o extramatrimoniales; descalificación de los perversos se habría atenuado y borrado en parte en su condena por la ley […] se levantaron en gran medida los tabúes en relación a la sexualidad infantil (Foucault, 2014, p. 140). </w:t>
      </w:r>
    </w:p>
    <w:p w14:paraId="444EB714" w14:textId="77777777" w:rsidR="00AA0D33" w:rsidRPr="009C63FD"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p>
    <w:p w14:paraId="1AD25395" w14:textId="77777777" w:rsidR="00AA0D33" w:rsidRPr="009C63FD"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Un discurso sobre la sexualidad que ha tenido mucha relevancia y que sigue operando de diversas maneras, es el que tiene que ver con los procesos de prohibición. Desde el sentido común este término remite a un sinfín de prácticas que </w:t>
      </w:r>
      <w:r>
        <w:rPr>
          <w:rFonts w:ascii="Times New Roman" w:eastAsia="Calibri" w:hAnsi="Times New Roman" w:cs="Times New Roman"/>
          <w:sz w:val="24"/>
          <w:szCs w:val="24"/>
        </w:rPr>
        <w:t xml:space="preserve">se </w:t>
      </w:r>
      <w:r w:rsidRPr="009C63FD">
        <w:rPr>
          <w:rFonts w:ascii="Times New Roman" w:eastAsia="Calibri" w:hAnsi="Times New Roman" w:cs="Times New Roman"/>
          <w:sz w:val="24"/>
          <w:szCs w:val="24"/>
        </w:rPr>
        <w:t>p</w:t>
      </w:r>
      <w:r>
        <w:rPr>
          <w:rFonts w:ascii="Times New Roman" w:eastAsia="Calibri" w:hAnsi="Times New Roman" w:cs="Times New Roman"/>
          <w:sz w:val="24"/>
          <w:szCs w:val="24"/>
        </w:rPr>
        <w:t>ueden</w:t>
      </w:r>
      <w:r w:rsidRPr="009C63FD">
        <w:rPr>
          <w:rFonts w:ascii="Times New Roman" w:eastAsia="Calibri" w:hAnsi="Times New Roman" w:cs="Times New Roman"/>
          <w:sz w:val="24"/>
          <w:szCs w:val="24"/>
        </w:rPr>
        <w:t xml:space="preserve"> identificar inmediatamente como aquello que no está permitido y cuya transgresión conllevaría un acto de castigo. Para Foucault esto es más complejo, ya que para él no se ha generado una prohibición explicita de la sexualidad y tampoco se han producido estructuras que la encarcelen o la repriman de manera explícita, sino todo lo contrario. El plantea que </w:t>
      </w:r>
      <w:r w:rsidRPr="009C63FD">
        <w:rPr>
          <w:rFonts w:ascii="Times New Roman" w:eastAsia="Calibri" w:hAnsi="Times New Roman" w:cs="Times New Roman"/>
          <w:i/>
          <w:sz w:val="24"/>
          <w:szCs w:val="24"/>
        </w:rPr>
        <w:t xml:space="preserve">“Más bien se ha construido un artefacto para producir discursos sobre el sexo, siempre más discursos, susceptibles de funcionar y de surtir efecto en su economía misma” (Foucault, 2014). </w:t>
      </w:r>
      <w:r w:rsidRPr="009C63FD">
        <w:rPr>
          <w:rFonts w:ascii="Times New Roman" w:eastAsia="Calibri" w:hAnsi="Times New Roman" w:cs="Times New Roman"/>
          <w:sz w:val="24"/>
          <w:szCs w:val="24"/>
        </w:rPr>
        <w:t xml:space="preserve">Estos discursos que se producen sobre el sexo inciden en la construcción de las representaciones sobre la sexualidad. Mediante ellos se buscan formas más sutiles de regulación orientadas al logro de la adaptación a aquellos discursos hegemónicos a través de los cuales se buscar disciplinar los cuerpos en la vida cotidiana. </w:t>
      </w:r>
    </w:p>
    <w:p w14:paraId="11DD4264" w14:textId="77777777" w:rsidR="00AA0D33" w:rsidRPr="009C63FD"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Para que los discursos hegemónicos construidos sobre la sexualidad sean funcionales, es necesario que se cuente con instancias institucionales que puedan reproducirlos para de esta manera lograr que sean interiorizados por los sujetos en la vida cotidiana. Dichas instituciones reconocen la existencia de la sexualidad, pero la plantean desde una lógica discursiva que apunta a formular consideraciones acerca de prácticas sexuales aceptables y otras no admisibles. Las instituciones sociales (</w:t>
      </w:r>
      <w:r>
        <w:rPr>
          <w:rFonts w:ascii="Times New Roman" w:eastAsia="Calibri" w:hAnsi="Times New Roman" w:cs="Times New Roman"/>
          <w:sz w:val="24"/>
          <w:szCs w:val="24"/>
        </w:rPr>
        <w:t>F</w:t>
      </w:r>
      <w:r w:rsidRPr="009C63FD">
        <w:rPr>
          <w:rFonts w:ascii="Times New Roman" w:eastAsia="Calibri" w:hAnsi="Times New Roman" w:cs="Times New Roman"/>
          <w:sz w:val="24"/>
          <w:szCs w:val="24"/>
        </w:rPr>
        <w:t xml:space="preserve">amilia, </w:t>
      </w:r>
      <w:r>
        <w:rPr>
          <w:rFonts w:ascii="Times New Roman" w:eastAsia="Calibri" w:hAnsi="Times New Roman" w:cs="Times New Roman"/>
          <w:sz w:val="24"/>
          <w:szCs w:val="24"/>
        </w:rPr>
        <w:t>Escuela, Estado, Religión, Fuerzas de S</w:t>
      </w:r>
      <w:r w:rsidRPr="009C63FD">
        <w:rPr>
          <w:rFonts w:ascii="Times New Roman" w:eastAsia="Calibri" w:hAnsi="Times New Roman" w:cs="Times New Roman"/>
          <w:sz w:val="24"/>
          <w:szCs w:val="24"/>
        </w:rPr>
        <w:t xml:space="preserve">eguridad, etc.) que son parte del dispositivo de la sexualidad reproducen y cristalizan las representaciones hegemónicas, convirtiéndolas en mandatos normativos legítimos en cada contexto histórico que regulan y significan las prácticas sexuales.  </w:t>
      </w:r>
    </w:p>
    <w:p w14:paraId="70489FD6"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La sexualidad siempre fue un campo de interés para diferentes sectores que mediante el uso del poder y la construcción de saberes buscan generar discursos hegemónicos sobre ella. Estos discursos tienen como objetivo su imposición e interiorización como normativas sociales bajo los supuestos de naturalidad y normalidad. Por su parte Jeffrey Weeks afirma que:</w:t>
      </w:r>
    </w:p>
    <w:p w14:paraId="2D28C6B6"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 “La sexualidad es algo que la sociedad produce de manera compleja. Es un resultado de distintas prácticas sociales que dan significado a las actividades humanas, de definiciones sociales y autodefiniciones, de luchas entre quienes tienen el poder para definir y reglamentar contra quienes se resisten. La sexualidad no es un hecho dado, es un producto de negociación, lucha y acción humana” (Weeks, 1998, p. 21). </w:t>
      </w:r>
    </w:p>
    <w:p w14:paraId="105BF23C" w14:textId="77777777" w:rsidR="00AA0D33" w:rsidRPr="009C63FD"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p>
    <w:p w14:paraId="3268B187" w14:textId="77777777" w:rsidR="00AA0D33"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El aporte que hace este autor sobre el concepto de la sexualidad es muy importante ya que retoma dos categorías clave para la comprensión de las relaciones sociales que se articulan en torno a ella. Esas categorías son poder y resistencias. En tal sentido la sexualidad como discurso se vuelve un instrumento de poder utilizado por diversos grupos dominantes que buscan la regulación de las relaciones sociales, naturalizando y normalizando distintas imposiciones sobre lo sexual, buscando que dichas imposiciones sean consideradas como legitimas mediante procesos de interiorización.  Pero a su vez, esa misma fuerza de imposición genera diferentes posiciones de resistencia que si bien se conciben como minoritarias y periféricas, generando una serie de tensiones sobre las producciones del dispositivo de la sexualidad. </w:t>
      </w:r>
    </w:p>
    <w:p w14:paraId="756F57B0" w14:textId="77777777" w:rsidR="00AA0D33" w:rsidRPr="009C63FD"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r w:rsidRPr="0045764A">
        <w:rPr>
          <w:rFonts w:ascii="Times New Roman" w:eastAsia="Calibri" w:hAnsi="Times New Roman" w:cs="Times New Roman"/>
          <w:sz w:val="24"/>
          <w:szCs w:val="24"/>
        </w:rPr>
        <w:t>Por otra parte, tenemos que</w:t>
      </w:r>
      <w:r>
        <w:rPr>
          <w:rFonts w:ascii="Times New Roman" w:eastAsia="Calibri" w:hAnsi="Times New Roman" w:cs="Times New Roman"/>
          <w:i/>
          <w:sz w:val="24"/>
          <w:szCs w:val="24"/>
        </w:rPr>
        <w:t xml:space="preserve"> l</w:t>
      </w:r>
      <w:r w:rsidRPr="009C63FD">
        <w:rPr>
          <w:rFonts w:ascii="Times New Roman" w:eastAsia="Calibri" w:hAnsi="Times New Roman" w:cs="Times New Roman"/>
          <w:i/>
          <w:sz w:val="24"/>
          <w:szCs w:val="24"/>
        </w:rPr>
        <w:t xml:space="preserve">a sexualidad no es un hecho biológico como se ha planteado </w:t>
      </w:r>
      <w:r>
        <w:rPr>
          <w:rFonts w:ascii="Times New Roman" w:eastAsia="Calibri" w:hAnsi="Times New Roman" w:cs="Times New Roman"/>
          <w:i/>
          <w:sz w:val="24"/>
          <w:szCs w:val="24"/>
        </w:rPr>
        <w:t>desde la Medicina y la P</w:t>
      </w:r>
      <w:r w:rsidRPr="009C63FD">
        <w:rPr>
          <w:rFonts w:ascii="Times New Roman" w:eastAsia="Calibri" w:hAnsi="Times New Roman" w:cs="Times New Roman"/>
          <w:i/>
          <w:sz w:val="24"/>
          <w:szCs w:val="24"/>
        </w:rPr>
        <w:t>siquiatría (</w:t>
      </w:r>
      <w:r w:rsidRPr="009C63FD">
        <w:rPr>
          <w:rFonts w:ascii="Times New Roman" w:eastAsia="Calibri" w:hAnsi="Times New Roman" w:cs="Times New Roman"/>
          <w:sz w:val="24"/>
          <w:szCs w:val="24"/>
        </w:rPr>
        <w:t>Foucault, 2014), sino que es producto de un proceso histórico, de construcción simbólica. Esta construcción e historicida</w:t>
      </w:r>
      <w:r>
        <w:rPr>
          <w:rFonts w:ascii="Times New Roman" w:eastAsia="Calibri" w:hAnsi="Times New Roman" w:cs="Times New Roman"/>
          <w:sz w:val="24"/>
          <w:szCs w:val="24"/>
        </w:rPr>
        <w:t>d no son simples casualidades, h</w:t>
      </w:r>
      <w:r w:rsidRPr="009C63FD">
        <w:rPr>
          <w:rFonts w:ascii="Times New Roman" w:eastAsia="Calibri" w:hAnsi="Times New Roman" w:cs="Times New Roman"/>
          <w:sz w:val="24"/>
          <w:szCs w:val="24"/>
        </w:rPr>
        <w:t>ay todo un aparato de poder detrás de las representaciones de lo sexual que buscan regular la sexualidad desde la producción de discursos que propician la sujeción de los cuerpos a los imaginarios hegemó</w:t>
      </w:r>
      <w:r>
        <w:rPr>
          <w:rFonts w:ascii="Times New Roman" w:eastAsia="Calibri" w:hAnsi="Times New Roman" w:cs="Times New Roman"/>
          <w:sz w:val="24"/>
          <w:szCs w:val="24"/>
        </w:rPr>
        <w:t xml:space="preserve">nicos de lo sexual. Dicho proceso histórico se desarrolla en gran medida sobre la base de preceptos morales que han producido y reproducido diversos significados y discursos sobre la sexualidad. </w:t>
      </w:r>
    </w:p>
    <w:p w14:paraId="4B83FE5D" w14:textId="77777777" w:rsidR="00AA0D33"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p>
    <w:p w14:paraId="21C20057" w14:textId="77777777" w:rsidR="00AA0D33" w:rsidRPr="000B2B6C" w:rsidRDefault="00AA0D33" w:rsidP="00AA0D33">
      <w:pPr>
        <w:spacing w:after="0" w:line="360" w:lineRule="auto"/>
        <w:rPr>
          <w:rFonts w:ascii="Times New Roman" w:hAnsi="Times New Roman" w:cs="Times New Roman"/>
          <w:i/>
          <w:sz w:val="24"/>
          <w:szCs w:val="24"/>
          <w:lang w:val="es-MX"/>
        </w:rPr>
      </w:pPr>
      <w:r w:rsidRPr="000B2B6C">
        <w:rPr>
          <w:rFonts w:ascii="Times New Roman" w:hAnsi="Times New Roman" w:cs="Times New Roman"/>
          <w:i/>
          <w:sz w:val="24"/>
          <w:szCs w:val="24"/>
          <w:lang w:val="es-MX"/>
        </w:rPr>
        <w:t xml:space="preserve">Las instituciones y preceptos morales sobre lo sexual </w:t>
      </w:r>
    </w:p>
    <w:p w14:paraId="2A93D92E"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E</w:t>
      </w:r>
      <w:r w:rsidRPr="009C63FD">
        <w:rPr>
          <w:rFonts w:ascii="Times New Roman" w:eastAsia="Calibri" w:hAnsi="Times New Roman" w:cs="Times New Roman"/>
          <w:sz w:val="24"/>
          <w:szCs w:val="24"/>
          <w:lang w:val="es-MX"/>
        </w:rPr>
        <w:t>n la antigüedad clásica- Foucaul</w:t>
      </w:r>
      <w:r>
        <w:rPr>
          <w:rFonts w:ascii="Times New Roman" w:eastAsia="Calibri" w:hAnsi="Times New Roman" w:cs="Times New Roman"/>
          <w:sz w:val="24"/>
          <w:szCs w:val="24"/>
          <w:lang w:val="es-MX"/>
        </w:rPr>
        <w:t>t</w:t>
      </w:r>
      <w:r w:rsidRPr="009C63FD">
        <w:rPr>
          <w:rFonts w:ascii="Times New Roman" w:eastAsia="Calibri" w:hAnsi="Times New Roman" w:cs="Times New Roman"/>
          <w:sz w:val="24"/>
          <w:szCs w:val="24"/>
          <w:lang w:val="es-MX"/>
        </w:rPr>
        <w:t xml:space="preserve"> </w:t>
      </w:r>
      <w:r w:rsidRPr="009A41AE">
        <w:rPr>
          <w:rFonts w:ascii="Times New Roman" w:eastAsia="Calibri" w:hAnsi="Times New Roman" w:cs="Times New Roman"/>
          <w:sz w:val="24"/>
          <w:szCs w:val="24"/>
          <w:lang w:val="es-MX"/>
        </w:rPr>
        <w:t>(2019</w:t>
      </w:r>
      <w:r>
        <w:rPr>
          <w:rFonts w:ascii="Times New Roman" w:eastAsia="Calibri" w:hAnsi="Times New Roman" w:cs="Times New Roman"/>
          <w:sz w:val="24"/>
          <w:szCs w:val="24"/>
          <w:lang w:val="es-MX"/>
        </w:rPr>
        <w:t xml:space="preserve">) sostiene que </w:t>
      </w:r>
      <w:r w:rsidRPr="009C63FD">
        <w:rPr>
          <w:rFonts w:ascii="Times New Roman" w:eastAsia="Calibri" w:hAnsi="Times New Roman" w:cs="Times New Roman"/>
          <w:sz w:val="24"/>
          <w:szCs w:val="24"/>
          <w:lang w:val="es-MX"/>
        </w:rPr>
        <w:t>fue fundamental la institucionalización del matrimonio como un elemento que determinaba y daba significado a la iniciación sexual, como una práctica mayormente valorada y aceptada si se realizaba con fines de reproducción y desde una matriz heterosexual. En referencia a este modo de regulación de la sexualidad Foucault señala:</w:t>
      </w:r>
    </w:p>
    <w:p w14:paraId="04FF8FCF" w14:textId="77777777" w:rsidR="00AA0D33" w:rsidRPr="009C63FD"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La constitución de un código sexual, organizado en torno al matrimonio y la procreación, se inició en gran medida antes del cristianismo, al margen de él, a su lado. El cristianismo, en lo esencial, lo hizo suyo. Y en el transcurso de sus transformaciones ulteriores y por medio de la formación de ciertas tecnologías del individuo-disciplina penitencial […], se constituyó una forma de experiencia que puso en juego el código de una nueva manera y lo llevó a cobrar cuerpo, de un modo muy diferente, en la conducta de los individuos. (2019, p.71).</w:t>
      </w:r>
    </w:p>
    <w:p w14:paraId="5B3CA05C" w14:textId="77777777" w:rsidR="00AA0D33" w:rsidRPr="009C63FD" w:rsidRDefault="00AA0D33" w:rsidP="00AA0D33">
      <w:pPr>
        <w:suppressAutoHyphens/>
        <w:autoSpaceDN w:val="0"/>
        <w:spacing w:after="0" w:line="360" w:lineRule="auto"/>
        <w:jc w:val="both"/>
        <w:textAlignment w:val="baseline"/>
        <w:rPr>
          <w:rFonts w:ascii="Times New Roman" w:eastAsia="Calibri" w:hAnsi="Times New Roman" w:cs="Times New Roman"/>
          <w:sz w:val="24"/>
          <w:szCs w:val="24"/>
          <w:lang w:val="es-MX"/>
        </w:rPr>
      </w:pPr>
    </w:p>
    <w:p w14:paraId="3FE0D10C"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El código sexual instituido por el cristianismo, no solo ha tomado como centro de regulación y vigilancia el cuerpo, sino que ha instaurado una disciplina sobre el mismo que consiste en la vigilancia de los movimientos del cuerpo en relación con los apetitos de la carne (los deseos sexuales, llamados así por el cristianismo), los cuales tenían que ser controlados por la conciencia y enfocar todo acto sexual al objetivo único de la procreación en el marco de la institución del matrimonio.</w:t>
      </w:r>
    </w:p>
    <w:p w14:paraId="2EC09B38"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En re</w:t>
      </w:r>
      <w:r>
        <w:rPr>
          <w:rFonts w:ascii="Times New Roman" w:eastAsia="Calibri" w:hAnsi="Times New Roman" w:cs="Times New Roman"/>
          <w:sz w:val="24"/>
          <w:szCs w:val="24"/>
          <w:lang w:val="es-MX"/>
        </w:rPr>
        <w:t>lación</w:t>
      </w:r>
      <w:r w:rsidRPr="009C63FD">
        <w:rPr>
          <w:rFonts w:ascii="Times New Roman" w:eastAsia="Calibri" w:hAnsi="Times New Roman" w:cs="Times New Roman"/>
          <w:sz w:val="24"/>
          <w:szCs w:val="24"/>
          <w:lang w:val="es-MX"/>
        </w:rPr>
        <w:t xml:space="preserve"> </w:t>
      </w:r>
      <w:r>
        <w:rPr>
          <w:rFonts w:ascii="Times New Roman" w:eastAsia="Calibri" w:hAnsi="Times New Roman" w:cs="Times New Roman"/>
          <w:sz w:val="24"/>
          <w:szCs w:val="24"/>
          <w:lang w:val="es-MX"/>
        </w:rPr>
        <w:t xml:space="preserve">a </w:t>
      </w:r>
      <w:r w:rsidRPr="009C63FD">
        <w:rPr>
          <w:rFonts w:ascii="Times New Roman" w:eastAsia="Calibri" w:hAnsi="Times New Roman" w:cs="Times New Roman"/>
          <w:sz w:val="24"/>
          <w:szCs w:val="24"/>
          <w:lang w:val="es-MX"/>
        </w:rPr>
        <w:t>uno de los primeros postulados que hace referencia al matrimonio, el autor recuper</w:t>
      </w:r>
      <w:r>
        <w:rPr>
          <w:rFonts w:ascii="Times New Roman" w:eastAsia="Calibri" w:hAnsi="Times New Roman" w:cs="Times New Roman"/>
          <w:sz w:val="24"/>
          <w:szCs w:val="24"/>
          <w:lang w:val="es-MX"/>
        </w:rPr>
        <w:t xml:space="preserve">a </w:t>
      </w:r>
      <w:r w:rsidRPr="00106EEF">
        <w:rPr>
          <w:rFonts w:ascii="Times New Roman" w:eastAsia="Calibri" w:hAnsi="Times New Roman" w:cs="Times New Roman"/>
          <w:sz w:val="24"/>
          <w:szCs w:val="24"/>
          <w:lang w:val="es-MX"/>
        </w:rPr>
        <w:t>y describe uno de los fragmento</w:t>
      </w:r>
      <w:r>
        <w:rPr>
          <w:rFonts w:ascii="Times New Roman" w:eastAsia="Calibri" w:hAnsi="Times New Roman" w:cs="Times New Roman"/>
          <w:sz w:val="24"/>
          <w:szCs w:val="24"/>
          <w:lang w:val="es-MX"/>
        </w:rPr>
        <w:t>s</w:t>
      </w:r>
      <w:r w:rsidRPr="00106EEF">
        <w:rPr>
          <w:rFonts w:ascii="Times New Roman" w:eastAsia="Calibri" w:hAnsi="Times New Roman" w:cs="Times New Roman"/>
          <w:sz w:val="24"/>
          <w:szCs w:val="24"/>
          <w:lang w:val="es-MX"/>
        </w:rPr>
        <w:t xml:space="preserve"> de Clemente de Alejandría</w:t>
      </w:r>
      <w:r>
        <w:rPr>
          <w:rFonts w:ascii="Times New Roman" w:eastAsia="Calibri" w:hAnsi="Times New Roman" w:cs="Times New Roman"/>
          <w:sz w:val="24"/>
          <w:szCs w:val="24"/>
          <w:lang w:val="es-MX"/>
        </w:rPr>
        <w:t xml:space="preserve"> sobre dicha institución</w:t>
      </w:r>
      <w:r w:rsidRPr="009C63FD">
        <w:rPr>
          <w:rFonts w:ascii="Times New Roman" w:eastAsia="Calibri" w:hAnsi="Times New Roman" w:cs="Times New Roman"/>
          <w:sz w:val="24"/>
          <w:szCs w:val="24"/>
          <w:lang w:val="es-MX"/>
        </w:rPr>
        <w:t>:</w:t>
      </w:r>
    </w:p>
    <w:p w14:paraId="2E0F6F5D" w14:textId="77777777" w:rsidR="00AA0D33" w:rsidRPr="009C63FD" w:rsidRDefault="00AA0D33" w:rsidP="00540C49">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A partir de esa adecuación entre el valor del matrimonio y la finalidad procreadora pueden definirse las grandes reglas éticas que deben presidir las relaciones de los esposos: el lazo entre ellos no debe de ser del orden del placer y la voluptuosidad, sino del logos. El hombre no debe de tratar a su mujer como una amante, no debe dispersar el semen en los vientos y debe mantener los principios de la sobriedad […] (En Foucault, 2019, p. 42). </w:t>
      </w:r>
    </w:p>
    <w:p w14:paraId="21300938" w14:textId="77777777" w:rsidR="00AA0D33" w:rsidRPr="009C63FD" w:rsidRDefault="00AA0D33" w:rsidP="00AA0D33">
      <w:pPr>
        <w:suppressAutoHyphens/>
        <w:autoSpaceDN w:val="0"/>
        <w:spacing w:after="0" w:line="360" w:lineRule="auto"/>
        <w:ind w:right="566"/>
        <w:jc w:val="both"/>
        <w:textAlignment w:val="baseline"/>
        <w:rPr>
          <w:rFonts w:ascii="Times New Roman" w:eastAsia="Calibri" w:hAnsi="Times New Roman" w:cs="Times New Roman"/>
          <w:sz w:val="24"/>
          <w:szCs w:val="24"/>
          <w:lang w:val="es-MX"/>
        </w:rPr>
      </w:pPr>
    </w:p>
    <w:p w14:paraId="4ADE794B"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En la cita se visualiza cómo la institución del matrimonio representa en esa époc</w:t>
      </w:r>
      <w:r>
        <w:rPr>
          <w:rFonts w:ascii="Times New Roman" w:eastAsia="Calibri" w:hAnsi="Times New Roman" w:cs="Times New Roman"/>
          <w:sz w:val="24"/>
          <w:szCs w:val="24"/>
          <w:lang w:val="es-MX"/>
        </w:rPr>
        <w:t>a (Siglo IV)</w:t>
      </w:r>
      <w:r w:rsidRPr="009C63FD">
        <w:rPr>
          <w:rFonts w:ascii="Times New Roman" w:eastAsia="Calibri" w:hAnsi="Times New Roman" w:cs="Times New Roman"/>
          <w:sz w:val="24"/>
          <w:szCs w:val="24"/>
          <w:lang w:val="es-MX"/>
        </w:rPr>
        <w:t xml:space="preserve">, una forma muy explícita de regulación de la sexualidad, interpretando esta institucionalización como una instancia muy valorada cuya finalidad es la procreación. Esta significación puesta sobre el matrimonio le asigna un valor diferente a la sexualidad, desvinculándola del orden del deseo y las pasiones. Dicha desvinculación está dada mediante la apelación al respeto entre los sexos (mujer/varón) marcado por la suspensión y represión del deseo y lo erótico. Desde esta lógica, estos últimos aspectos podrían manchar el carácter sagrado del matrimonio y afectar el sentido del objetivo de las relaciones sexuales en la sociedad conyugal.  </w:t>
      </w:r>
    </w:p>
    <w:p w14:paraId="53E004D1"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La imposición del matrimonio como espacio regulador de la sexualidad no ha sido la única forma de intervención sobre lo sexual. A través de la apelación a la naturaleza humana (considerada una especie equiparable al reino animal) se desarrolló una justificación del binarismo varón-mujer como base de una matriz heterosexual para llevar a cabo las prácticas sexuales. Esta recurrencia al sentido de naturaleza como algo irrevocable y verdadero tenía sin duda alguna, un impacto en las interacciones sexuales en tanto que toda desviación del binarismo suponía una transgresión a la inscripción natural. Foucault recupera el argumento de Clemente en el que reafirma la naturaleza inmutable de la sexualidad</w:t>
      </w:r>
      <w:r>
        <w:rPr>
          <w:rFonts w:ascii="Times New Roman" w:eastAsia="Calibri" w:hAnsi="Times New Roman" w:cs="Times New Roman"/>
          <w:sz w:val="24"/>
          <w:szCs w:val="24"/>
          <w:lang w:val="es-MX"/>
        </w:rPr>
        <w:t>:</w:t>
      </w:r>
      <w:r w:rsidRPr="009C63FD">
        <w:rPr>
          <w:rFonts w:ascii="Times New Roman" w:eastAsia="Calibri" w:hAnsi="Times New Roman" w:cs="Times New Roman"/>
          <w:sz w:val="24"/>
          <w:szCs w:val="24"/>
          <w:lang w:val="es-MX"/>
        </w:rPr>
        <w:t xml:space="preserve"> </w:t>
      </w:r>
    </w:p>
    <w:p w14:paraId="5425A635" w14:textId="77777777" w:rsidR="00AA0D33" w:rsidRPr="009C63FD" w:rsidRDefault="00AA0D33" w:rsidP="00540C49">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L</w:t>
      </w:r>
      <w:r w:rsidRPr="009C63FD">
        <w:rPr>
          <w:rFonts w:ascii="Times New Roman" w:eastAsia="Calibri" w:hAnsi="Times New Roman" w:cs="Times New Roman"/>
          <w:sz w:val="24"/>
          <w:szCs w:val="24"/>
          <w:lang w:val="es-MX"/>
        </w:rPr>
        <w:t xml:space="preserve">a hiena no cambia de sexo de un año a otro, dado que una vez que la naturaleza fija lo que es un animal, no puede modificarlo. Es cierto, hay muchos animales cuyos rasgos, algunos al menos se alteran con el paso del tiempo. Las estaciones cálidas y frías modifican la voz de los pájaros o el colorido de su plumaje, pero se trata del efecto de acciones físicas y exteriores, y la naturaleza del animal no se transforma. […] un individuo no puede cambiar de sexo ni tener dos, tampoco ser de un tercer sexo intermedio entre el masculino y el femenino: esas son quimeras imaginadas por los hombres, pero a las que la naturaleza se niega. (En Foucault, 2019, p. 51). </w:t>
      </w:r>
    </w:p>
    <w:p w14:paraId="436628C1" w14:textId="77777777" w:rsidR="00AA0D33" w:rsidRPr="009C63FD" w:rsidRDefault="00AA0D33" w:rsidP="00AA0D33">
      <w:pPr>
        <w:suppressAutoHyphens/>
        <w:autoSpaceDN w:val="0"/>
        <w:spacing w:after="0" w:line="360" w:lineRule="auto"/>
        <w:ind w:right="566"/>
        <w:jc w:val="both"/>
        <w:textAlignment w:val="baseline"/>
        <w:rPr>
          <w:rFonts w:ascii="Times New Roman" w:eastAsia="Calibri" w:hAnsi="Times New Roman" w:cs="Times New Roman"/>
          <w:sz w:val="24"/>
          <w:szCs w:val="24"/>
          <w:lang w:val="es-MX"/>
        </w:rPr>
      </w:pPr>
    </w:p>
    <w:p w14:paraId="4136445D"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Foucault ve en el argumento de Clemente un elemento clave de una tecnología de producción de la sexualidad, en tanto que fija la idea de la existencia de solo dos sexos, que son inmodificables e inalterables. De este modo las posibilidades de alteración del orden binario, serían representadas como contra-natura y como un producto del imaginario social (un rasgo no natural). </w:t>
      </w:r>
    </w:p>
    <w:p w14:paraId="59E96BDD" w14:textId="77777777" w:rsidR="00AA0D33" w:rsidRPr="009C63FD"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De cierta forma las regulaciones que pesan sobre las prácticas sexuales no son suficientes para controlar el gran espectro que constituye la sexualidad, también se requieren herramientas que apunten al control de los cuerpos. Es por eso que en los escritos de Clemente no se deja de mencionar las condiciones mismas de humanidad que son aceptables como naturaleza/verdad/normalidad. </w:t>
      </w:r>
      <w:r w:rsidRPr="009C63FD">
        <w:rPr>
          <w:rFonts w:ascii="Times New Roman" w:eastAsia="Calibri" w:hAnsi="Times New Roman" w:cs="Times New Roman"/>
          <w:i/>
          <w:sz w:val="24"/>
          <w:szCs w:val="24"/>
          <w:lang w:val="es-MX"/>
        </w:rPr>
        <w:t xml:space="preserve">Al rechazar la idea de una alternativa de sexo en la hiena, Clemente reitera el principio de la “naturalidad” de la diferencia macho-hembra en el marco de las entidades específicas </w:t>
      </w:r>
      <w:r w:rsidRPr="009C63FD">
        <w:rPr>
          <w:rFonts w:ascii="Times New Roman" w:eastAsia="Calibri" w:hAnsi="Times New Roman" w:cs="Times New Roman"/>
          <w:sz w:val="24"/>
          <w:szCs w:val="24"/>
          <w:lang w:val="es-MX"/>
        </w:rPr>
        <w:t>(Foucault, 2019, p. 52).</w:t>
      </w:r>
    </w:p>
    <w:p w14:paraId="6ADBF372"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En esta misma lógica, tomando el ejemplo de la hiena y apelando nuevamente al sentido de naturaleza Clemente expone lo siguiente;</w:t>
      </w:r>
    </w:p>
    <w:p w14:paraId="1317476A" w14:textId="77777777" w:rsidR="00AA0D33" w:rsidRPr="009C63FD" w:rsidRDefault="00AA0D33" w:rsidP="00AA0D33">
      <w:pPr>
        <w:suppressAutoHyphens/>
        <w:autoSpaceDN w:val="0"/>
        <w:spacing w:after="0" w:line="276" w:lineRule="auto"/>
        <w:ind w:left="567" w:right="566"/>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La naturaleza indica que la intención procreadora y el acto sexual deben de coincidir exactamente. Mediante los juegos contra natura que ella misma organiza, la naturaleza muestra que el principio de coincidencia es un hecho que puede leerse en la anatomía de los animales y una exigencia que condena a quienes escapan de ella. Por ende, ese principio prohíbe, por un lado, cualquier acto que se realice fuera de los órganos de la fecundación (“principio de la hiena”) y, por otro, cualquier acto que venga a sobreañadirse a la fecundación consumada (“principio de la liebre”).  (Foucault, 2019, p. 55).</w:t>
      </w:r>
    </w:p>
    <w:p w14:paraId="7F1B6FAA" w14:textId="77777777" w:rsidR="00AA0D33" w:rsidRPr="009C63FD" w:rsidRDefault="00AA0D33" w:rsidP="00AA0D33">
      <w:pPr>
        <w:suppressAutoHyphens/>
        <w:autoSpaceDN w:val="0"/>
        <w:spacing w:after="0" w:line="360" w:lineRule="auto"/>
        <w:ind w:right="566"/>
        <w:jc w:val="both"/>
        <w:textAlignment w:val="baseline"/>
        <w:rPr>
          <w:rFonts w:ascii="Times New Roman" w:eastAsia="Calibri" w:hAnsi="Times New Roman" w:cs="Times New Roman"/>
          <w:sz w:val="24"/>
          <w:szCs w:val="24"/>
          <w:lang w:val="es-MX"/>
        </w:rPr>
      </w:pPr>
    </w:p>
    <w:p w14:paraId="5A97DBDF"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Esta idea de naturaleza asociada a la sexualidad y a las prácticas sexuales revela el sentido de sus postulados que apuntan a un control minucioso de las relaciones sexuales desde una matriz heterosexual, en la que se debe excluir todo indicio de deseo y de erotismo, consider</w:t>
      </w:r>
      <w:r>
        <w:rPr>
          <w:rFonts w:ascii="Times New Roman" w:eastAsia="Calibri" w:hAnsi="Times New Roman" w:cs="Times New Roman"/>
          <w:sz w:val="24"/>
          <w:szCs w:val="24"/>
          <w:lang w:val="es-MX"/>
        </w:rPr>
        <w:t xml:space="preserve">adas como actos contra natura. </w:t>
      </w:r>
    </w:p>
    <w:p w14:paraId="0EDAD175"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En la perspectiva de Foucault, los postulados desarrollados doctrinariamente por Clemente configuran un auténtico dispositivo de saber-poder, en tanto que opera como una amplia red </w:t>
      </w:r>
      <w:r w:rsidRPr="009C63FD">
        <w:rPr>
          <w:rFonts w:ascii="Times New Roman" w:hAnsi="Times New Roman" w:cs="Times New Roman"/>
          <w:i/>
          <w:sz w:val="24"/>
          <w:szCs w:val="24"/>
          <w:lang w:val="es-MX"/>
        </w:rPr>
        <w:t>donde la estimulación de los cuerpos, la intensificación de los placeres, la incitación al discurso, la formación de conocimientos, el refuerzo de los controles y las resistencias se encadenan unos con otros según grandes estrategias de saber y de poder (</w:t>
      </w:r>
      <w:r w:rsidRPr="009C63FD">
        <w:rPr>
          <w:rFonts w:ascii="Times New Roman" w:hAnsi="Times New Roman" w:cs="Times New Roman"/>
          <w:sz w:val="24"/>
          <w:szCs w:val="24"/>
          <w:lang w:val="es-MX"/>
        </w:rPr>
        <w:t>Foucault</w:t>
      </w:r>
      <w:r w:rsidRPr="009C63FD">
        <w:rPr>
          <w:rFonts w:ascii="Times New Roman" w:hAnsi="Times New Roman" w:cs="Times New Roman"/>
          <w:i/>
          <w:sz w:val="24"/>
          <w:szCs w:val="24"/>
          <w:lang w:val="es-MX"/>
        </w:rPr>
        <w:t xml:space="preserve">, </w:t>
      </w:r>
      <w:r w:rsidRPr="009C63FD">
        <w:rPr>
          <w:rFonts w:ascii="Times New Roman" w:hAnsi="Times New Roman" w:cs="Times New Roman"/>
          <w:sz w:val="24"/>
          <w:szCs w:val="24"/>
          <w:lang w:val="es-MX"/>
        </w:rPr>
        <w:t>2014, p. 128).</w:t>
      </w:r>
    </w:p>
    <w:p w14:paraId="7BA22801"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En esta misma línea Clemente de Alejandría también hace referencia a la razón y al control de los impulsos del cuerpo que forman parte de la tecnología del yo. El no consideraba el cuerpo como un organismo que pudiese controlar todos los impulsos de manera involuntaria, es por eso que también apelaba al principio de razón para que dichos impulsos sean controlados y suprimidos. Para esto, Clemente propone cuatro formas principales para el dominio de la razón sobre el apetito de los cuerpos:</w:t>
      </w:r>
    </w:p>
    <w:p w14:paraId="16E5988A" w14:textId="77777777" w:rsidR="00AA0D33" w:rsidRPr="009C63FD" w:rsidRDefault="00AA0D33" w:rsidP="00AA0D33">
      <w:pPr>
        <w:numPr>
          <w:ilvl w:val="0"/>
          <w:numId w:val="1"/>
        </w:num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Limitar las relaciones sexuales a la mujer con la que se está vinculado en matrimonio</w:t>
      </w:r>
    </w:p>
    <w:p w14:paraId="0119A873" w14:textId="77777777" w:rsidR="00AA0D33" w:rsidRPr="009C63FD" w:rsidRDefault="00AA0D33" w:rsidP="00AA0D33">
      <w:pPr>
        <w:numPr>
          <w:ilvl w:val="0"/>
          <w:numId w:val="1"/>
        </w:numPr>
        <w:suppressAutoHyphens/>
        <w:autoSpaceDN w:val="0"/>
        <w:spacing w:after="0" w:line="360" w:lineRule="auto"/>
        <w:ind w:left="567"/>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La abstinencia de las relaciones sexuales durante la menstruación</w:t>
      </w:r>
    </w:p>
    <w:p w14:paraId="505FEDBD" w14:textId="77777777" w:rsidR="00AA0D33" w:rsidRPr="009C63FD" w:rsidRDefault="00AA0D33" w:rsidP="00AA0D33">
      <w:pPr>
        <w:numPr>
          <w:ilvl w:val="0"/>
          <w:numId w:val="1"/>
        </w:numPr>
        <w:suppressAutoHyphens/>
        <w:autoSpaceDN w:val="0"/>
        <w:spacing w:after="0" w:line="360" w:lineRule="auto"/>
        <w:ind w:left="567"/>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Prohibición de las relaciones sexuales durante el embarazo</w:t>
      </w:r>
    </w:p>
    <w:p w14:paraId="0B303AB7" w14:textId="77777777" w:rsidR="00AA0D33" w:rsidRDefault="00AA0D33" w:rsidP="00AA0D33">
      <w:pPr>
        <w:numPr>
          <w:ilvl w:val="0"/>
          <w:numId w:val="1"/>
        </w:num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No abusar del acto de emisión del semen (asimila la eyaculación con el parto, en tanto que la describe como una fuerte sacudida como epilepsia, que evidencia la fuerza con la que sale un futuro hombre del hombre) (citado en Foucault, 2019, p</w:t>
      </w:r>
      <w:r>
        <w:rPr>
          <w:rFonts w:ascii="Times New Roman" w:eastAsia="Calibri" w:hAnsi="Times New Roman" w:cs="Times New Roman"/>
          <w:sz w:val="24"/>
          <w:szCs w:val="24"/>
          <w:lang w:val="es-MX"/>
        </w:rPr>
        <w:t>p</w:t>
      </w:r>
      <w:r w:rsidRPr="009C63FD">
        <w:rPr>
          <w:rFonts w:ascii="Times New Roman" w:eastAsia="Calibri" w:hAnsi="Times New Roman" w:cs="Times New Roman"/>
          <w:sz w:val="24"/>
          <w:szCs w:val="24"/>
          <w:lang w:val="es-MX"/>
        </w:rPr>
        <w:t>. 59-60).</w:t>
      </w:r>
    </w:p>
    <w:p w14:paraId="54492F42" w14:textId="77777777" w:rsidR="00AA0D33" w:rsidRPr="000B2B6C"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p>
    <w:p w14:paraId="16A6DA56"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Partiendo de la legitimidad del matrimonio para el ejercicio de la sexualidad, prescribe que todo acto de deseo y placer debe estar inscripto en la concepción del acto sexual con fines de procreación.  En lo que refiere al deseo y el erotismo como aspectos subjetivos y corporales/sensitivos de la sexualidad, también se vuelven objetos de la prescripción normativo- discursiva, que apunta de manera directa a la prohibición de la masturbación y el placer que esta produce. </w:t>
      </w:r>
    </w:p>
    <w:p w14:paraId="1A12C32D"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En los textos de Clemente se pueden observar algunos elementos relativos al control de la sexualidad que no remiten solo a las conductas sociales o externas, sino que operan también en el ámbito de lo íntimo. Desde dicha lógica Clemente no solo piensa en los actos inmorales que se puedan cometer en el ámbito de lo observable, sino que apela constantemente a la conciencia como el factor central de la razón, ya que esta garantiza el resguardo de todas las medidas necesarias para el control y el “buen comportamiento” en la práctica sexual. Con este tipo de prescripciones Clemente refiere al ámbito de todas aquellas faltas que escapan a la mirada de lo público y que se someten a la única visión de la conciencia sobre sí mismo. En tal sentido él acuña este tipo de faltas como </w:t>
      </w:r>
      <w:r w:rsidRPr="009C63FD">
        <w:rPr>
          <w:rFonts w:ascii="Times New Roman" w:eastAsia="Calibri" w:hAnsi="Times New Roman" w:cs="Times New Roman"/>
          <w:i/>
          <w:sz w:val="24"/>
          <w:szCs w:val="24"/>
          <w:lang w:val="es-MX"/>
        </w:rPr>
        <w:t xml:space="preserve">Pecados de la sombra. Los pecados que no tienen carácter público. Están envueltos en la noche y el silencio […] </w:t>
      </w:r>
      <w:r w:rsidRPr="009C63FD">
        <w:rPr>
          <w:rFonts w:ascii="Times New Roman" w:eastAsia="Calibri" w:hAnsi="Times New Roman" w:cs="Times New Roman"/>
          <w:sz w:val="24"/>
          <w:szCs w:val="24"/>
          <w:lang w:val="es-MX"/>
        </w:rPr>
        <w:t>(Foucault, 2019, p. 62).</w:t>
      </w:r>
    </w:p>
    <w:p w14:paraId="5CD65616" w14:textId="77777777" w:rsidR="00AA0D33" w:rsidRPr="009C63FD" w:rsidRDefault="00AA0D33" w:rsidP="00AA0D33">
      <w:pPr>
        <w:suppressAutoHyphens/>
        <w:autoSpaceDN w:val="0"/>
        <w:spacing w:after="0" w:line="360" w:lineRule="auto"/>
        <w:ind w:right="-1" w:firstLine="708"/>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La apelación a la conciencia en la lógica de Clemente representa uno de los elementos centrales con los que cuenta el dispositivo de la sexualidad para la vigilancia de los actos sexuales. Claramente el contexto en que los describe el autor son los del ámbito del matrimonio, ya que fuera del mismo era inconcebible pensar las prácticas sexuales o cualquier acto relacionado con el deseo (libido). En ese rol que cumple la conciencia como un aparato de autovigilancia, Clemente consideraba que todo lo que se constituya como lo secreto o lo oculto </w:t>
      </w:r>
      <w:r w:rsidRPr="009C63FD">
        <w:rPr>
          <w:rFonts w:ascii="Times New Roman" w:eastAsia="Calibri" w:hAnsi="Times New Roman" w:cs="Times New Roman"/>
          <w:i/>
          <w:sz w:val="24"/>
          <w:szCs w:val="24"/>
          <w:lang w:val="es-MX"/>
        </w:rPr>
        <w:t>manifiesta la vergüenza y esta constituye un juicio que la conciencia emite sobre sí misma</w:t>
      </w:r>
      <w:r w:rsidRPr="009C63FD">
        <w:rPr>
          <w:rFonts w:ascii="Times New Roman" w:eastAsia="Calibri" w:hAnsi="Times New Roman" w:cs="Times New Roman"/>
          <w:sz w:val="24"/>
          <w:szCs w:val="24"/>
          <w:lang w:val="es-MX"/>
        </w:rPr>
        <w:t xml:space="preserve"> (Foucault, 2019, p. 62). </w:t>
      </w:r>
    </w:p>
    <w:p w14:paraId="25B1616F" w14:textId="77777777" w:rsidR="00AA0D33" w:rsidRPr="009C63FD" w:rsidRDefault="00AA0D33" w:rsidP="00AA0D33">
      <w:pPr>
        <w:suppressAutoHyphens/>
        <w:autoSpaceDN w:val="0"/>
        <w:spacing w:after="0" w:line="360" w:lineRule="auto"/>
        <w:ind w:right="-1" w:firstLine="708"/>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La vergüenza, otro elemento de tecnología del yo, funge como herramienta de castigo y cumple la función de reforzar e interiorizar esa vigilancia de la conciencia sobre los actos propios. Partiendo de las normativas externas para el control de lo sexual, la conciencia cumple con el propósito de no dejar ningún acto sexual fuera de vigilancia. Es por ello que cumple ese rol de mirar todo lo que se produce en el espacio de lo privado, y cuando advierte que algún acto escapa a las normativas morales, será suficiente como castigo moral la vergüenza sentida por el sujeto. La vergüenza da cuenta de que hay un reconocimiento sobre la falta cometida y, por lo tanto, de ser así el rol de la conciencia se encuentra interiorizado habilitando dicha vigilancia sobre los actos de la carne. </w:t>
      </w:r>
    </w:p>
    <w:p w14:paraId="20F3B831"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Por otra parte, Foucault sostiene que el cristianismo también entendió que los apetitos de la carne pueden escapar a la tecnología del poder y para su reorientación requiere de formas de disciplinamiento que son aplicadas y aplicables sobre los cuerpos. Es por eso que no obstante vigilar, controlar y dejar a juicio de la propia consciencia dichos actos, es que crea la penitencia como una especie de código judicial/moral.  Ese código permite la redención de quien ha pecado al cometer una falta al ceder a la debilidad de los deseos de la carne. </w:t>
      </w:r>
    </w:p>
    <w:p w14:paraId="40EDF39C"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La penitencia es representada como un castigo a través del cual se alcanza la redención de quienes han pecado. Esta práctica toma un papel fundamental en el cristianismo ya que reconoce el punto de quiebre o escape que puede haber entre la vigilancia social y la conciencia sobre los propios actos sexuales. Por tal motivo, la penitencia opera socialmente como un acto de castigo para obtener el perdón, aunque lo que de verdad se propone es el logro del arrepentimiento, que reafirma lo “negativo e inmoral” que representa cualquier acto proveniente de los movimientos de la carne y que se propician fuera de la norma moral que regula las prácticas sexuales legítimas, fundadas sobre la base del matrimonio y la procreación. </w:t>
      </w:r>
    </w:p>
    <w:p w14:paraId="03A79047"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La penitencia como tecnología del yo cumple la función de aplicar el castigo ante la falta cometida en relación a los apetitos de la carne y toma un rol fundamental en el seguimiento y perdón de dichas faltas. El cristianismo antiguo crea una especie de manual cuyas orientaciones deben seguir quienes pretendan conseguir el perdón por sus faltas. Llamada </w:t>
      </w:r>
      <w:r w:rsidRPr="009C63FD">
        <w:rPr>
          <w:rFonts w:ascii="Times New Roman" w:eastAsia="Calibri" w:hAnsi="Times New Roman" w:cs="Times New Roman"/>
          <w:i/>
          <w:sz w:val="24"/>
          <w:szCs w:val="24"/>
          <w:lang w:val="es-MX"/>
        </w:rPr>
        <w:t>Exomologesis […] la penitencia entera contiene tres momentos: pedir ser penitente, reconocer públicamente los pecados que lo llevaron a la penitencia y el arrepentimiento</w:t>
      </w:r>
      <w:r>
        <w:rPr>
          <w:rFonts w:ascii="Times New Roman" w:eastAsia="Calibri" w:hAnsi="Times New Roman" w:cs="Times New Roman"/>
          <w:sz w:val="24"/>
          <w:szCs w:val="24"/>
          <w:lang w:val="es-MX"/>
        </w:rPr>
        <w:t xml:space="preserve"> (Foucault, 2019).</w:t>
      </w:r>
    </w:p>
    <w:p w14:paraId="4E5696C9"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Como ya </w:t>
      </w:r>
      <w:r>
        <w:rPr>
          <w:rFonts w:ascii="Times New Roman" w:eastAsia="Calibri" w:hAnsi="Times New Roman" w:cs="Times New Roman"/>
          <w:sz w:val="24"/>
          <w:szCs w:val="24"/>
          <w:lang w:val="es-MX"/>
        </w:rPr>
        <w:t xml:space="preserve">se </w:t>
      </w:r>
      <w:r w:rsidRPr="009C63FD">
        <w:rPr>
          <w:rFonts w:ascii="Times New Roman" w:eastAsia="Calibri" w:hAnsi="Times New Roman" w:cs="Times New Roman"/>
          <w:sz w:val="24"/>
          <w:szCs w:val="24"/>
          <w:lang w:val="es-MX"/>
        </w:rPr>
        <w:t>mencion</w:t>
      </w:r>
      <w:r>
        <w:rPr>
          <w:rFonts w:ascii="Times New Roman" w:eastAsia="Calibri" w:hAnsi="Times New Roman" w:cs="Times New Roman"/>
          <w:sz w:val="24"/>
          <w:szCs w:val="24"/>
          <w:lang w:val="es-MX"/>
        </w:rPr>
        <w:t>ó</w:t>
      </w:r>
      <w:r w:rsidRPr="009C63FD">
        <w:rPr>
          <w:rFonts w:ascii="Times New Roman" w:eastAsia="Calibri" w:hAnsi="Times New Roman" w:cs="Times New Roman"/>
          <w:sz w:val="24"/>
          <w:szCs w:val="24"/>
          <w:lang w:val="es-MX"/>
        </w:rPr>
        <w:t xml:space="preserve"> anteriormente, es muy importante el papel que cumple la conciencia, ya que la misma determina la falta y genera un primer momento que la hace visible a través de la vergüenza. La vergüenza como acto directo de la conciencia tendría que dar paso a la búsqueda de la penitencia como el medio por el cual se llega al arrepentimiento “verdadero” mediante una confesión o acto de verdad que pone de manifiesto el pecado cometido. </w:t>
      </w:r>
    </w:p>
    <w:p w14:paraId="6AE37030" w14:textId="77777777" w:rsidR="00AA0D33" w:rsidRPr="009C63FD" w:rsidRDefault="00AA0D33" w:rsidP="00AA0D33">
      <w:pPr>
        <w:suppressAutoHyphens/>
        <w:autoSpaceDN w:val="0"/>
        <w:spacing w:after="0" w:line="360" w:lineRule="auto"/>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Foucault afirma que; </w:t>
      </w:r>
    </w:p>
    <w:p w14:paraId="3253D31B" w14:textId="77777777" w:rsidR="00AA0D33" w:rsidRPr="009C63FD"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los procedimientos de verdad, en la penitencia eclesiástica de los primeros siglos se agrupan alrededor de dos polos: uno  que es de la formulación verbal y privada, cuyo rol consiste en definir la falta y las características que permitan evaluar y definir cómo puede obtenerse su perdón; otro, que es el de la expresión general y pública, y que tiene la función de manifestar, con el dramatismo más intenso posible, a la vez el ser pecador del penitente y el movimiento que lo libera de su falta. (Foucault, 2019, p. 118).</w:t>
      </w:r>
    </w:p>
    <w:p w14:paraId="54D67B6A" w14:textId="77777777" w:rsidR="00AA0D33" w:rsidRPr="009C63FD" w:rsidRDefault="00AA0D33" w:rsidP="00AA0D33">
      <w:pPr>
        <w:suppressAutoHyphens/>
        <w:autoSpaceDN w:val="0"/>
        <w:spacing w:after="0" w:line="360" w:lineRule="auto"/>
        <w:ind w:right="566"/>
        <w:jc w:val="both"/>
        <w:textAlignment w:val="baseline"/>
        <w:rPr>
          <w:rFonts w:ascii="Times New Roman" w:eastAsia="Calibri" w:hAnsi="Times New Roman" w:cs="Times New Roman"/>
          <w:sz w:val="24"/>
          <w:szCs w:val="24"/>
          <w:lang w:val="es-MX"/>
        </w:rPr>
      </w:pPr>
    </w:p>
    <w:p w14:paraId="43496BB9"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La confesión tanto privada como pública y como elemento necesario en esa tecnología del yo, representaba en los primeros siglos del cristianismo una forma de garantizar la revelación de los pecados de la carne; una obligación de exposición de lo que serían hoy en día las prácticas privadas a la luz de lo público, lo que garantizaba un mayor control sobre las mismas. La exposición pública de la que nos habla Foucault revela una intención de reafirmar constantemente la “debilidad de la carne”, pero a su vez, la facultad de los otros de otorgar perdón sobre quienes exponían sus pecados.</w:t>
      </w:r>
    </w:p>
    <w:p w14:paraId="72B6665B"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La penitencia como parte del proceso de arrepentimiento se inicia con la confesión. Es necesario que este engranaje que es parte del dispositivo de la sexualidad sea interiorizado para lograr que todo acto del cuerpo se enmarque en los preceptos morales de la época, y que aquellos movimientos del mismo (cuerpo) que transgredieran dicha normativa, fueran expuestos por el propio transgresor. De esa manera, mediante el arrepentimiento y/o la vergüenza que lleva a los sujetos a ocultar dicha falta, se logra reafirmar “el valor de la normativa moral”. Mediante ese acto de consciencia opera la clasificación y construcción de las representaciones sociales en torno a lo bueno/malo, lo moral/inmoral, lo permitido/prohibido, que permiten al sujeto ejercer una vigilancia social y de sí mismo en relación a lo sexual, así como también una constante autorepresión de sus deseos frente a la normativa de la moral cristiana.</w:t>
      </w:r>
    </w:p>
    <w:p w14:paraId="5A819C34" w14:textId="77777777" w:rsidR="00AA0D33" w:rsidRPr="009C63FD" w:rsidRDefault="00AA0D33" w:rsidP="00AA0D33">
      <w:pPr>
        <w:suppressAutoHyphens/>
        <w:autoSpaceDN w:val="0"/>
        <w:spacing w:after="0" w:line="360" w:lineRule="auto"/>
        <w:ind w:right="-1" w:firstLine="708"/>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Sin embargo, no solo fueron las prescripciones del cristianismo las encargadas de la regulación de las prácticas sexuales. En paralelo al mismo y con muchas coincidencias se encontraba el saber médico, que forma parte de las tecnologías de producción y de poder. Una profesión que,</w:t>
      </w:r>
      <w:r>
        <w:rPr>
          <w:rFonts w:ascii="Times New Roman" w:eastAsia="Calibri" w:hAnsi="Times New Roman" w:cs="Times New Roman"/>
          <w:sz w:val="24"/>
          <w:szCs w:val="24"/>
          <w:lang w:val="es-MX"/>
        </w:rPr>
        <w:t xml:space="preserve"> en esa época </w:t>
      </w:r>
      <w:r w:rsidRPr="009C63FD">
        <w:rPr>
          <w:rFonts w:ascii="Times New Roman" w:eastAsia="Calibri" w:hAnsi="Times New Roman" w:cs="Times New Roman"/>
          <w:sz w:val="24"/>
          <w:szCs w:val="24"/>
          <w:lang w:val="es-MX"/>
        </w:rPr>
        <w:t xml:space="preserve">al igual que la filosofía, tenían mucha relevancia en la regulación de las prácticas corporales. </w:t>
      </w:r>
      <w:r w:rsidRPr="009C63FD">
        <w:rPr>
          <w:rFonts w:ascii="Times New Roman" w:eastAsia="Calibri" w:hAnsi="Times New Roman" w:cs="Times New Roman"/>
          <w:i/>
          <w:sz w:val="24"/>
          <w:szCs w:val="24"/>
          <w:lang w:val="es-MX"/>
        </w:rPr>
        <w:t>Los médicos […] prescribían […] qué métodos preventivos o preceptos de higiene, reglas de vida que debían asegurar el dominio de las pasiones, el autocontrol, la economía de los placeres, la equidad de las relaciones con los otros</w:t>
      </w:r>
      <w:r w:rsidRPr="009C63FD">
        <w:rPr>
          <w:rFonts w:ascii="Times New Roman" w:eastAsia="Calibri" w:hAnsi="Times New Roman" w:cs="Times New Roman"/>
          <w:sz w:val="24"/>
          <w:szCs w:val="24"/>
          <w:lang w:val="es-MX"/>
        </w:rPr>
        <w:t xml:space="preserve"> (</w:t>
      </w:r>
      <w:r w:rsidRPr="00DF0681">
        <w:rPr>
          <w:rFonts w:ascii="Times New Roman" w:eastAsia="Calibri" w:hAnsi="Times New Roman" w:cs="Times New Roman"/>
          <w:sz w:val="24"/>
          <w:szCs w:val="24"/>
          <w:lang w:val="es-MX"/>
        </w:rPr>
        <w:t>Galeno VI, 23</w:t>
      </w:r>
      <w:r>
        <w:rPr>
          <w:rFonts w:ascii="Times New Roman" w:eastAsia="Calibri" w:hAnsi="Times New Roman" w:cs="Times New Roman"/>
          <w:sz w:val="24"/>
          <w:szCs w:val="24"/>
          <w:lang w:val="es-MX"/>
        </w:rPr>
        <w:t>9)</w:t>
      </w:r>
      <w:r w:rsidRPr="009C63FD">
        <w:rPr>
          <w:rFonts w:ascii="Times New Roman" w:eastAsia="Calibri" w:hAnsi="Times New Roman" w:cs="Times New Roman"/>
          <w:sz w:val="24"/>
          <w:szCs w:val="24"/>
          <w:lang w:val="es-MX"/>
        </w:rPr>
        <w:t xml:space="preserve"> (En Foucault, 2019, p. 128). </w:t>
      </w:r>
    </w:p>
    <w:p w14:paraId="39526D81" w14:textId="77777777" w:rsidR="00AA0D33" w:rsidRPr="009C63FD" w:rsidRDefault="00AA0D33" w:rsidP="00AA0D33">
      <w:pPr>
        <w:suppressAutoHyphens/>
        <w:autoSpaceDN w:val="0"/>
        <w:spacing w:after="0" w:line="360" w:lineRule="auto"/>
        <w:ind w:right="-1" w:firstLine="567"/>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Tanto en el cristianismo como en el modelo médico, la conciencia no dejó de tener relevancia, es por eso que en el libro III del </w:t>
      </w:r>
      <w:r w:rsidRPr="009C63FD">
        <w:rPr>
          <w:rFonts w:ascii="Times New Roman" w:eastAsia="Calibri" w:hAnsi="Times New Roman" w:cs="Times New Roman"/>
          <w:i/>
          <w:sz w:val="24"/>
          <w:szCs w:val="24"/>
          <w:lang w:val="es-MX"/>
        </w:rPr>
        <w:t>De Ira,</w:t>
      </w:r>
      <w:r w:rsidRPr="009C63FD">
        <w:rPr>
          <w:rFonts w:ascii="Times New Roman" w:eastAsia="Calibri" w:hAnsi="Times New Roman" w:cs="Times New Roman"/>
          <w:sz w:val="24"/>
          <w:szCs w:val="24"/>
          <w:lang w:val="es-MX"/>
        </w:rPr>
        <w:t xml:space="preserve"> Séneca propone el ejemplo de otro tipo de examen de conciencia, homologado al ámbito judicial;</w:t>
      </w:r>
    </w:p>
    <w:p w14:paraId="2A3FB5F2" w14:textId="77777777" w:rsidR="00AA0D33" w:rsidRPr="009C63FD"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Se orienta a determinar hechos buenos y malos […] cada uno debe de recibir así “su parte de elogio o censura”. Aquí se presenta el modelo judicial […] esa indagación no lleva a una condena y una pena […] en efecto quien se examina se limita a decir: “ahora te perdono”, “asegúrate de no volver hacerlo” (En Foucault, 2019, p. 132).</w:t>
      </w:r>
    </w:p>
    <w:p w14:paraId="6933D4B6" w14:textId="77777777" w:rsidR="00AA0D33" w:rsidRPr="009C63FD" w:rsidRDefault="00AA0D33" w:rsidP="00AA0D33">
      <w:pPr>
        <w:suppressAutoHyphens/>
        <w:autoSpaceDN w:val="0"/>
        <w:spacing w:after="0" w:line="360" w:lineRule="auto"/>
        <w:ind w:right="566"/>
        <w:jc w:val="both"/>
        <w:textAlignment w:val="baseline"/>
        <w:rPr>
          <w:rFonts w:ascii="Times New Roman" w:eastAsia="Calibri" w:hAnsi="Times New Roman" w:cs="Times New Roman"/>
          <w:sz w:val="24"/>
          <w:szCs w:val="24"/>
          <w:lang w:val="es-MX"/>
        </w:rPr>
      </w:pPr>
    </w:p>
    <w:p w14:paraId="0474351E" w14:textId="77777777" w:rsidR="00AA0D33" w:rsidRPr="009C63FD" w:rsidRDefault="00AA0D33" w:rsidP="00AA0D33">
      <w:pPr>
        <w:suppressAutoHyphens/>
        <w:autoSpaceDN w:val="0"/>
        <w:spacing w:after="0" w:line="360" w:lineRule="auto"/>
        <w:ind w:right="-1" w:firstLine="567"/>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La conciencia vuelve a aparecer como la gran reveladora de la verdad que avergüenza o de lo que se busca ocultar. Apelar a la conciencia como un instrumento interiorizado por parte de los sujetos, es garantizar la develación del más mínimo detalle que sea calificado como pecado o como perversión. Su eficacia radica en que el sujeto es al mismo tiempo su propio juez y más que al castigo, apela al perdón o la (dis)culpa, pero reconociendo y reafirmando que se ha pecado o se ha transgredido el código moral.</w:t>
      </w:r>
    </w:p>
    <w:p w14:paraId="7926820F" w14:textId="77777777" w:rsidR="00AA0D33" w:rsidRPr="009C63FD" w:rsidRDefault="00AA0D33" w:rsidP="00AA0D33">
      <w:pPr>
        <w:suppressAutoHyphens/>
        <w:autoSpaceDN w:val="0"/>
        <w:spacing w:after="0" w:line="360" w:lineRule="auto"/>
        <w:ind w:right="-1" w:firstLine="567"/>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En esta tarea del control de la sexualidad, el cristianismo retoma algunas tradiciones paganas otorgándoles un sentido moral, tal es el caso de la virginidad como tecnología del yo. El cristianismo recupera esta práctica de culturas del Oriente medio, que sentaba sus bases en la premiación o divinidad de aquellas mujeres que se conservaban vírgenes. Es así que en los primeros siglos de la era cristiana la virginidad era considerada como el estado de la carne y del alma de mayor valoración. Foucault afirma:</w:t>
      </w:r>
    </w:p>
    <w:p w14:paraId="55586233" w14:textId="77777777" w:rsidR="00AA0D33" w:rsidRPr="009C63FD"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En el siglo V-VI […] las prohibiciones se seguían basando sobre la aparición de vastos ámbitos como el incesto, el bestialismo y la “contra natura”. Pero durante los primeros siglos las apuestas teóricas y prácticas tendrán que ver con el valor y el sentido que se otorga a una abstención rigurosa y definitiva de una relación sexual, sea cual fuere (y hasta lo que puede implicar el pensamiento y el deseo de tenerla). La valoración de la virginidad […] introdujo poco a poco la definición de una relación del individuo consigo mismo, con sus pensamientos, su alma y su cuerpo. (Foucault, 2019, p. 172).</w:t>
      </w:r>
    </w:p>
    <w:p w14:paraId="3ABC15F8" w14:textId="77777777" w:rsidR="00AA0D33" w:rsidRPr="009C63FD" w:rsidRDefault="00AA0D33" w:rsidP="00AA0D33">
      <w:pPr>
        <w:suppressAutoHyphens/>
        <w:autoSpaceDN w:val="0"/>
        <w:spacing w:after="0" w:line="360" w:lineRule="auto"/>
        <w:ind w:right="566"/>
        <w:jc w:val="both"/>
        <w:textAlignment w:val="baseline"/>
        <w:rPr>
          <w:rFonts w:ascii="Times New Roman" w:eastAsia="Calibri" w:hAnsi="Times New Roman" w:cs="Times New Roman"/>
          <w:sz w:val="24"/>
          <w:szCs w:val="24"/>
          <w:lang w:val="es-MX"/>
        </w:rPr>
      </w:pPr>
    </w:p>
    <w:p w14:paraId="5CA3A3F5"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Como podemos ver en la cita anterior la virginidad no se refería solo a la abstención de la práctica de relaciones sexuales. En realidad, la virginidad se consideraba un don, en tanto que implicaba la conservación de la pureza, no solo del cuerpo sino del pensamiento a través del nulo deseo de llevar a cabo prácticas sexuales, ya que estas se asociaban a la idea de impureza de la carne y del alma. La virginidad se configura así, como un estado que debía ser deseado de alcanzar, tomando en cuenta una serie de aspectos que aseguraran ese lugar de divinidad. Foucault cita las cartas de Cipriano quien define </w:t>
      </w:r>
      <w:r w:rsidRPr="009C63FD">
        <w:rPr>
          <w:rFonts w:ascii="Times New Roman" w:eastAsia="Calibri" w:hAnsi="Times New Roman" w:cs="Times New Roman"/>
          <w:i/>
          <w:sz w:val="24"/>
          <w:szCs w:val="24"/>
          <w:lang w:val="es-MX"/>
        </w:rPr>
        <w:t>la virginidad en relación con la purificación del bautismo, que hace de nosotros, del cuerpo y de sus miembros, el templo de Dios. Y […] estamos obligados a velar para que nada impuro ni tan siquiera profano pueda ingresar en ese lugar santificado</w:t>
      </w:r>
      <w:r w:rsidRPr="009C63FD">
        <w:rPr>
          <w:rFonts w:ascii="Times New Roman" w:eastAsia="Calibri" w:hAnsi="Times New Roman" w:cs="Times New Roman"/>
          <w:sz w:val="24"/>
          <w:szCs w:val="24"/>
          <w:lang w:val="es-MX"/>
        </w:rPr>
        <w:t xml:space="preserve"> (En Foucault, 2019, p. 176). El bautismo como estado d</w:t>
      </w:r>
      <w:r>
        <w:rPr>
          <w:rFonts w:ascii="Times New Roman" w:eastAsia="Calibri" w:hAnsi="Times New Roman" w:cs="Times New Roman"/>
          <w:sz w:val="24"/>
          <w:szCs w:val="24"/>
          <w:lang w:val="es-MX"/>
        </w:rPr>
        <w:t>e purificación del pecado original (</w:t>
      </w:r>
      <w:r w:rsidRPr="009C63FD">
        <w:rPr>
          <w:rFonts w:ascii="Times New Roman" w:eastAsia="Calibri" w:hAnsi="Times New Roman" w:cs="Times New Roman"/>
          <w:sz w:val="24"/>
          <w:szCs w:val="24"/>
          <w:lang w:val="es-MX"/>
        </w:rPr>
        <w:t xml:space="preserve">Adán y Eva) es puesto por Cipriano en relación a la virginidad como el punto de partida para mantener en resguardo la pureza del cuerpo y de todos sus miembros. La significación implícita de dicha concepción, es que las prácticas sexuales se representan como algo impuro o profano, lo cual no debe de manchar lo que en el bautismo ha sido purificado por la gracia del Espíritu Santo. </w:t>
      </w:r>
    </w:p>
    <w:p w14:paraId="0CD5D82E"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La sexualidad es ubicada dentro de los deseos naturales de la carne por lo tanto su lugar dentro de la perversidad se va a mantener en diferentes momentos históricos. Esta forma de mirar lo sexual propondría por una parte la representación de la virginidad como virtud y parámetro de lo bueno y lo puro y, en contraparte, la libre sexualidad representada como lo perverso e impuro. </w:t>
      </w:r>
    </w:p>
    <w:p w14:paraId="02D31EF4"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En esta misma lógica, Foucault (2019) afirma que la construcción de lo puro/impuro, bueno/malo, se volvió necesaria para la regulación de los deseos de la carne, en forma de representaciones que requieren su interiorización para después ser funcionales a una conciencia que tendría como objetivo principal vigilar, regular y castigar todas aquellas prácticas que se desprenden de los deseos de la carne. Sobre dichas construcciones y su inferencia sobre la concepción de la virginidad desde el cristianismo antiguo encontramos lo siguiente; </w:t>
      </w:r>
    </w:p>
    <w:p w14:paraId="785719A1"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La dureza del estado de la virginidad se compara […] con dos metáforas […] con los combates del soldado y los ejercicios del gimnasta. La virgen es una ciudad asediada: necesita “ojos siempre abiertos, una paciencia a toda prueba, sólidas murallas, muros exteriores y cerrojos, guardianes vigilantes y valerosos”; noche y día sus pensamientos “deben de estar en pie de guerra”, y debe vérsela “fortificada</w:t>
      </w:r>
      <w:r>
        <w:rPr>
          <w:rFonts w:ascii="Times New Roman" w:eastAsia="Calibri" w:hAnsi="Times New Roman" w:cs="Times New Roman"/>
          <w:sz w:val="24"/>
          <w:szCs w:val="24"/>
          <w:lang w:val="es-MX"/>
        </w:rPr>
        <w:t xml:space="preserve">” </w:t>
      </w:r>
      <w:r w:rsidRPr="009C63FD">
        <w:rPr>
          <w:rFonts w:ascii="Times New Roman" w:eastAsia="Calibri" w:hAnsi="Times New Roman" w:cs="Times New Roman"/>
          <w:sz w:val="24"/>
          <w:szCs w:val="24"/>
          <w:lang w:val="es-MX"/>
        </w:rPr>
        <w:t>por todos lados. O es así mismo una atleta que tiene que enfrentar a un rival: “ahora, una de dos”, se marchará del estadio “o bien ceñida con la corona o bien después de morder el polvo y con la marca de la vergüenza en la frente” (en Foucault, 2019, p</w:t>
      </w:r>
      <w:r>
        <w:rPr>
          <w:rFonts w:ascii="Times New Roman" w:eastAsia="Calibri" w:hAnsi="Times New Roman" w:cs="Times New Roman"/>
          <w:sz w:val="24"/>
          <w:szCs w:val="24"/>
          <w:lang w:val="es-MX"/>
        </w:rPr>
        <w:t>p</w:t>
      </w:r>
      <w:r w:rsidRPr="009C63FD">
        <w:rPr>
          <w:rFonts w:ascii="Times New Roman" w:eastAsia="Calibri" w:hAnsi="Times New Roman" w:cs="Times New Roman"/>
          <w:sz w:val="24"/>
          <w:szCs w:val="24"/>
          <w:lang w:val="es-MX"/>
        </w:rPr>
        <w:t>. 180-193).</w:t>
      </w:r>
    </w:p>
    <w:p w14:paraId="407F2F06" w14:textId="77777777" w:rsidR="00AA0D33" w:rsidRPr="009C63FD"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p>
    <w:p w14:paraId="6A3BDB8F"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Estas representaciones de la virginidad como combate o ejercicio, propone dos estados en la búsqueda de llegar a la pureza del cuerpo y del alma. Dicha pureza, seria alcanzada con el esfuerzo y la convicción de que la virginidad es un estado natural que debe de ser aceptado cuidando el cuerpo y el alma, para no modificar la semejanza con el creador que ha concebido en el bautismo. Por lo contrario, optar por la debilidad de la carne y el pecado ya sea a través de las prácticas del cuerpo o de los pensamientos que manchan el alma, implicaría la vergüenza como producto de la conciencia por haber obrado mal. Vivir con dicha vergüenza representaría una lección hacia aquellos que aún se encuentran en el camino del bien, para evitar que se desvíen de lo que se considera la obra inicial del Señor. </w:t>
      </w:r>
    </w:p>
    <w:p w14:paraId="1562E9BF"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Es claro que la conservación de la virginidad como elemento de la tecnología del yo, tiene como centro de intención la regulación y el control de los placeres. Los deseos que se desprenden del cuerpo y de los pensamientos humanos fueron una preocupación constante para los sectores religiosos dominantes (catolicismo). Por eso, apelando a la idea de divinidad y sobre la promesa de volver al lado del Creador, se construyó el sentido negativo sobre lo que el cuerpo experimenta en referencia al placer.  De tal modo que el placer se ha representado como algo negativo que se tiene que controlar o suprimir, y quienes accedan al mismo tienen que hacerlo desde lo privado y en el ámbito restrictivo del matrimonio, aun cuando este carece de valor en comparación al que se le asigna a la conservación de la virginidad.</w:t>
      </w:r>
    </w:p>
    <w:p w14:paraId="0EAE1457" w14:textId="77777777" w:rsidR="00AA0D33" w:rsidRPr="009C63FD" w:rsidRDefault="00AA0D33" w:rsidP="00AA0D33">
      <w:pPr>
        <w:suppressAutoHyphens/>
        <w:autoSpaceDN w:val="0"/>
        <w:spacing w:after="0" w:line="360" w:lineRule="auto"/>
        <w:ind w:right="-1" w:firstLine="567"/>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 El placer tiene múltiples terminaciones de sentido, son diferentes los canales mediante los cuales se puede experimentar una sensación placentera. Entre estos canales encontramos los pensamientos, los discursos, y el que para Basilio representaba la mayor debilidad del cuerpo, “el tacto”.  </w:t>
      </w:r>
      <w:r w:rsidRPr="009C63FD">
        <w:rPr>
          <w:rFonts w:ascii="Times New Roman" w:eastAsia="Calibri" w:hAnsi="Times New Roman" w:cs="Times New Roman"/>
          <w:i/>
          <w:sz w:val="24"/>
          <w:szCs w:val="24"/>
          <w:lang w:val="es-MX"/>
        </w:rPr>
        <w:t>Basilio se centra en el tacto como el sentido más sensible a los placeres, dice que se deben de evitar los contactos […] evitar los abrazos, los contactos entre hombres y mujeres […] los que son entre el mismo sexo carecen de peligro […]</w:t>
      </w:r>
      <w:r w:rsidRPr="009C63FD">
        <w:rPr>
          <w:rFonts w:ascii="Times New Roman" w:eastAsia="Calibri" w:hAnsi="Times New Roman" w:cs="Times New Roman"/>
          <w:sz w:val="24"/>
          <w:szCs w:val="24"/>
          <w:lang w:val="es-MX"/>
        </w:rPr>
        <w:t xml:space="preserve"> (En Foucault, 2019). Pero algo curioso es que Basilio en sus afirmaciones daba por hecho que los placeres solo podían producirse desde el contacto heterosexual, ya que descontaba que el contacto entre el mismo sexo pudiese provocar algún tipo de placer. El control del placer tenía que aplicarse al encuentro de sexos opuestos (teniendo una mayor tarea de control las mujeres) y da un sentido y un mensaje muy fuerte sobre lo que sería la naturalidad de los contactos placenteros en el sentido estricto, una “construcción discursiva de una normativa heterosexual”. </w:t>
      </w:r>
    </w:p>
    <w:p w14:paraId="474EF9D0"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En esta misma línea otro de los escritos que se describen en el texto de Foucault son los de Casiano, quien hace referencia al acto de fornicar y las implicancias de impureza que dicho acto trae consigo para el alma y el cuerpo. Para Casiano lo que se oculta en el corazón es impureza, y poco a poco hay que librarse de ella mediante un examen atento, una vigilancia sin reposo, un remordimiento constante y la confesión que dé él se hace (Foucault, 2019, p. 241). </w:t>
      </w:r>
    </w:p>
    <w:p w14:paraId="3BD280D9"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Para Casiano no basta solo con abstenerse a un “deseo impuro”, hay que identificarlo, expulsarlo, pero sobre todo aplicar una vigilancia sobre los actos y los pensamientos, que permita reconocer y confesar esas impurezas que acechan constantemente al ser humano. Esta vigilancia podría ser pensada desde los textos más actuales de Foucault como una especie de panóptico que se autorregula por los mismos sujetos en pro de su autovigilancia. En relación a la fornicación Casiano la define como: </w:t>
      </w:r>
    </w:p>
    <w:p w14:paraId="15A5C7F8"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El vicio […] más vergonzoso (esté ligado a la gula que suscita la fornicación o viceversa) […] es el que más rubor provoca, es consecuencia de la soberbia: castigo pero también tentación, prueba que Dios envía al presuntuoso para recordarle que la debilidad de la carne siempre lo amenaza si la gracia no acude a su auxilio […] sus raíces están en el cuerpo […] no puede arrancarse de raíz sin la mortificación corporal, las vigilias, los ayunos, el trabajo que quebranta el cuerpo (Casiano V, 4) (En Foucault, 2019, p. 251).</w:t>
      </w:r>
    </w:p>
    <w:p w14:paraId="13F54558" w14:textId="77777777" w:rsidR="00AA0D33" w:rsidRPr="009C63FD"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p>
    <w:p w14:paraId="4372090D"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Casiano ve la fornicación como el acto más vergonzoso, pero también como la prueba más contundente de la existencia de Dios en referencia a las tentaciones del cuerpo. Propone arrancar de raíz este “mal”, para ello es necesario efectuar una serie de acciones sobre el cuerpo, que se vuelven necesarias en esta tarea tan importante de extirpar el vicio de la fornicación. A lo largo del tiempo dichas acciones sobre el cuerpo se han convertido en los aparatos de regulación y control de los movimientos corporales, teniendo por un lado la voluntad que </w:t>
      </w:r>
      <w:r>
        <w:rPr>
          <w:rFonts w:ascii="Times New Roman" w:eastAsia="Calibri" w:hAnsi="Times New Roman" w:cs="Times New Roman"/>
          <w:sz w:val="24"/>
          <w:szCs w:val="24"/>
          <w:lang w:val="es-MX"/>
        </w:rPr>
        <w:t xml:space="preserve">se </w:t>
      </w:r>
      <w:r w:rsidRPr="009C63FD">
        <w:rPr>
          <w:rFonts w:ascii="Times New Roman" w:eastAsia="Calibri" w:hAnsi="Times New Roman" w:cs="Times New Roman"/>
          <w:sz w:val="24"/>
          <w:szCs w:val="24"/>
          <w:lang w:val="es-MX"/>
        </w:rPr>
        <w:t>p</w:t>
      </w:r>
      <w:r>
        <w:rPr>
          <w:rFonts w:ascii="Times New Roman" w:eastAsia="Calibri" w:hAnsi="Times New Roman" w:cs="Times New Roman"/>
          <w:sz w:val="24"/>
          <w:szCs w:val="24"/>
          <w:lang w:val="es-MX"/>
        </w:rPr>
        <w:t>uedan</w:t>
      </w:r>
      <w:r w:rsidRPr="009C63FD">
        <w:rPr>
          <w:rFonts w:ascii="Times New Roman" w:eastAsia="Calibri" w:hAnsi="Times New Roman" w:cs="Times New Roman"/>
          <w:sz w:val="24"/>
          <w:szCs w:val="24"/>
          <w:lang w:val="es-MX"/>
        </w:rPr>
        <w:t xml:space="preserve"> incorporar a dichos actos para prevenir el dar rienda suelta al deseo, y por otra parte la vigilancia que recae sobre los cuerpos desde el afuera y desde la misma conciencia tratando de asegurar que todo aquello que no es considerado como un “acto moralmente correcto” sea controlado, suprimido y extirpado.  </w:t>
      </w:r>
    </w:p>
    <w:p w14:paraId="08D20786"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Casiano plantea que el combate entre el cuerpo y la conciencia en relación a la fornicación tiene que ser constante, que no debe dejar ranuras en el cumplimiento del objetivo principal de esta batalla, consistente en conservar la pureza, alejarse y desprenderse de todo aquello que mancha el cuerpo y el espíritu. Es por eso que, en sus escritos encontramos la siguiente afirmación: </w:t>
      </w:r>
    </w:p>
    <w:p w14:paraId="7C776450"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no hay límite en la lucha contra el espíritu de la fornicación: debe extirparse todo cuanto pueda llevarnos a él y, en este dominio, ninguna exigencia natural podrá justificar la satisfacción de una necesidad […] esta se encuentra en una posición particular con respecto al esquema de los ocho vicios […] se encuentra en el principio de las recaídas y el combate. (Foucault, 2019, p</w:t>
      </w:r>
      <w:r>
        <w:rPr>
          <w:rFonts w:ascii="Times New Roman" w:eastAsia="Calibri" w:hAnsi="Times New Roman" w:cs="Times New Roman"/>
          <w:sz w:val="24"/>
          <w:szCs w:val="24"/>
          <w:lang w:val="es-MX"/>
        </w:rPr>
        <w:t>p</w:t>
      </w:r>
      <w:r w:rsidRPr="009C63FD">
        <w:rPr>
          <w:rFonts w:ascii="Times New Roman" w:eastAsia="Calibri" w:hAnsi="Times New Roman" w:cs="Times New Roman"/>
          <w:sz w:val="24"/>
          <w:szCs w:val="24"/>
          <w:lang w:val="es-MX"/>
        </w:rPr>
        <w:t>. 252-253).</w:t>
      </w:r>
    </w:p>
    <w:p w14:paraId="0B503997" w14:textId="77777777" w:rsidR="00AA0D33" w:rsidRPr="009C63FD"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p>
    <w:p w14:paraId="1FBE1852"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En las escrituras antiguas, la castidad era considera al igual que la virginidad, uno de los estados del cuerpo a los que se pretende llegar mediante un arduo trabajo de vigilancia y control de los impulsos sexuales. Por su parte, Foucault basado en los diferentes escritos que ha plasmado en el primer tomo de la historia de la sexualidad plantea las etapas que debe contener el progreso de la castidad: </w:t>
      </w:r>
    </w:p>
    <w:p w14:paraId="5AB7B9AF"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El progreso de la castidad cuenta con seis etapas que deben de poner fin a la implicación de la voluntad: […] deshacer la implicación en los movimientos del cuerpo es el primer grado. Luego, deshacer la implicación imaginativa (no demorarnos en lo que tenemos en mente). Luego, deshacer la implicación sensible (no experimentar ya los movimientos del cuerpo). Luego, deshacer la implicación representativa (no pensar más en los objetos como objetos de deseo posible). Y al fin, deshacer la implicación onírica (lo que puede haber de deseo en las imágenes del sueño, por involuntarias que sean) (Foucault, 2019, p</w:t>
      </w:r>
      <w:r>
        <w:rPr>
          <w:rFonts w:ascii="Times New Roman" w:eastAsia="Calibri" w:hAnsi="Times New Roman" w:cs="Times New Roman"/>
          <w:sz w:val="24"/>
          <w:szCs w:val="24"/>
          <w:lang w:val="es-MX"/>
        </w:rPr>
        <w:t>p</w:t>
      </w:r>
      <w:r w:rsidRPr="009C63FD">
        <w:rPr>
          <w:rFonts w:ascii="Times New Roman" w:eastAsia="Calibri" w:hAnsi="Times New Roman" w:cs="Times New Roman"/>
          <w:sz w:val="24"/>
          <w:szCs w:val="24"/>
          <w:lang w:val="es-MX"/>
        </w:rPr>
        <w:t>. 257-258).</w:t>
      </w:r>
    </w:p>
    <w:p w14:paraId="555B5BBE" w14:textId="77777777" w:rsidR="00AA0D33" w:rsidRPr="009C63FD"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p>
    <w:p w14:paraId="2CDB7AD1"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En este desarrollo que </w:t>
      </w:r>
      <w:r>
        <w:rPr>
          <w:rFonts w:ascii="Times New Roman" w:eastAsia="Calibri" w:hAnsi="Times New Roman" w:cs="Times New Roman"/>
          <w:sz w:val="24"/>
          <w:szCs w:val="24"/>
          <w:lang w:val="es-MX"/>
        </w:rPr>
        <w:t>se ha</w:t>
      </w:r>
      <w:r w:rsidRPr="009C63FD">
        <w:rPr>
          <w:rFonts w:ascii="Times New Roman" w:eastAsia="Calibri" w:hAnsi="Times New Roman" w:cs="Times New Roman"/>
          <w:sz w:val="24"/>
          <w:szCs w:val="24"/>
          <w:lang w:val="es-MX"/>
        </w:rPr>
        <w:t xml:space="preserve"> realizado hasta aquí </w:t>
      </w:r>
      <w:r>
        <w:rPr>
          <w:rFonts w:ascii="Times New Roman" w:eastAsia="Calibri" w:hAnsi="Times New Roman" w:cs="Times New Roman"/>
          <w:sz w:val="24"/>
          <w:szCs w:val="24"/>
          <w:lang w:val="es-MX"/>
        </w:rPr>
        <w:t xml:space="preserve">se </w:t>
      </w:r>
      <w:r w:rsidRPr="009C63FD">
        <w:rPr>
          <w:rFonts w:ascii="Times New Roman" w:eastAsia="Calibri" w:hAnsi="Times New Roman" w:cs="Times New Roman"/>
          <w:sz w:val="24"/>
          <w:szCs w:val="24"/>
          <w:lang w:val="es-MX"/>
        </w:rPr>
        <w:t>enc</w:t>
      </w:r>
      <w:r>
        <w:rPr>
          <w:rFonts w:ascii="Times New Roman" w:eastAsia="Calibri" w:hAnsi="Times New Roman" w:cs="Times New Roman"/>
          <w:sz w:val="24"/>
          <w:szCs w:val="24"/>
          <w:lang w:val="es-MX"/>
        </w:rPr>
        <w:t>ue</w:t>
      </w:r>
      <w:r w:rsidRPr="009C63FD">
        <w:rPr>
          <w:rFonts w:ascii="Times New Roman" w:eastAsia="Calibri" w:hAnsi="Times New Roman" w:cs="Times New Roman"/>
          <w:sz w:val="24"/>
          <w:szCs w:val="24"/>
          <w:lang w:val="es-MX"/>
        </w:rPr>
        <w:t xml:space="preserve">ntra todo un listado con pasos a seguir que requieren de un trabajo arduo de/sobre la voluntad, para conseguir mantenerse en el estado puro de castidad. La castidad es pensada como una de las tecnologías del yo dentro del dispositivo, en el que cumple una función regulatoria de la sexualidad al contar con una serie de elementos que permite que todas las “tentaciones de la carne” puedan ser identificadas y reguladas en principio por el mismo sujeto. En caso de no ser así, se cuenta con un aparato externo de vigilancia que se encarga de regular y controlar todas aquellas acciones que se consideran impuras para el reguardo el cuerpo y del espíritu. </w:t>
      </w:r>
      <w:r w:rsidRPr="009C63FD">
        <w:rPr>
          <w:rFonts w:ascii="Times New Roman" w:eastAsia="Calibri" w:hAnsi="Times New Roman" w:cs="Times New Roman"/>
          <w:i/>
          <w:sz w:val="24"/>
          <w:szCs w:val="24"/>
          <w:lang w:val="es-MX"/>
        </w:rPr>
        <w:t>lo que está en juego entonces no es un código de actos permitidos o prohibidos, es toda una técnica para vigilar, analizar y diagnosticar el pensamiento, sus orígenes, sus cualidades, sus peligros, sus poderes de seducción, y todas las fuerzas oscuras que pueden ocultarse bajo el aspecto que él presenta</w:t>
      </w:r>
      <w:r w:rsidRPr="009C63FD">
        <w:rPr>
          <w:rFonts w:ascii="Times New Roman" w:eastAsia="Calibri" w:hAnsi="Times New Roman" w:cs="Times New Roman"/>
          <w:sz w:val="24"/>
          <w:szCs w:val="24"/>
          <w:lang w:val="es-MX"/>
        </w:rPr>
        <w:t xml:space="preserve"> (Foucault, 2019, p. 262).</w:t>
      </w:r>
    </w:p>
    <w:p w14:paraId="7B0361E3"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En esta misma línea y para ilustrar un poco más sobre el planteo, Foucault retoma los escritos de San Agustín, quien describe algunas de las prescripciones reguladoras de los actos sexuales:</w:t>
      </w:r>
    </w:p>
    <w:p w14:paraId="4BCF49FC" w14:textId="77777777" w:rsidR="00AA0D33" w:rsidRPr="009C63FD"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Prohibición, bajo pena de pecado grave, de las relaciones sexuales fuera del matrimonio, ya se tratará de adulterio, si al menos una de las dos partes estaba casada, o de fornicación, si ninguna de los dos lo estaba; recomendación de no practicar las relaciones conyugales en determinadas circunstancias, en el momento de la oración o cierto periodo del año. Condena extremadamente severa, como crímenes abominables, de todos los actos sexuales contrarios al uso natural, cosa que sucedía cuando el hombre no se valía del “órgano femenino destinado a la procreación”, y censura de todos los “excesos” […] (Foucault, 2019, p. 370).</w:t>
      </w:r>
    </w:p>
    <w:p w14:paraId="6A562096" w14:textId="77777777" w:rsidR="00AA0D33" w:rsidRPr="009C63FD" w:rsidRDefault="00AA0D33" w:rsidP="00AA0D33">
      <w:pPr>
        <w:suppressAutoHyphens/>
        <w:autoSpaceDN w:val="0"/>
        <w:spacing w:after="0" w:line="360" w:lineRule="auto"/>
        <w:ind w:right="566"/>
        <w:jc w:val="both"/>
        <w:textAlignment w:val="baseline"/>
        <w:rPr>
          <w:rFonts w:ascii="Times New Roman" w:eastAsia="Calibri" w:hAnsi="Times New Roman" w:cs="Times New Roman"/>
          <w:sz w:val="24"/>
          <w:szCs w:val="24"/>
          <w:lang w:val="es-MX"/>
        </w:rPr>
      </w:pPr>
    </w:p>
    <w:p w14:paraId="052D04BF"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Cuando </w:t>
      </w:r>
      <w:r>
        <w:rPr>
          <w:rFonts w:ascii="Times New Roman" w:eastAsia="Calibri" w:hAnsi="Times New Roman" w:cs="Times New Roman"/>
          <w:sz w:val="24"/>
          <w:szCs w:val="24"/>
          <w:lang w:val="es-MX"/>
        </w:rPr>
        <w:t xml:space="preserve">se </w:t>
      </w:r>
      <w:r w:rsidRPr="009C63FD">
        <w:rPr>
          <w:rFonts w:ascii="Times New Roman" w:eastAsia="Calibri" w:hAnsi="Times New Roman" w:cs="Times New Roman"/>
          <w:sz w:val="24"/>
          <w:szCs w:val="24"/>
          <w:lang w:val="es-MX"/>
        </w:rPr>
        <w:t>p</w:t>
      </w:r>
      <w:r>
        <w:rPr>
          <w:rFonts w:ascii="Times New Roman" w:eastAsia="Calibri" w:hAnsi="Times New Roman" w:cs="Times New Roman"/>
          <w:sz w:val="24"/>
          <w:szCs w:val="24"/>
          <w:lang w:val="es-MX"/>
        </w:rPr>
        <w:t>ie</w:t>
      </w:r>
      <w:r w:rsidRPr="009C63FD">
        <w:rPr>
          <w:rFonts w:ascii="Times New Roman" w:eastAsia="Calibri" w:hAnsi="Times New Roman" w:cs="Times New Roman"/>
          <w:sz w:val="24"/>
          <w:szCs w:val="24"/>
          <w:lang w:val="es-MX"/>
        </w:rPr>
        <w:t xml:space="preserve">nsa en una ética de lo sexual (tecnología del yo), en producciones de verdad sobre el cuerpo (tecnología de producción) es imposible no remitirse al cristianismo de los primeros siglos, en tanto que como lo plantea Foucault, durante esa época se sientan sus bases ideológicas que, con matices y resignificaciones, aún continúan sosteniendo una trama de sentidos en el presente. Sin embargo, en el transcurrir del tiempo se han ido configurando y combinando dichos aspectos. </w:t>
      </w:r>
      <w:r w:rsidRPr="009C63FD">
        <w:rPr>
          <w:rFonts w:ascii="Times New Roman" w:eastAsia="Calibri" w:hAnsi="Times New Roman" w:cs="Times New Roman"/>
          <w:i/>
          <w:sz w:val="24"/>
          <w:szCs w:val="24"/>
          <w:lang w:val="es-MX"/>
        </w:rPr>
        <w:t>El cristianismo medieval sobre todo el del siglo XIII […] agregará la siguiente particularidad: una codificación muy exacta de los momentos, las iniciativas, las incitaciones, las aceptaciones, los rechazos, las posiciones, los gestos, las caricias y, como veremos eventualmente, las palabras que pueden tener lugar en las relaciones sexuales</w:t>
      </w:r>
      <w:r w:rsidRPr="009C63FD">
        <w:rPr>
          <w:rFonts w:ascii="Times New Roman" w:eastAsia="Calibri" w:hAnsi="Times New Roman" w:cs="Times New Roman"/>
          <w:sz w:val="24"/>
          <w:szCs w:val="24"/>
          <w:lang w:val="es-MX"/>
        </w:rPr>
        <w:t xml:space="preserve"> (Foucault, 2019). Lo anterior contiene varios elementos que son acordes a una tecnología de signos, donde se configuran diversos significados en torno a aspectos morales que operan en esa dualidad del bien y el mal en relación a lo sexual.</w:t>
      </w:r>
    </w:p>
    <w:p w14:paraId="2B1BB63B"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Es importante destacar que durante el siglo XVIII y gran parte del XIX, las regulaciones, representaciones y los diferentes controles que se ejercían sobre la sexualidad mediante la aplicación de diversas tecnologías de control y regulación, tuvieron un papel fundamental en la vida de los sujetos, ya que distintas instituciones (religiosas, medicas, psiquiátricas, estado, etc.) dictaban el destino de los cuerpos, y sus formas de ser y sentir placer. </w:t>
      </w:r>
    </w:p>
    <w:p w14:paraId="612ABAAA"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rPr>
        <w:t>Un claro ejemplo de esta afirmación es al que hace referencia Foucault y es que, en</w:t>
      </w:r>
      <w:r w:rsidRPr="009C63FD">
        <w:rPr>
          <w:rFonts w:ascii="Times New Roman" w:eastAsia="Calibri" w:hAnsi="Times New Roman" w:cs="Times New Roman"/>
          <w:i/>
          <w:sz w:val="24"/>
          <w:szCs w:val="24"/>
        </w:rPr>
        <w:t xml:space="preserve"> ambos siglos […]  se interrogaba a la sexualidad de los niños, a la de los locos y a la de los criminales; al placer de quienes no aman al otro sexo […]</w:t>
      </w:r>
      <w:r w:rsidRPr="009C63FD">
        <w:rPr>
          <w:rFonts w:ascii="Times New Roman" w:eastAsia="Calibri" w:hAnsi="Times New Roman" w:cs="Times New Roman"/>
          <w:sz w:val="24"/>
          <w:szCs w:val="24"/>
        </w:rPr>
        <w:t xml:space="preserve"> (Foucault, 2014). Estas sexualidades clasificadas en el marco de una tecnología de producción, fueron representadas como inadecuadas o antinaturales, e instalaron en diversos contextos sociales un sistema de vigilancia social y de autovigilancia de manera permanente, que buscaba la regulación de los placeres y la normalización y disciplinamiento de los cuerpos, partiendo de la  base de un modelo heterosexual que solo promovía como “naturales” las relaciones sexuales en el marco de la institución del matrimonio entre hombre y mujer. Esta tecnología de producción apuntaba a representar la sexualidad y las prácticas que de estas se desprendían, solo a los fines de la reproducción.</w:t>
      </w:r>
      <w:r w:rsidRPr="009C63FD">
        <w:rPr>
          <w:rFonts w:ascii="Times New Roman" w:eastAsia="Calibri" w:hAnsi="Times New Roman" w:cs="Times New Roman"/>
          <w:sz w:val="24"/>
          <w:szCs w:val="24"/>
          <w:lang w:val="es-MX"/>
        </w:rPr>
        <w:t xml:space="preserve">  </w:t>
      </w:r>
    </w:p>
    <w:p w14:paraId="3F4805AB" w14:textId="77777777" w:rsidR="00AA0D33"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Un ejemplo de las transformaciones de las lógicas clasificatorias y de sus efectos en términos de tecnologías de producción y control puede observarse en relación a la consideración de la homosexualidad. En el siglo XVIII puede encontrarse un claro ejemplo de una transformación de los principios de clasificación de la diferencia sexual que genera formas novedosas de regulación de los cuerpos. Afirma Foucault: </w:t>
      </w:r>
      <w:r w:rsidRPr="009C63FD">
        <w:rPr>
          <w:rFonts w:ascii="Times New Roman" w:eastAsia="Calibri" w:hAnsi="Times New Roman" w:cs="Times New Roman"/>
          <w:i/>
          <w:sz w:val="24"/>
          <w:szCs w:val="24"/>
        </w:rPr>
        <w:t xml:space="preserve">en “1870, es el caso de la homosexualidad que apareció como una de las figuras de la sexualidad cuando fue rebajada de la práctica de la sodomía a una suerte de androginia […] el sodomita era un relapso, el homosexual es ahora una especie” </w:t>
      </w:r>
      <w:r w:rsidRPr="009C63FD">
        <w:rPr>
          <w:rFonts w:ascii="Times New Roman" w:eastAsia="Calibri" w:hAnsi="Times New Roman" w:cs="Times New Roman"/>
          <w:sz w:val="24"/>
          <w:szCs w:val="24"/>
        </w:rPr>
        <w:t>(Foucault, 2014). Así, el pasaje clasificatorio revela la transformación de la naturaleza misma de la homosexualidad como un problema moral (la sodomía) a un asunto de naturaleza biológica (la homosexualidad). Ese pasaje trajo consigo la construcción y puesta en escena del sujeto homosexual, lo que representa un gran cambio en la forma de pensar y sancionar esa orientación del deseo.</w:t>
      </w:r>
    </w:p>
    <w:p w14:paraId="490E38E7" w14:textId="77777777" w:rsidR="00AA0D33" w:rsidRPr="00780CE1"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Hasta aquí hemos desarrollado la base histórica de una fundamentación de la moral cristiana, que mediante diversos elementos ha dado paso a la constitución de un dispositivo de la sexualidad. El dispositivo de la sexualidad es un elemento central en la comprensión del control y las regulaciones históricas que han pesado sobre la sexualidad humana, es por eso que a continuación se desarrollara el concepto de dispositivo, para posteriormente abordar los elementos constituyentes del dispositivo de la sexualidad. </w:t>
      </w:r>
    </w:p>
    <w:p w14:paraId="41A9D035" w14:textId="77777777" w:rsidR="00AA0D33" w:rsidRPr="000B2B6C" w:rsidRDefault="00AA0D33" w:rsidP="00AA0D33">
      <w:pPr>
        <w:suppressAutoHyphens/>
        <w:autoSpaceDN w:val="0"/>
        <w:spacing w:after="0" w:line="360" w:lineRule="auto"/>
        <w:ind w:firstLine="709"/>
        <w:jc w:val="both"/>
        <w:textAlignment w:val="baseline"/>
        <w:rPr>
          <w:rFonts w:ascii="Times New Roman" w:eastAsia="Calibri" w:hAnsi="Times New Roman" w:cs="Times New Roman"/>
          <w:i/>
          <w:sz w:val="24"/>
          <w:szCs w:val="24"/>
          <w:lang w:val="es-MX"/>
        </w:rPr>
      </w:pPr>
    </w:p>
    <w:p w14:paraId="2AA55660" w14:textId="77777777" w:rsidR="00AA0D33" w:rsidRPr="000B2B6C" w:rsidRDefault="00AA0D33" w:rsidP="00AA0D33">
      <w:pPr>
        <w:suppressAutoHyphens/>
        <w:autoSpaceDN w:val="0"/>
        <w:spacing w:after="0" w:line="360" w:lineRule="auto"/>
        <w:jc w:val="both"/>
        <w:textAlignment w:val="baseline"/>
        <w:rPr>
          <w:rFonts w:ascii="Times New Roman" w:eastAsia="Calibri" w:hAnsi="Times New Roman" w:cs="Times New Roman"/>
          <w:i/>
          <w:sz w:val="24"/>
          <w:szCs w:val="24"/>
          <w:lang w:val="es-MX"/>
        </w:rPr>
      </w:pPr>
      <w:r w:rsidRPr="000B2B6C">
        <w:rPr>
          <w:rFonts w:ascii="Times New Roman" w:eastAsia="Calibri" w:hAnsi="Times New Roman" w:cs="Times New Roman"/>
          <w:i/>
          <w:sz w:val="24"/>
          <w:szCs w:val="24"/>
          <w:lang w:val="es-MX"/>
        </w:rPr>
        <w:t xml:space="preserve">Algunas consideraciones sobre el concepto de dispositivo </w:t>
      </w:r>
    </w:p>
    <w:p w14:paraId="23EF618A"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El concepto de dispositivo ha tenido una amplia difusión en el campo de las Ciencias Humanas y Sociales en las últimas décadas, siendo variados los significados otorgados a esa noción en las diferentes corrientes teóricas. Foucault utilizó profusamente dicho concepto para aplicarlo al análisis de una serie de temáticas ubicadas en contextos y momentos históricos diferenciados. </w:t>
      </w:r>
    </w:p>
    <w:p w14:paraId="317DBB9B"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Uno de los autores que ha puesto especial atención al concepto de dispositivo desarrollado por Foucault, es Giorgio Agamben quien lo define de la siguiente manera: </w:t>
      </w:r>
    </w:p>
    <w:p w14:paraId="3F93064C" w14:textId="77777777" w:rsidR="00AA0D33" w:rsidRPr="009C63FD" w:rsidRDefault="00AA0D33" w:rsidP="00540C49">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El dispositivo se trata de un conjunto heterogéneo que incluye virtualmente cada cosa, sea discursiva o no: discursos, instituciones, edificios, leyes, medidas policíacas, proposiciones filosóficas […] tomado en sí mismo, es la red que se tiende entre estos elementos. […] siempre tiene una función estratégica concreta, que siempre está inscrita en una relación de poder […] Como tal, el dispositivo resulta del cruzamiento de relaciones de poder y de saber (2011, p. 250).</w:t>
      </w:r>
    </w:p>
    <w:p w14:paraId="0665550C" w14:textId="77777777" w:rsidR="00AA0D33" w:rsidRPr="009C63FD" w:rsidRDefault="00AA0D33" w:rsidP="00AA0D33">
      <w:pPr>
        <w:suppressAutoHyphens/>
        <w:autoSpaceDN w:val="0"/>
        <w:spacing w:after="0" w:line="360" w:lineRule="auto"/>
        <w:jc w:val="both"/>
        <w:textAlignment w:val="baseline"/>
        <w:rPr>
          <w:rFonts w:ascii="Times New Roman" w:eastAsia="Calibri" w:hAnsi="Times New Roman" w:cs="Times New Roman"/>
          <w:sz w:val="24"/>
          <w:szCs w:val="24"/>
          <w:lang w:val="es-MX"/>
        </w:rPr>
      </w:pPr>
    </w:p>
    <w:p w14:paraId="787C731D"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Siguiendo el enfoque foucaultiano se observan dos elementos centrales en este concepto de Agamben, poder y saber. El poder es entendido como una característica inscripta en diferentes relaciones que están dadas por una amplia red de instituciones y sujetos en interacción. Por otro lado, el saber opera como un constructo sociocultural de distintas visiones del mundo y de sus realidades. De esa manera, el dispositivo en primera instancia se constituye a partir de la interacción constante entre el saber y el poder</w:t>
      </w:r>
    </w:p>
    <w:p w14:paraId="595923DB"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En los aportes de Agamben se observa una fuerte influencia de los postulados de Foucault. Sin embargo, el autor plantea que el concepto de dispositivo no había sido definido originalmente como tal, ya que su definición en torno al dispositivo estaba desarrollada en relación al concepto de “positividad”, que es reconstruido de la siguiente manera:  </w:t>
      </w:r>
    </w:p>
    <w:p w14:paraId="4BC1805E" w14:textId="77777777" w:rsidR="00AA0D33" w:rsidRPr="009C63FD" w:rsidRDefault="00AA0D33" w:rsidP="00540C49">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“positividad” es, según Hyppolite, el nombre que el joven Hegel confiere al elemento histórico, con todo ese peso de reglas, de ritos y de instituciones que están impuestas a los individuos por un poder exterior pero que se halla, […], interiorizada en el sistema de creencias y sentimientos. Entonces, empleando este término, Foucault toma posición respecto de un problema decisivo del que él se apropia: la relación entre los individuos como seres vivos y el elemento histórico –si entendemos por éste el conjunto de instituciones, procesos de subjetivación y reglas, en cuyo seno las relaciones de poder se concretan. El objetivo final de Foucault no es –como en Hegel– reconciliar estos dos elementos. Él no hace más que resaltar el conflicto que los opone. Foucault se propone, más bien, investigar los modos concretos por los cuales las positividades (o los dispositivos) actúan al interior de las relaciones, en los mecanismos y en los juegos del poder (Agamben, 2011, p. 252).</w:t>
      </w:r>
    </w:p>
    <w:p w14:paraId="596680FF" w14:textId="77777777" w:rsidR="00AA0D33" w:rsidRPr="009C63FD" w:rsidRDefault="00AA0D33" w:rsidP="00AA0D33">
      <w:pPr>
        <w:suppressAutoHyphens/>
        <w:autoSpaceDN w:val="0"/>
        <w:spacing w:after="0" w:line="360" w:lineRule="auto"/>
        <w:ind w:right="566"/>
        <w:jc w:val="both"/>
        <w:textAlignment w:val="baseline"/>
        <w:rPr>
          <w:rFonts w:ascii="Times New Roman" w:eastAsia="Calibri" w:hAnsi="Times New Roman" w:cs="Times New Roman"/>
          <w:sz w:val="24"/>
          <w:szCs w:val="24"/>
          <w:lang w:val="es-MX"/>
        </w:rPr>
      </w:pPr>
    </w:p>
    <w:p w14:paraId="4C6F9139"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 Desde esta primera aproximación podemos afirmar que el dispositivo se encuentra conformado por un conjunto de instituciones, subjetivaciones y reglas que en interacción producen diversas formas de saber-poder instaurada</w:t>
      </w:r>
      <w:r>
        <w:rPr>
          <w:rFonts w:ascii="Times New Roman" w:eastAsia="Calibri" w:hAnsi="Times New Roman" w:cs="Times New Roman"/>
          <w:sz w:val="24"/>
          <w:szCs w:val="24"/>
          <w:lang w:val="es-MX"/>
        </w:rPr>
        <w:t>s sobre las relaciones sociales. E</w:t>
      </w:r>
      <w:r w:rsidRPr="009C63FD">
        <w:rPr>
          <w:rFonts w:ascii="Times New Roman" w:eastAsia="Calibri" w:hAnsi="Times New Roman" w:cs="Times New Roman"/>
          <w:sz w:val="24"/>
          <w:szCs w:val="24"/>
          <w:lang w:val="es-MX"/>
        </w:rPr>
        <w:t xml:space="preserve">n este sentido, lo que interesa principalmente a Foucault es comprender como dichos aspectos en interacción unos con otros impactan sobre las relaciones sociales y cuáles serían las tensiones que se producen entre lo que es producto de la historicidad versus la práctica social. </w:t>
      </w:r>
    </w:p>
    <w:p w14:paraId="6F2328B2"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Por su parte Yuni y Urbano (2013) consideran que el concepto de dispositivo se constituye como un artefacto de entrelazamiento, sujeciones y desprendimientos de relaciones de saber y poder que se materializan en las prácticas sociales en contextos culturales e históricos específicos. Dichas prácticas se traducen en interacciones cargadas de significaciones y sentidos producidos y reproducidos por un orden instituido, que conllevan a mecanismos de regulación social que son delimitados por diversas normativas culturales tensionando el orden y el desorden que se encuentra presente en la dinámica socio-institucional. </w:t>
      </w:r>
    </w:p>
    <w:p w14:paraId="32DD3192"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En los aportes de estos autores también encontramos el saber y el poder como dos aspectos centrales del dispositivo, que fijan la producción de sentidos y significaciones, determinando aspectos centrales de las prácticas sociales. El entramado que representa el dispositivo muestra una clara articulación entre saber y poder donde confluyen una serie de discursos, enunciaciones y significados que se producen en determinados momentos de la historia, donde aparecen una serie de figuras (otredades), tales como el loco, el anormal, el homosexual, etc. </w:t>
      </w:r>
      <w:r>
        <w:rPr>
          <w:rFonts w:ascii="Times New Roman" w:eastAsia="Calibri" w:hAnsi="Times New Roman" w:cs="Times New Roman"/>
          <w:sz w:val="24"/>
          <w:szCs w:val="24"/>
          <w:lang w:val="es-MX"/>
        </w:rPr>
        <w:t>e</w:t>
      </w:r>
      <w:r w:rsidRPr="009C63FD">
        <w:rPr>
          <w:rFonts w:ascii="Times New Roman" w:eastAsia="Calibri" w:hAnsi="Times New Roman" w:cs="Times New Roman"/>
          <w:sz w:val="24"/>
          <w:szCs w:val="24"/>
          <w:lang w:val="es-MX"/>
        </w:rPr>
        <w:t xml:space="preserve">sos contenidos simbólicos, están ligados a distintas instituciones que determinan los parámetros de normalidad, control y sanción. Sin duda alguna tanto instituciones como discursos representan dentro del dispositivo, ese horizonte cultural pasado y actual que ordenan y determinan </w:t>
      </w:r>
      <w:r>
        <w:rPr>
          <w:rFonts w:ascii="Times New Roman" w:eastAsia="Calibri" w:hAnsi="Times New Roman" w:cs="Times New Roman"/>
          <w:sz w:val="24"/>
          <w:szCs w:val="24"/>
          <w:lang w:val="es-MX"/>
        </w:rPr>
        <w:t>las</w:t>
      </w:r>
      <w:r w:rsidRPr="009C63FD">
        <w:rPr>
          <w:rFonts w:ascii="Times New Roman" w:eastAsia="Calibri" w:hAnsi="Times New Roman" w:cs="Times New Roman"/>
          <w:sz w:val="24"/>
          <w:szCs w:val="24"/>
          <w:lang w:val="es-MX"/>
        </w:rPr>
        <w:t xml:space="preserve"> formas de </w:t>
      </w:r>
      <w:r>
        <w:rPr>
          <w:rFonts w:ascii="Times New Roman" w:eastAsia="Calibri" w:hAnsi="Times New Roman" w:cs="Times New Roman"/>
          <w:sz w:val="24"/>
          <w:szCs w:val="24"/>
          <w:lang w:val="es-MX"/>
        </w:rPr>
        <w:t xml:space="preserve">las </w:t>
      </w:r>
      <w:r w:rsidRPr="009C63FD">
        <w:rPr>
          <w:rFonts w:ascii="Times New Roman" w:eastAsia="Calibri" w:hAnsi="Times New Roman" w:cs="Times New Roman"/>
          <w:sz w:val="24"/>
          <w:szCs w:val="24"/>
          <w:lang w:val="es-MX"/>
        </w:rPr>
        <w:t>relacion</w:t>
      </w:r>
      <w:r>
        <w:rPr>
          <w:rFonts w:ascii="Times New Roman" w:eastAsia="Calibri" w:hAnsi="Times New Roman" w:cs="Times New Roman"/>
          <w:sz w:val="24"/>
          <w:szCs w:val="24"/>
          <w:lang w:val="es-MX"/>
        </w:rPr>
        <w:t>es</w:t>
      </w:r>
      <w:r w:rsidRPr="009C63FD">
        <w:rPr>
          <w:rFonts w:ascii="Times New Roman" w:eastAsia="Calibri" w:hAnsi="Times New Roman" w:cs="Times New Roman"/>
          <w:sz w:val="24"/>
          <w:szCs w:val="24"/>
          <w:lang w:val="es-MX"/>
        </w:rPr>
        <w:t xml:space="preserve"> social</w:t>
      </w:r>
      <w:r>
        <w:rPr>
          <w:rFonts w:ascii="Times New Roman" w:eastAsia="Calibri" w:hAnsi="Times New Roman" w:cs="Times New Roman"/>
          <w:sz w:val="24"/>
          <w:szCs w:val="24"/>
          <w:lang w:val="es-MX"/>
        </w:rPr>
        <w:t>es posibles</w:t>
      </w:r>
      <w:r w:rsidRPr="009C63FD">
        <w:rPr>
          <w:rFonts w:ascii="Times New Roman" w:eastAsia="Calibri" w:hAnsi="Times New Roman" w:cs="Times New Roman"/>
          <w:sz w:val="24"/>
          <w:szCs w:val="24"/>
          <w:lang w:val="es-MX"/>
        </w:rPr>
        <w:t xml:space="preserve">. </w:t>
      </w:r>
    </w:p>
    <w:p w14:paraId="6AC38015" w14:textId="77777777" w:rsidR="00AA0D33" w:rsidRDefault="00AA0D33" w:rsidP="00540C49">
      <w:pPr>
        <w:spacing w:after="0" w:line="360" w:lineRule="auto"/>
        <w:ind w:left="567" w:right="566"/>
        <w:jc w:val="both"/>
        <w:rPr>
          <w:rFonts w:ascii="Times New Roman" w:hAnsi="Times New Roman" w:cs="Times New Roman"/>
          <w:sz w:val="24"/>
          <w:szCs w:val="24"/>
        </w:rPr>
      </w:pPr>
      <w:r w:rsidRPr="009C63FD">
        <w:rPr>
          <w:rFonts w:ascii="Times New Roman" w:hAnsi="Times New Roman" w:cs="Times New Roman"/>
          <w:sz w:val="24"/>
          <w:szCs w:val="24"/>
        </w:rPr>
        <w:t>Para Foucault el dispositivo es en sí discursivo y no discursivo, pues contiene todo aquello que opera como una prescripción tácita y no enunciada acerca de los comportamientos, usos y costumbres que regulan las interacciones de los sujetos en el marco de una sociedad. El dispositivo es meta-discursivo, pues remite a un entramado complejo y heterogéneo de elementos que adquieren significación y sentido en los procesos de relaciones y configuraciones de poder-saber, en los que se han gestado sus condiciones de existencia (Yuni y Urbano, 2013, p. 262).</w:t>
      </w:r>
    </w:p>
    <w:p w14:paraId="6915A1DC" w14:textId="77777777" w:rsidR="00AA0D33" w:rsidRPr="009C63FD" w:rsidRDefault="00AA0D33" w:rsidP="00AA0D33">
      <w:pPr>
        <w:spacing w:after="0" w:line="276" w:lineRule="auto"/>
        <w:ind w:left="567" w:right="566"/>
        <w:jc w:val="both"/>
        <w:rPr>
          <w:rFonts w:ascii="Times New Roman" w:hAnsi="Times New Roman" w:cs="Times New Roman"/>
          <w:sz w:val="24"/>
          <w:szCs w:val="24"/>
        </w:rPr>
      </w:pPr>
    </w:p>
    <w:p w14:paraId="7DEF54E7"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En el dispositivo como entramado meta-discursivo </w:t>
      </w:r>
      <w:r>
        <w:rPr>
          <w:rFonts w:ascii="Times New Roman" w:eastAsia="Calibri" w:hAnsi="Times New Roman" w:cs="Times New Roman"/>
          <w:sz w:val="24"/>
          <w:szCs w:val="24"/>
          <w:lang w:val="es-MX"/>
        </w:rPr>
        <w:t xml:space="preserve">se </w:t>
      </w:r>
      <w:r w:rsidRPr="009C63FD">
        <w:rPr>
          <w:rFonts w:ascii="Times New Roman" w:eastAsia="Calibri" w:hAnsi="Times New Roman" w:cs="Times New Roman"/>
          <w:sz w:val="24"/>
          <w:szCs w:val="24"/>
          <w:lang w:val="es-MX"/>
        </w:rPr>
        <w:t>enc</w:t>
      </w:r>
      <w:r>
        <w:rPr>
          <w:rFonts w:ascii="Times New Roman" w:eastAsia="Calibri" w:hAnsi="Times New Roman" w:cs="Times New Roman"/>
          <w:sz w:val="24"/>
          <w:szCs w:val="24"/>
          <w:lang w:val="es-MX"/>
        </w:rPr>
        <w:t>ue</w:t>
      </w:r>
      <w:r w:rsidRPr="009C63FD">
        <w:rPr>
          <w:rFonts w:ascii="Times New Roman" w:eastAsia="Calibri" w:hAnsi="Times New Roman" w:cs="Times New Roman"/>
          <w:sz w:val="24"/>
          <w:szCs w:val="24"/>
          <w:lang w:val="es-MX"/>
        </w:rPr>
        <w:t>ntra el saber cómo un aspecto necesario y vital para el funcionamiento del mismo. Foucault afirma que el saber producido desde distintos ámbitos (el campo cultural, la Academia, las religiones, el Estado) en variadas formas de expresión (como discursos y representaciones) permite reordenar y tener un mayor control de la práctica social de manera tácita. Dicho control está dado por la concentración de poder que surge de diversas interacciones simbólicas entre los distintos elementos que constituyen y moviliza</w:t>
      </w:r>
      <w:r>
        <w:rPr>
          <w:rFonts w:ascii="Times New Roman" w:eastAsia="Calibri" w:hAnsi="Times New Roman" w:cs="Times New Roman"/>
          <w:sz w:val="24"/>
          <w:szCs w:val="24"/>
          <w:lang w:val="es-MX"/>
        </w:rPr>
        <w:t>n</w:t>
      </w:r>
      <w:r w:rsidRPr="009C63FD">
        <w:rPr>
          <w:rFonts w:ascii="Times New Roman" w:eastAsia="Calibri" w:hAnsi="Times New Roman" w:cs="Times New Roman"/>
          <w:sz w:val="24"/>
          <w:szCs w:val="24"/>
          <w:lang w:val="es-MX"/>
        </w:rPr>
        <w:t xml:space="preserve"> </w:t>
      </w:r>
      <w:r>
        <w:rPr>
          <w:rFonts w:ascii="Times New Roman" w:eastAsia="Calibri" w:hAnsi="Times New Roman" w:cs="Times New Roman"/>
          <w:sz w:val="24"/>
          <w:szCs w:val="24"/>
          <w:lang w:val="es-MX"/>
        </w:rPr>
        <w:t>a</w:t>
      </w:r>
      <w:r w:rsidRPr="009C63FD">
        <w:rPr>
          <w:rFonts w:ascii="Times New Roman" w:eastAsia="Calibri" w:hAnsi="Times New Roman" w:cs="Times New Roman"/>
          <w:sz w:val="24"/>
          <w:szCs w:val="24"/>
          <w:lang w:val="es-MX"/>
        </w:rPr>
        <w:t xml:space="preserve">l dispositivo. Así, el dispositivo y sus funciones producen una serie de enunciaciones culturales que regulan las interacciones entre instituciones-sujetos y entre los mismos sujetos, produciendo realidades asimétricas que son interiorizadas y se vuelven el parámetro del orden social, uno de los principales objetivos del dispositivo. </w:t>
      </w:r>
    </w:p>
    <w:p w14:paraId="619915E8"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Castro (2004) plantea que Foucault posiciona al dispositivo en el marco de la descripción genealógica, lo que implicaría pensar por una parte la episteme como objeto de la arqueología, pero reducida solo al análisis de aspectos discursivos. En cambio, pensar la genealogía y el dispositivo como su objeto implica un análisis del poder-saber y la relación entre lo discursivo y lo no discursivo.  </w:t>
      </w:r>
    </w:p>
    <w:p w14:paraId="48EA4603" w14:textId="77777777" w:rsidR="00AA0D33" w:rsidRDefault="00AA0D33" w:rsidP="00AA0D33">
      <w:pPr>
        <w:suppressAutoHyphens/>
        <w:autoSpaceDN w:val="0"/>
        <w:spacing w:after="0" w:line="360" w:lineRule="auto"/>
        <w:ind w:firstLine="709"/>
        <w:jc w:val="both"/>
        <w:textAlignment w:val="baseline"/>
        <w:rPr>
          <w:rFonts w:ascii="Times New Roman" w:hAnsi="Times New Roman" w:cs="Times New Roman"/>
          <w:sz w:val="24"/>
          <w:szCs w:val="24"/>
        </w:rPr>
      </w:pPr>
      <w:r w:rsidRPr="009C63FD">
        <w:rPr>
          <w:rFonts w:ascii="Times New Roman" w:eastAsia="Calibri" w:hAnsi="Times New Roman" w:cs="Times New Roman"/>
          <w:sz w:val="24"/>
          <w:szCs w:val="24"/>
          <w:lang w:val="es-MX"/>
        </w:rPr>
        <w:t xml:space="preserve">Según Castro </w:t>
      </w:r>
      <w:r w:rsidRPr="009C63FD">
        <w:rPr>
          <w:rFonts w:ascii="Times New Roman" w:hAnsi="Times New Roman" w:cs="Times New Roman"/>
          <w:sz w:val="24"/>
          <w:szCs w:val="24"/>
        </w:rPr>
        <w:t>la noción foucaultiana de dispositivo se puede entender como una red de relaciones entre diversos elementos heterogéneos: discursos, instituciones, arquitectura, reglamentos, leyes, enunciados científicos, proposiciones filosóficas, morales y filantrópicas, etc. El dispositivo establece la lógica y naturaleza de dichas relaciones. Posee además una función estratégica con objetivos específicos que busca alcanzar, utilizando sus elementos constitutivos en constante interacción con el medio social y cultural. Sobre la constitución del dispositivo, Foucault considera que éste</w:t>
      </w:r>
      <w:r>
        <w:rPr>
          <w:rFonts w:ascii="Times New Roman" w:hAnsi="Times New Roman" w:cs="Times New Roman"/>
          <w:sz w:val="24"/>
          <w:szCs w:val="24"/>
        </w:rPr>
        <w:t>,</w:t>
      </w:r>
      <w:r w:rsidRPr="009C63FD">
        <w:rPr>
          <w:rFonts w:ascii="Times New Roman" w:hAnsi="Times New Roman" w:cs="Times New Roman"/>
          <w:sz w:val="24"/>
          <w:szCs w:val="24"/>
        </w:rPr>
        <w:t xml:space="preserve"> una vez constituido subsiste en la medida de su capacidad funcional, teniendo en cuenta sus efectos positivos o negativos, resultados deseados o no deseados. Esta capacidad del dispositivo de una autovaloración de sus resultados estratégicos le permiten llevar a cabo los reajustes necesarios para su permanencia (</w:t>
      </w:r>
      <w:r>
        <w:rPr>
          <w:rFonts w:ascii="Times New Roman" w:hAnsi="Times New Roman" w:cs="Times New Roman"/>
          <w:sz w:val="24"/>
          <w:szCs w:val="24"/>
        </w:rPr>
        <w:t xml:space="preserve">Castro, </w:t>
      </w:r>
      <w:r w:rsidRPr="009C63FD">
        <w:rPr>
          <w:rFonts w:ascii="Times New Roman" w:hAnsi="Times New Roman" w:cs="Times New Roman"/>
          <w:sz w:val="24"/>
          <w:szCs w:val="24"/>
        </w:rPr>
        <w:t>200</w:t>
      </w:r>
      <w:r>
        <w:rPr>
          <w:rFonts w:ascii="Times New Roman" w:hAnsi="Times New Roman" w:cs="Times New Roman"/>
          <w:sz w:val="24"/>
          <w:szCs w:val="24"/>
        </w:rPr>
        <w:t>4).</w:t>
      </w:r>
    </w:p>
    <w:p w14:paraId="5E8CCE09" w14:textId="77777777" w:rsidR="00AA0D33" w:rsidRPr="009C63FD" w:rsidRDefault="00AA0D33" w:rsidP="00AA0D33">
      <w:pPr>
        <w:suppressAutoHyphens/>
        <w:autoSpaceDN w:val="0"/>
        <w:spacing w:after="0" w:line="360" w:lineRule="auto"/>
        <w:ind w:firstLine="709"/>
        <w:jc w:val="both"/>
        <w:textAlignment w:val="baseline"/>
        <w:rPr>
          <w:rFonts w:ascii="Times New Roman" w:hAnsi="Times New Roman" w:cs="Times New Roman"/>
          <w:sz w:val="24"/>
          <w:szCs w:val="24"/>
        </w:rPr>
      </w:pPr>
      <w:r w:rsidRPr="009C63FD">
        <w:rPr>
          <w:rFonts w:ascii="Times New Roman" w:hAnsi="Times New Roman" w:cs="Times New Roman"/>
          <w:sz w:val="24"/>
          <w:szCs w:val="24"/>
        </w:rPr>
        <w:t xml:space="preserve">En este conjunto heterogéneo de elementos que Foucault llama dispositivo encontramos que las instituciones, las formas arquitectónicas, las normativas, afirmaciones y distintas proporciones discursivas, tienen la capacidad de reordenar, orientar, interceptar, moldear y controlar los comportamientos y discursos de los sujetos en relación con el medio y entre sí mismos. Algunos fenómenos que aborda Foucault en su extensa obra son los dispositivos de regulación social, tales como las prisiones, los manicomios, las disciplinas, las confesiones, las leyes o el lenguaje, entre otros. </w:t>
      </w:r>
    </w:p>
    <w:p w14:paraId="5AC90D27" w14:textId="77777777" w:rsidR="00AA0D33" w:rsidRPr="009C63FD" w:rsidRDefault="00AA0D33" w:rsidP="00AA0D33">
      <w:pPr>
        <w:suppressAutoHyphens/>
        <w:autoSpaceDN w:val="0"/>
        <w:spacing w:after="0" w:line="360" w:lineRule="auto"/>
        <w:ind w:firstLine="709"/>
        <w:jc w:val="both"/>
        <w:textAlignment w:val="baseline"/>
        <w:rPr>
          <w:rFonts w:ascii="Times New Roman" w:hAnsi="Times New Roman" w:cs="Times New Roman"/>
          <w:sz w:val="24"/>
          <w:szCs w:val="24"/>
        </w:rPr>
      </w:pPr>
      <w:r w:rsidRPr="009C63FD">
        <w:rPr>
          <w:rFonts w:ascii="Times New Roman" w:hAnsi="Times New Roman" w:cs="Times New Roman"/>
          <w:sz w:val="24"/>
          <w:szCs w:val="24"/>
        </w:rPr>
        <w:t xml:space="preserve">Para comprender la función del dispositivo es necesario retomar las nociones de saber y poder como elementos constitutivos necesarios para el funcionamiento de dicho artefacto. En referencia al poder, Foucault (2014) sostiene que el poder no se materializa en una estructura institucional, más bien es un proceso estratégico complejo que implica relaciones asimétricas, desigualdades y desequilibrios; estos aspectos de la lógica del dispositivo desempeñan un papel productor. Sin embargo, el poder requiere de la presencia de resistencias que permitan una constante confrontación que se vuelve necesaria para su existencia.  El autor define el poder de la siguiente manera: </w:t>
      </w:r>
    </w:p>
    <w:p w14:paraId="6E0A81DC" w14:textId="77777777" w:rsidR="00AA0D33" w:rsidRPr="009C63FD" w:rsidRDefault="00AA0D33" w:rsidP="00540C49">
      <w:pPr>
        <w:spacing w:line="360" w:lineRule="auto"/>
        <w:ind w:left="567" w:right="566"/>
        <w:jc w:val="both"/>
        <w:rPr>
          <w:rFonts w:ascii="Times New Roman" w:hAnsi="Times New Roman" w:cs="Times New Roman"/>
          <w:sz w:val="24"/>
          <w:szCs w:val="24"/>
          <w:lang w:val="es-MX"/>
        </w:rPr>
      </w:pPr>
      <w:r w:rsidRPr="009C63FD">
        <w:rPr>
          <w:rFonts w:ascii="Times New Roman" w:hAnsi="Times New Roman" w:cs="Times New Roman"/>
          <w:sz w:val="24"/>
          <w:szCs w:val="24"/>
          <w:lang w:val="es-MX"/>
        </w:rPr>
        <w:t xml:space="preserve">[…] la multiplicidad de las relaciones de fuerza inmanentes y propias del dominio en que se ejercen, y que son constitutivas de su organización; el juego que por medio de luchas y enfrentamientos incesantes las transforma, las refuerza, las invierte; los apoyos que dichas relaciones de fuerza encuentran las unas en las otras, de modo que formen cadena o sistema, o, al contrario, los corrimientos, las contradicciones que aíslan a unas de otras; las estrategias, por último, que las tornan efectivas […] y cuya cristalización institucional toma forma en los aparatos estatales, en la formulación de la ley, en las hegemonías sociales (Foucault, 2014, p. 112-113). </w:t>
      </w:r>
    </w:p>
    <w:p w14:paraId="2424B5F5"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hAnsi="Times New Roman" w:cs="Times New Roman"/>
          <w:sz w:val="24"/>
          <w:szCs w:val="24"/>
        </w:rPr>
        <w:t xml:space="preserve">Para Foucault, el saber cómo otro elemento constitutivo dentro del dispositivo representa el objeto de la arqueología, donde confluyen una multiplicidad de disciplinas que son entendidas como un conjunto de enunciados que se estructuran y parten de modelos científicos, por lo tanto, se transmiten como ciencias. Pero el saber no es solamente algo que es constituido por dichas disciplinas, ni es un diseño futuro de algo que será ciencia, más bien el saber según el autor </w:t>
      </w:r>
      <w:r w:rsidRPr="009C63FD">
        <w:rPr>
          <w:rFonts w:ascii="Times New Roman" w:eastAsia="Calibri" w:hAnsi="Times New Roman" w:cs="Times New Roman"/>
          <w:sz w:val="24"/>
          <w:szCs w:val="24"/>
        </w:rPr>
        <w:t xml:space="preserve">se entiende de la siguiente manera: </w:t>
      </w:r>
    </w:p>
    <w:p w14:paraId="2F65342C" w14:textId="77777777" w:rsidR="00AA0D33" w:rsidRPr="009C63FD" w:rsidRDefault="00AA0D33" w:rsidP="00540C49">
      <w:pPr>
        <w:suppressAutoHyphens/>
        <w:autoSpaceDN w:val="0"/>
        <w:spacing w:after="0" w:line="360" w:lineRule="auto"/>
        <w:ind w:left="567" w:right="567"/>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Las delimitaciones de y las relaciones entre: 1) aquello de lo cual se puede hablar en una práctica discursiva (el dominio de los objetos); 2) el espacio en el que el sujeto puede ubicarse para hablar de los objetos (posiciones subjetivas); 3) el campo de coordinación y de subordinación de los enunciados en el que los conceptos aparecen, son definidos, se aplican y se transforman; 4) las posibilidades de utilización y </w:t>
      </w:r>
      <w:r>
        <w:rPr>
          <w:rFonts w:ascii="Times New Roman" w:eastAsia="Calibri" w:hAnsi="Times New Roman" w:cs="Times New Roman"/>
          <w:sz w:val="24"/>
          <w:szCs w:val="24"/>
        </w:rPr>
        <w:t>de apropiación de los discursos.</w:t>
      </w:r>
      <w:r w:rsidRPr="009C63FD">
        <w:rPr>
          <w:rFonts w:ascii="Times New Roman" w:eastAsia="Calibri" w:hAnsi="Times New Roman" w:cs="Times New Roman"/>
          <w:sz w:val="24"/>
          <w:szCs w:val="24"/>
        </w:rPr>
        <w:t xml:space="preserve"> “El conjunto así formado a partir del sistema de positividad y manifestado en la unidad de una formación discursiva es lo que se podría llamar un sabe</w:t>
      </w:r>
      <w:r>
        <w:rPr>
          <w:rFonts w:ascii="Times New Roman" w:eastAsia="Calibri" w:hAnsi="Times New Roman" w:cs="Times New Roman"/>
          <w:sz w:val="24"/>
          <w:szCs w:val="24"/>
        </w:rPr>
        <w:t>r”</w:t>
      </w:r>
      <w:r w:rsidRPr="009C63FD">
        <w:rPr>
          <w:rFonts w:ascii="Times New Roman" w:eastAsia="Calibri" w:hAnsi="Times New Roman" w:cs="Times New Roman"/>
          <w:sz w:val="24"/>
          <w:szCs w:val="24"/>
        </w:rPr>
        <w:t xml:space="preserve"> (</w:t>
      </w:r>
      <w:r>
        <w:rPr>
          <w:rFonts w:ascii="Times New Roman" w:eastAsia="Calibri" w:hAnsi="Times New Roman" w:cs="Times New Roman"/>
          <w:sz w:val="24"/>
          <w:szCs w:val="24"/>
        </w:rPr>
        <w:t>Citado e</w:t>
      </w:r>
      <w:r w:rsidRPr="009C63FD">
        <w:rPr>
          <w:rFonts w:ascii="Times New Roman" w:eastAsia="Calibri" w:hAnsi="Times New Roman" w:cs="Times New Roman"/>
          <w:sz w:val="24"/>
          <w:szCs w:val="24"/>
        </w:rPr>
        <w:t xml:space="preserve">n Castro, 2004, p. 498). </w:t>
      </w:r>
    </w:p>
    <w:p w14:paraId="588F505A" w14:textId="77777777" w:rsidR="00AA0D33" w:rsidRPr="009C63FD" w:rsidRDefault="00AA0D33" w:rsidP="00AA0D33">
      <w:pPr>
        <w:suppressAutoHyphens/>
        <w:autoSpaceDN w:val="0"/>
        <w:spacing w:after="0" w:line="360" w:lineRule="auto"/>
        <w:ind w:right="566"/>
        <w:jc w:val="both"/>
        <w:textAlignment w:val="baseline"/>
        <w:rPr>
          <w:rFonts w:ascii="Times New Roman" w:eastAsia="Calibri" w:hAnsi="Times New Roman" w:cs="Times New Roman"/>
          <w:sz w:val="24"/>
          <w:szCs w:val="24"/>
        </w:rPr>
      </w:pPr>
    </w:p>
    <w:p w14:paraId="0D0A7AC5"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Desde la perspectiva foucaultiana el saber se vuelve un espiral de discursos y sentidos portados en diversos conocimientos que producen objetos, posiciones, aplicaciones, transformaciones, utilidades, etc. Las confluencias de estos elementos, sumadas a las interacciones sociales, forman lógicas y tensiones que se traducen en aquellos significados que los sujetos otorgan a sus prácticas y se vuelven la base del sistema discursivo que estructura la transmisión, producción y reproducción de conocimientos, que en su conjunto representan un saber especifico. </w:t>
      </w:r>
    </w:p>
    <w:p w14:paraId="66148485"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Tomando como referencia los diferentes aportes descriptos anteriormente en relación al saber-poder habría que preguntarnos ¿Cómo dichos elementos son centrales en la eficacia y el sostenimiento del dispositivo? El dispositivo como una estructura estratégica requiere de un poder que logra trazar límites, generar posiciones, establecer lógicas, etc. Pero dicho dispositivo no puede funcionar y subsistir solamente con los elementos que le confiere el poder en sí; requiere también de una red de conocimientos, descubrimientos, discursos, representaciones y significados culturales que son producto de la historia y se gestan y reproducen desde los ámbitos institucionales hasta la práctica social e individual de los sujetos. Estos últimos son aspectos que se inscriben en el saber. Por lo tanto, saber y poder producen este esquema necesario, donde instituciones, representaciones, discursos y diversas tecnologías, le permiten al dispositivo obtener un resultado favorable en torno a su interiorización por parte de los sujetos y la reproducción de su lógica en la práctica social. </w:t>
      </w:r>
    </w:p>
    <w:p w14:paraId="3C2CE1EB"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Otro aspecto inherente a la noción de dispositivo es el de tecnología. Castro (2004) señala que en la obra de Foucault se presentan diferentes tipos de tecnologías que mejoran la eficacia del dispositivo, según el objetivo que este persiga. Foucault se centra en el concepto de tecnología política del cuerpo, el cual hace referencia a un cálculo, organización y manejo de las fuerzas corporales orientado a la capacidad de manejarlo. Según el autor su objetivo consiste en obtener como resultado cuerpos útiles y dóciles. </w:t>
      </w:r>
    </w:p>
    <w:p w14:paraId="20E3DB06"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La tecnología política del cue</w:t>
      </w:r>
      <w:r>
        <w:rPr>
          <w:rFonts w:ascii="Times New Roman" w:eastAsia="Calibri" w:hAnsi="Times New Roman" w:cs="Times New Roman"/>
          <w:sz w:val="24"/>
          <w:szCs w:val="24"/>
        </w:rPr>
        <w:t xml:space="preserve">rpo </w:t>
      </w:r>
      <w:r w:rsidRPr="009C63FD">
        <w:rPr>
          <w:rFonts w:ascii="Times New Roman" w:eastAsia="Calibri" w:hAnsi="Times New Roman" w:cs="Times New Roman"/>
          <w:sz w:val="24"/>
          <w:szCs w:val="24"/>
        </w:rPr>
        <w:t>para lograr su objetivo de generar cuerpos útiles y dóciles</w:t>
      </w:r>
      <w:r>
        <w:rPr>
          <w:rFonts w:ascii="Times New Roman" w:eastAsia="Calibri" w:hAnsi="Times New Roman" w:cs="Times New Roman"/>
          <w:sz w:val="24"/>
          <w:szCs w:val="24"/>
        </w:rPr>
        <w:t xml:space="preserve"> r</w:t>
      </w:r>
      <w:r w:rsidRPr="009C63FD">
        <w:rPr>
          <w:rFonts w:ascii="Times New Roman" w:eastAsia="Calibri" w:hAnsi="Times New Roman" w:cs="Times New Roman"/>
          <w:sz w:val="24"/>
          <w:szCs w:val="24"/>
        </w:rPr>
        <w:t>equiere en primera instancia de un proceso de interiorización que permita una mayor eficacia de su aceptación por parte de los sujetos. Pero la interiorización no solo está dada por el efecto subjetivante de dicha tecnología, sino que requiere de la interacción entre las diversas tecnologías.</w:t>
      </w:r>
    </w:p>
    <w:p w14:paraId="6056492C"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P</w:t>
      </w:r>
      <w:r w:rsidRPr="009C63FD">
        <w:rPr>
          <w:rFonts w:ascii="Times New Roman" w:eastAsia="Calibri" w:hAnsi="Times New Roman" w:cs="Times New Roman"/>
          <w:sz w:val="24"/>
          <w:szCs w:val="24"/>
        </w:rPr>
        <w:t xml:space="preserve">odemos decir que el dispositivo es entendido en este trabajo como un artefacto sociocultural e histórico que se constituye por una serie de elementos que lo con-forman. Los aspectos discursivos configuran una red de relaciones interdependientes entre el saber y el poder, convirtiéndose en elementos esenciales en la estructura de dicho artefacto. Por lo tanto, saber y poder se conjugan para dar sentido a las diversas significaciones que producen sentidos y buscan reproducir las lógicas del dispositivo. El dispositivo opera mediante diversas tecnologías cuya función está dada en la aplicabilidad y eficacia de los objetivos de transformación y dominio sobre los procesos sociales. El dispositivo en su materialidad se expresa en las instituciones como entes reguladores y productores de representaciones y significados del ser, hacer y sentir. Por medio de diversas interacciones con y entre los sujetos, las instituciones dan sentido y condicionan las prácticas sociales en un determinado tiempo y contexto social. </w:t>
      </w:r>
    </w:p>
    <w:p w14:paraId="69420E93"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lang w:val="es-MX"/>
        </w:rPr>
        <w:t xml:space="preserve">Hasta aquí </w:t>
      </w:r>
      <w:r>
        <w:rPr>
          <w:rFonts w:ascii="Times New Roman" w:eastAsia="Calibri" w:hAnsi="Times New Roman" w:cs="Times New Roman"/>
          <w:sz w:val="24"/>
          <w:szCs w:val="24"/>
          <w:lang w:val="es-MX"/>
        </w:rPr>
        <w:t>se ha</w:t>
      </w:r>
      <w:r w:rsidRPr="009C63FD">
        <w:rPr>
          <w:rFonts w:ascii="Times New Roman" w:eastAsia="Calibri" w:hAnsi="Times New Roman" w:cs="Times New Roman"/>
          <w:sz w:val="24"/>
          <w:szCs w:val="24"/>
          <w:lang w:val="es-MX"/>
        </w:rPr>
        <w:t xml:space="preserve"> realizado una aproximación al concepto de dispositivo. ¿Por qué deci</w:t>
      </w:r>
      <w:r>
        <w:rPr>
          <w:rFonts w:ascii="Times New Roman" w:eastAsia="Calibri" w:hAnsi="Times New Roman" w:cs="Times New Roman"/>
          <w:sz w:val="24"/>
          <w:szCs w:val="24"/>
          <w:lang w:val="es-MX"/>
        </w:rPr>
        <w:t>r</w:t>
      </w:r>
      <w:r w:rsidRPr="009C63FD">
        <w:rPr>
          <w:rFonts w:ascii="Times New Roman" w:eastAsia="Calibri" w:hAnsi="Times New Roman" w:cs="Times New Roman"/>
          <w:sz w:val="24"/>
          <w:szCs w:val="24"/>
          <w:lang w:val="es-MX"/>
        </w:rPr>
        <w:t xml:space="preserve"> una aproximación? </w:t>
      </w:r>
      <w:r>
        <w:rPr>
          <w:rFonts w:ascii="Times New Roman" w:eastAsia="Calibri" w:hAnsi="Times New Roman" w:cs="Times New Roman"/>
          <w:sz w:val="24"/>
          <w:szCs w:val="24"/>
          <w:lang w:val="es-MX"/>
        </w:rPr>
        <w:t>Se e</w:t>
      </w:r>
      <w:r w:rsidRPr="009C63FD">
        <w:rPr>
          <w:rFonts w:ascii="Times New Roman" w:eastAsia="Calibri" w:hAnsi="Times New Roman" w:cs="Times New Roman"/>
          <w:sz w:val="24"/>
          <w:szCs w:val="24"/>
          <w:lang w:val="es-MX"/>
        </w:rPr>
        <w:t>nt</w:t>
      </w:r>
      <w:r>
        <w:rPr>
          <w:rFonts w:ascii="Times New Roman" w:eastAsia="Calibri" w:hAnsi="Times New Roman" w:cs="Times New Roman"/>
          <w:sz w:val="24"/>
          <w:szCs w:val="24"/>
          <w:lang w:val="es-MX"/>
        </w:rPr>
        <w:t>iende</w:t>
      </w:r>
      <w:r w:rsidRPr="009C63FD">
        <w:rPr>
          <w:rFonts w:ascii="Times New Roman" w:eastAsia="Calibri" w:hAnsi="Times New Roman" w:cs="Times New Roman"/>
          <w:sz w:val="24"/>
          <w:szCs w:val="24"/>
          <w:lang w:val="es-MX"/>
        </w:rPr>
        <w:t xml:space="preserve"> que el concepto de dispositivo es aún más amplio y complejo. Sin embargo, </w:t>
      </w:r>
      <w:r>
        <w:rPr>
          <w:rFonts w:ascii="Times New Roman" w:eastAsia="Calibri" w:hAnsi="Times New Roman" w:cs="Times New Roman"/>
          <w:sz w:val="24"/>
          <w:szCs w:val="24"/>
          <w:lang w:val="es-MX"/>
        </w:rPr>
        <w:t>la</w:t>
      </w:r>
      <w:r w:rsidRPr="009C63FD">
        <w:rPr>
          <w:rFonts w:ascii="Times New Roman" w:eastAsia="Calibri" w:hAnsi="Times New Roman" w:cs="Times New Roman"/>
          <w:sz w:val="24"/>
          <w:szCs w:val="24"/>
          <w:lang w:val="es-MX"/>
        </w:rPr>
        <w:t xml:space="preserve"> intención es tomar aquellos elementos nodales que </w:t>
      </w:r>
      <w:r>
        <w:rPr>
          <w:rFonts w:ascii="Times New Roman" w:eastAsia="Calibri" w:hAnsi="Times New Roman" w:cs="Times New Roman"/>
          <w:sz w:val="24"/>
          <w:szCs w:val="24"/>
          <w:lang w:val="es-MX"/>
        </w:rPr>
        <w:t>se</w:t>
      </w:r>
      <w:r w:rsidRPr="009C63FD">
        <w:rPr>
          <w:rFonts w:ascii="Times New Roman" w:eastAsia="Calibri" w:hAnsi="Times New Roman" w:cs="Times New Roman"/>
          <w:sz w:val="24"/>
          <w:szCs w:val="24"/>
          <w:lang w:val="es-MX"/>
        </w:rPr>
        <w:t xml:space="preserve"> considera</w:t>
      </w:r>
      <w:r>
        <w:rPr>
          <w:rFonts w:ascii="Times New Roman" w:eastAsia="Calibri" w:hAnsi="Times New Roman" w:cs="Times New Roman"/>
          <w:sz w:val="24"/>
          <w:szCs w:val="24"/>
          <w:lang w:val="es-MX"/>
        </w:rPr>
        <w:t>n</w:t>
      </w:r>
      <w:r w:rsidRPr="009C63FD">
        <w:rPr>
          <w:rFonts w:ascii="Times New Roman" w:eastAsia="Calibri" w:hAnsi="Times New Roman" w:cs="Times New Roman"/>
          <w:sz w:val="24"/>
          <w:szCs w:val="24"/>
          <w:lang w:val="es-MX"/>
        </w:rPr>
        <w:t xml:space="preserve"> de utilidad para la construcción del objeto de estudio de esta investigación doctoral. En el siguiente apartado </w:t>
      </w:r>
      <w:r>
        <w:rPr>
          <w:rFonts w:ascii="Times New Roman" w:eastAsia="Calibri" w:hAnsi="Times New Roman" w:cs="Times New Roman"/>
          <w:sz w:val="24"/>
          <w:szCs w:val="24"/>
          <w:lang w:val="es-MX"/>
        </w:rPr>
        <w:t>se hará hincapié</w:t>
      </w:r>
      <w:r w:rsidRPr="009C63FD">
        <w:rPr>
          <w:rFonts w:ascii="Times New Roman" w:eastAsia="Calibri" w:hAnsi="Times New Roman" w:cs="Times New Roman"/>
          <w:sz w:val="24"/>
          <w:szCs w:val="24"/>
          <w:lang w:val="es-MX"/>
        </w:rPr>
        <w:t xml:space="preserve"> en la descripción de diferentes aspectos históricos relacionados con la constitución y configuración del dispositivo de la sexualidad.</w:t>
      </w:r>
    </w:p>
    <w:p w14:paraId="26360554" w14:textId="77777777" w:rsidR="00AA0D33" w:rsidRPr="000B2B6C" w:rsidRDefault="00AA0D33" w:rsidP="00AA0D33">
      <w:pPr>
        <w:suppressAutoHyphens/>
        <w:autoSpaceDN w:val="0"/>
        <w:spacing w:after="0" w:line="360" w:lineRule="auto"/>
        <w:ind w:right="-1" w:firstLine="567"/>
        <w:jc w:val="both"/>
        <w:textAlignment w:val="baseline"/>
        <w:rPr>
          <w:rFonts w:ascii="Times New Roman" w:eastAsia="Calibri" w:hAnsi="Times New Roman" w:cs="Times New Roman"/>
          <w:i/>
          <w:sz w:val="24"/>
          <w:szCs w:val="24"/>
          <w:lang w:val="es-MX"/>
        </w:rPr>
      </w:pPr>
    </w:p>
    <w:p w14:paraId="01773EE3" w14:textId="77777777" w:rsidR="00AA0D33" w:rsidRPr="000B2B6C" w:rsidRDefault="00AA0D33" w:rsidP="00AA0D33">
      <w:pPr>
        <w:suppressAutoHyphens/>
        <w:autoSpaceDN w:val="0"/>
        <w:spacing w:after="0" w:line="360" w:lineRule="auto"/>
        <w:ind w:right="-1"/>
        <w:jc w:val="both"/>
        <w:textAlignment w:val="baseline"/>
        <w:rPr>
          <w:rFonts w:ascii="Times New Roman" w:eastAsia="Calibri" w:hAnsi="Times New Roman" w:cs="Times New Roman"/>
          <w:i/>
          <w:sz w:val="24"/>
          <w:szCs w:val="24"/>
          <w:lang w:val="es-MX"/>
        </w:rPr>
      </w:pPr>
      <w:r w:rsidRPr="000B2B6C">
        <w:rPr>
          <w:rFonts w:ascii="Times New Roman" w:eastAsia="Calibri" w:hAnsi="Times New Roman" w:cs="Times New Roman"/>
          <w:i/>
          <w:sz w:val="24"/>
          <w:szCs w:val="24"/>
          <w:lang w:val="es-MX"/>
        </w:rPr>
        <w:t xml:space="preserve">El dispositivo de la sexualidad </w:t>
      </w:r>
      <w:r>
        <w:rPr>
          <w:rFonts w:ascii="Times New Roman" w:eastAsia="Calibri" w:hAnsi="Times New Roman" w:cs="Times New Roman"/>
          <w:i/>
          <w:sz w:val="24"/>
          <w:szCs w:val="24"/>
          <w:lang w:val="es-MX"/>
        </w:rPr>
        <w:t>como elemento central en el</w:t>
      </w:r>
      <w:r w:rsidRPr="000B2B6C">
        <w:rPr>
          <w:rFonts w:ascii="Times New Roman" w:eastAsia="Calibri" w:hAnsi="Times New Roman" w:cs="Times New Roman"/>
          <w:i/>
          <w:sz w:val="24"/>
          <w:szCs w:val="24"/>
          <w:lang w:val="es-MX"/>
        </w:rPr>
        <w:t xml:space="preserve"> control y regulación de lo sexual</w:t>
      </w:r>
    </w:p>
    <w:p w14:paraId="56B435FF" w14:textId="77777777" w:rsidR="00AA0D33" w:rsidRDefault="00AA0D33" w:rsidP="00AA0D33">
      <w:pPr>
        <w:suppressAutoHyphens/>
        <w:autoSpaceDN w:val="0"/>
        <w:spacing w:after="0" w:line="360" w:lineRule="auto"/>
        <w:ind w:right="-1" w:firstLine="709"/>
        <w:jc w:val="both"/>
        <w:textAlignment w:val="baseline"/>
        <w:rPr>
          <w:sz w:val="16"/>
          <w:szCs w:val="16"/>
          <w:lang w:val="es-AR"/>
        </w:rPr>
      </w:pPr>
      <w:r w:rsidRPr="009C63FD">
        <w:rPr>
          <w:rFonts w:ascii="Times New Roman" w:eastAsia="Calibri" w:hAnsi="Times New Roman" w:cs="Times New Roman"/>
          <w:sz w:val="24"/>
          <w:szCs w:val="24"/>
          <w:lang w:val="es-MX"/>
        </w:rPr>
        <w:t xml:space="preserve">Durante mucho tiempo la sexualidad ha sido regulada desde diferentes ámbitos, por medio de distintas herramientas de control y vigilancia. Michael Foucault, ha realizado diversos análisis en profundidad sobre las distintas formas en que se ha regulado la sexualidad tanto en su época como en siglos </w:t>
      </w:r>
      <w:r>
        <w:rPr>
          <w:rFonts w:ascii="Times New Roman" w:eastAsia="Calibri" w:hAnsi="Times New Roman" w:cs="Times New Roman"/>
          <w:sz w:val="24"/>
          <w:szCs w:val="24"/>
          <w:lang w:val="es-MX"/>
        </w:rPr>
        <w:t>pasados</w:t>
      </w:r>
      <w:r>
        <w:rPr>
          <w:rStyle w:val="Refdenotaalpie"/>
          <w:rFonts w:ascii="Times New Roman" w:eastAsia="Calibri" w:hAnsi="Times New Roman" w:cs="Times New Roman"/>
          <w:sz w:val="24"/>
          <w:szCs w:val="24"/>
          <w:lang w:val="es-MX"/>
        </w:rPr>
        <w:footnoteReference w:id="2"/>
      </w:r>
      <w:r>
        <w:rPr>
          <w:rFonts w:ascii="Times New Roman" w:eastAsia="Calibri" w:hAnsi="Times New Roman" w:cs="Times New Roman"/>
          <w:sz w:val="24"/>
          <w:szCs w:val="24"/>
          <w:lang w:val="es-MX"/>
        </w:rPr>
        <w:t>.</w:t>
      </w:r>
    </w:p>
    <w:p w14:paraId="5A8865EE"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106EEF">
        <w:rPr>
          <w:rFonts w:ascii="Times New Roman" w:hAnsi="Times New Roman" w:cs="Times New Roman"/>
          <w:sz w:val="24"/>
          <w:szCs w:val="24"/>
          <w:lang w:val="es-AR"/>
        </w:rPr>
        <w:t>E</w:t>
      </w:r>
      <w:r w:rsidRPr="009C63FD">
        <w:rPr>
          <w:rFonts w:ascii="Times New Roman" w:eastAsia="Calibri" w:hAnsi="Times New Roman" w:cs="Times New Roman"/>
          <w:sz w:val="24"/>
          <w:szCs w:val="24"/>
          <w:lang w:val="es-MX"/>
        </w:rPr>
        <w:t xml:space="preserve">l autor es uno de los principales exponentes que ha contribuido a la comprensión del dispositivo de la sexualidad. </w:t>
      </w:r>
      <w:r>
        <w:rPr>
          <w:rFonts w:ascii="Times New Roman" w:eastAsia="Calibri" w:hAnsi="Times New Roman" w:cs="Times New Roman"/>
          <w:sz w:val="24"/>
          <w:szCs w:val="24"/>
          <w:lang w:val="es-MX"/>
        </w:rPr>
        <w:t>Se entiende</w:t>
      </w:r>
      <w:r w:rsidRPr="009C63FD">
        <w:rPr>
          <w:rFonts w:ascii="Times New Roman" w:eastAsia="Calibri" w:hAnsi="Times New Roman" w:cs="Times New Roman"/>
          <w:sz w:val="24"/>
          <w:szCs w:val="24"/>
          <w:lang w:val="es-MX"/>
        </w:rPr>
        <w:t xml:space="preserve"> por tal</w:t>
      </w:r>
      <w:r>
        <w:rPr>
          <w:rFonts w:ascii="Times New Roman" w:eastAsia="Calibri" w:hAnsi="Times New Roman" w:cs="Times New Roman"/>
          <w:sz w:val="24"/>
          <w:szCs w:val="24"/>
          <w:lang w:val="es-MX"/>
        </w:rPr>
        <w:t>,</w:t>
      </w:r>
      <w:r w:rsidRPr="009C63FD">
        <w:rPr>
          <w:rFonts w:ascii="Times New Roman" w:eastAsia="Calibri" w:hAnsi="Times New Roman" w:cs="Times New Roman"/>
          <w:sz w:val="24"/>
          <w:szCs w:val="24"/>
          <w:lang w:val="es-MX"/>
        </w:rPr>
        <w:t xml:space="preserve"> </w:t>
      </w:r>
      <w:r w:rsidRPr="009C63FD">
        <w:rPr>
          <w:rFonts w:ascii="Times New Roman" w:eastAsia="Calibri" w:hAnsi="Times New Roman" w:cs="Times New Roman"/>
          <w:sz w:val="24"/>
          <w:szCs w:val="24"/>
        </w:rPr>
        <w:t xml:space="preserve">a ese conjunto de instituciones, normativas, representaciones y discursos sobre el sexo que se relacionan entre sí, produciendo una maquinaria de control y regulación de los cuerpos. </w:t>
      </w:r>
    </w:p>
    <w:p w14:paraId="3DBB4F27"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La construcción de saberes en interacción con el poder genera y sostiene una relación de saber-poder que ha gestado significaciones sobre el sexo producidas mayormente desde una perspectiva moralista y de control social. La eficacia del dispositivo de la sexualidad está dada por la aplicación de diferentes tecnologías sobre lo sexual</w:t>
      </w:r>
      <w:r w:rsidRPr="009C63FD">
        <w:rPr>
          <w:rFonts w:ascii="Times New Roman" w:eastAsia="Calibri" w:hAnsi="Times New Roman" w:cs="Times New Roman"/>
          <w:sz w:val="24"/>
          <w:szCs w:val="24"/>
          <w:vertAlign w:val="superscript"/>
        </w:rPr>
        <w:footnoteReference w:id="3"/>
      </w:r>
      <w:r w:rsidRPr="009C63FD">
        <w:rPr>
          <w:rFonts w:ascii="Times New Roman" w:eastAsia="Calibri" w:hAnsi="Times New Roman" w:cs="Times New Roman"/>
          <w:sz w:val="24"/>
          <w:szCs w:val="24"/>
        </w:rPr>
        <w:t xml:space="preserve">. Entre las principales consideradas por Foucault se destacan las tecnologías del yo, las de producción, las de sistemas de signos y las tecnologías de poder. Esas tecnologías se producen y son reproducidas por una serie de instituciones (Iglesia, Estado, sociedad, </w:t>
      </w:r>
      <w:r>
        <w:rPr>
          <w:rFonts w:ascii="Times New Roman" w:eastAsia="Calibri" w:hAnsi="Times New Roman" w:cs="Times New Roman"/>
          <w:sz w:val="24"/>
          <w:szCs w:val="24"/>
        </w:rPr>
        <w:t>M</w:t>
      </w:r>
      <w:r w:rsidRPr="009C63FD">
        <w:rPr>
          <w:rFonts w:ascii="Times New Roman" w:eastAsia="Calibri" w:hAnsi="Times New Roman" w:cs="Times New Roman"/>
          <w:sz w:val="24"/>
          <w:szCs w:val="24"/>
        </w:rPr>
        <w:t xml:space="preserve">edicina, matrimonio, etc.) en interacción con los sujetos de un determinado contexto epocal. </w:t>
      </w:r>
    </w:p>
    <w:p w14:paraId="55D85007" w14:textId="77777777" w:rsidR="00AA0D33" w:rsidRPr="009C63FD" w:rsidRDefault="00AA0D33" w:rsidP="00AA0D33">
      <w:pPr>
        <w:spacing w:after="0" w:line="360" w:lineRule="auto"/>
        <w:ind w:firstLine="709"/>
        <w:jc w:val="both"/>
        <w:rPr>
          <w:rFonts w:ascii="Times New Roman" w:hAnsi="Times New Roman" w:cs="Times New Roman"/>
          <w:sz w:val="24"/>
          <w:szCs w:val="24"/>
        </w:rPr>
      </w:pPr>
      <w:r w:rsidRPr="009C63FD">
        <w:rPr>
          <w:rFonts w:ascii="Times New Roman" w:hAnsi="Times New Roman" w:cs="Times New Roman"/>
          <w:sz w:val="24"/>
          <w:szCs w:val="24"/>
        </w:rPr>
        <w:t xml:space="preserve">Mediante diferentes procesos de aplicación e interiorización, las tecnologías se vuelven efectivas a los fines de obtener los propósitos de regulación de los cuerpos y el deseo. Las herramientas con las que operan dichas tecnologías son elementos variados y discontinuos tales como significaciones, representaciones, mandatos, normativas, discursos, conductas, sentimientos y actitudes, entre otros. En las mediaciones y entramados entre esos elementos se establecen interacciones entre sujetos e instituciones, que posibilitan la efectivización del control y la regulación de la sexualidad. </w:t>
      </w:r>
    </w:p>
    <w:p w14:paraId="6682F39C" w14:textId="77777777" w:rsidR="00AA0D33" w:rsidRPr="009C63FD" w:rsidRDefault="00AA0D33" w:rsidP="00AA0D33">
      <w:pPr>
        <w:spacing w:after="0" w:line="360" w:lineRule="auto"/>
        <w:ind w:firstLine="709"/>
        <w:jc w:val="both"/>
        <w:rPr>
          <w:rFonts w:ascii="Times New Roman" w:hAnsi="Times New Roman" w:cs="Times New Roman"/>
          <w:sz w:val="24"/>
          <w:szCs w:val="24"/>
        </w:rPr>
      </w:pPr>
      <w:r w:rsidRPr="009C63FD">
        <w:rPr>
          <w:rFonts w:ascii="Times New Roman" w:eastAsia="Calibri" w:hAnsi="Times New Roman" w:cs="Times New Roman"/>
          <w:sz w:val="24"/>
          <w:szCs w:val="24"/>
        </w:rPr>
        <w:t xml:space="preserve">Durante muchos años se ha representado y se han generado discursos en torno a lo que son las consideraciones (imposiciones) de una sexualidad aceptable. Desde la perspectiva foucaultiana esas representaciones y discursos se han ido construyendo sobre la base del cristianismo antiguo, retomado luego por diferentes disciplinas que se han encargado, mediante diferentes procesos de interiorización, de establecer los lineamientos y lógicas de lo que </w:t>
      </w:r>
      <w:r>
        <w:rPr>
          <w:rFonts w:ascii="Times New Roman" w:eastAsia="Calibri" w:hAnsi="Times New Roman" w:cs="Times New Roman"/>
          <w:sz w:val="24"/>
          <w:szCs w:val="24"/>
        </w:rPr>
        <w:t xml:space="preserve">se </w:t>
      </w:r>
      <w:r w:rsidRPr="009C63FD">
        <w:rPr>
          <w:rFonts w:ascii="Times New Roman" w:eastAsia="Calibri" w:hAnsi="Times New Roman" w:cs="Times New Roman"/>
          <w:sz w:val="24"/>
          <w:szCs w:val="24"/>
        </w:rPr>
        <w:t>consider</w:t>
      </w:r>
      <w:r>
        <w:rPr>
          <w:rFonts w:ascii="Times New Roman" w:eastAsia="Calibri" w:hAnsi="Times New Roman" w:cs="Times New Roman"/>
          <w:sz w:val="24"/>
          <w:szCs w:val="24"/>
        </w:rPr>
        <w:t>a</w:t>
      </w:r>
      <w:r w:rsidRPr="009C63FD">
        <w:rPr>
          <w:rFonts w:ascii="Times New Roman" w:eastAsia="Calibri" w:hAnsi="Times New Roman" w:cs="Times New Roman"/>
          <w:sz w:val="24"/>
          <w:szCs w:val="24"/>
        </w:rPr>
        <w:t xml:space="preserve"> hoy en día el saber sobre lo sexual. </w:t>
      </w:r>
    </w:p>
    <w:p w14:paraId="48C8840F"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El saber sobr</w:t>
      </w:r>
      <w:r>
        <w:rPr>
          <w:rFonts w:ascii="Times New Roman" w:eastAsia="Calibri" w:hAnsi="Times New Roman" w:cs="Times New Roman"/>
          <w:sz w:val="24"/>
          <w:szCs w:val="24"/>
        </w:rPr>
        <w:t xml:space="preserve">e lo sexual </w:t>
      </w:r>
      <w:r w:rsidRPr="009C63FD">
        <w:rPr>
          <w:rFonts w:ascii="Times New Roman" w:eastAsia="Calibri" w:hAnsi="Times New Roman" w:cs="Times New Roman"/>
          <w:sz w:val="24"/>
          <w:szCs w:val="24"/>
        </w:rPr>
        <w:t>como tecnología de producción, no es más que una forma de concebir la realidad sexual. Dicho saber se ha construido sobre la base de diversas posiciones en disputa que buscan regular lo sexual. En el registro histórico, el poder hegemónico</w:t>
      </w:r>
      <w:r>
        <w:rPr>
          <w:rStyle w:val="Refdenotaalpie"/>
          <w:rFonts w:ascii="Times New Roman" w:eastAsia="Calibri" w:hAnsi="Times New Roman" w:cs="Times New Roman"/>
          <w:sz w:val="24"/>
          <w:szCs w:val="24"/>
        </w:rPr>
        <w:footnoteReference w:id="4"/>
      </w:r>
      <w:r>
        <w:rPr>
          <w:rFonts w:ascii="Times New Roman" w:eastAsia="Calibri" w:hAnsi="Times New Roman" w:cs="Times New Roman"/>
          <w:sz w:val="24"/>
          <w:szCs w:val="24"/>
        </w:rPr>
        <w:t xml:space="preserve"> </w:t>
      </w:r>
      <w:r w:rsidRPr="009C63FD">
        <w:rPr>
          <w:rFonts w:ascii="Times New Roman" w:eastAsia="Calibri" w:hAnsi="Times New Roman" w:cs="Times New Roman"/>
          <w:sz w:val="24"/>
          <w:szCs w:val="24"/>
        </w:rPr>
        <w:t xml:space="preserve">y quienes lo concentran y representan, siempre encuentran resistencia. Por ello sus objetivos están centrados en regular, encauzar y legitimar ciertas representaciones y prácticas de lo sexual que, basándose en distintas lógicas y representaciones antagónicas, pretenden reorientar coercitivamente. </w:t>
      </w:r>
    </w:p>
    <w:p w14:paraId="4F7F0BDD" w14:textId="77777777" w:rsidR="00AA0D33"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Controlar la producción de saber en torno a los aspectos que constituyen la sexualidad, implica obtener como resultado una mayor regulación sobre los cuerpos. Es de esta forma que el dispositivo de la sexualidad no puede ser entendido en el sentido simple de la palabra como un mero artefacto normativo/legal, que de acuerdo a sus principios se impondría sobre los sujetos para generar control sobre ellos mismos. Más bien, el dispositivo de la sexualidad es una maquinaria compleja que requiere de procesos de interiorización y subjetivación que garanticen la utilidad de sus efectos sobre los cuerpos. En este sentido lo que se representa y se produce como aspectos simbólicos ligados a la sexualidad propios de una cultura; que son aceptados y puestos en valor por una gran mayoría social, es lo que le garantiza a dicho dispositivo el control y la regulación sobre la sexualidad y los senti</w:t>
      </w:r>
      <w:r>
        <w:rPr>
          <w:rFonts w:ascii="Times New Roman" w:eastAsia="Calibri" w:hAnsi="Times New Roman" w:cs="Times New Roman"/>
          <w:sz w:val="24"/>
          <w:szCs w:val="24"/>
        </w:rPr>
        <w:t xml:space="preserve">dos que de esta se desprenden. </w:t>
      </w:r>
    </w:p>
    <w:p w14:paraId="57F70403" w14:textId="77777777" w:rsidR="00AA0D33" w:rsidRPr="009C63FD"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Por su parte e</w:t>
      </w:r>
      <w:r w:rsidRPr="00825032">
        <w:rPr>
          <w:rFonts w:ascii="Times New Roman" w:eastAsia="Calibri" w:hAnsi="Times New Roman" w:cs="Times New Roman"/>
          <w:sz w:val="24"/>
          <w:szCs w:val="24"/>
        </w:rPr>
        <w:t>l</w:t>
      </w:r>
      <w:r w:rsidRPr="009C63FD">
        <w:rPr>
          <w:rFonts w:ascii="Times New Roman" w:eastAsia="Calibri" w:hAnsi="Times New Roman" w:cs="Times New Roman"/>
          <w:sz w:val="24"/>
          <w:szCs w:val="24"/>
        </w:rPr>
        <w:t xml:space="preserve"> poder como instrumento clave en el dispositivo de la sexualidad, no busca prohibir o reprimir los aspectos sexuales. Por el contrario, el poder se apropia de la sexualidad representándola y produciendo materiales simbólicos sobre la misma. Por lo tanto, podemos decir que el poder en interacción con el saber, “</w:t>
      </w:r>
      <w:r w:rsidRPr="009C63FD">
        <w:rPr>
          <w:rFonts w:ascii="Times New Roman" w:eastAsia="Calibri" w:hAnsi="Times New Roman" w:cs="Times New Roman"/>
          <w:i/>
          <w:sz w:val="24"/>
          <w:szCs w:val="24"/>
        </w:rPr>
        <w:t>actúa pronunciando la regla: el poder apresa el sexo mediante el lenguaje o más bien por un acto de discurso que crea, por el hecho mismo de articularse, un estado de derecho”</w:t>
      </w:r>
      <w:r w:rsidRPr="009C63FD">
        <w:rPr>
          <w:rFonts w:ascii="Times New Roman" w:eastAsia="Calibri" w:hAnsi="Times New Roman" w:cs="Times New Roman"/>
          <w:sz w:val="24"/>
          <w:szCs w:val="24"/>
        </w:rPr>
        <w:t xml:space="preserve"> (Foucault, 2014, p. 102). </w:t>
      </w:r>
    </w:p>
    <w:p w14:paraId="3A61C20E" w14:textId="77777777" w:rsidR="00AA0D33" w:rsidRPr="009C63FD"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El discurso de la sexualidad que se plantea desde el dispositivo sexual y que se vuelve hegemónico busca generar divisiones sociales, categorizar la diversidad, plantear una percepción de lo bueno y lo malo, darle un sentido de naturaleza a las prácticas sexuales considerándolas “aceptables o no aceptables”, entre muchos otros efectos sociales. Como se ha planteado en párrafos anteriores, existe una moral que atraviesa fuertemente la cotidianidad de los cuerpos, cuya característica principal es la represión de los deseos y el placer. En tal sentido es preciso, para quien concentra el poder, tener una regulación de esos cuerpos que sienten y accionan, ya que esto le permite no solo controlarlos sino someterlos a normativas y estructuras relacionales que favorece</w:t>
      </w:r>
      <w:r>
        <w:rPr>
          <w:rFonts w:ascii="Times New Roman" w:eastAsia="Calibri" w:hAnsi="Times New Roman" w:cs="Times New Roman"/>
          <w:sz w:val="24"/>
          <w:szCs w:val="24"/>
        </w:rPr>
        <w:t xml:space="preserve">n las relaciones de dominación, un ejemplo de lo anterior es el ejercicio de poder que ejercen el cristianismo y el Patriarcado. </w:t>
      </w:r>
    </w:p>
    <w:p w14:paraId="535E5A31"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En referencia al patriarcado Rubín (1975) señala</w:t>
      </w:r>
      <w:r w:rsidRPr="009C63FD">
        <w:rPr>
          <w:rFonts w:ascii="Times New Roman" w:eastAsia="Calibri" w:hAnsi="Times New Roman" w:cs="Times New Roman"/>
          <w:i/>
          <w:sz w:val="24"/>
          <w:szCs w:val="24"/>
        </w:rPr>
        <w:t xml:space="preserve"> que “El sistema dominante contiene tres formas de entender y reducir la existencia sexual: 1. El binarismo sexual, 2. El binarismo de género, 3. El binarismo erótico {…} La organización de estos tres aspectos en un dispositivo de poder es lo que el feminismo ha llamado sistema de organización sexo-genérica o sistema patriarcal” </w:t>
      </w:r>
      <w:r w:rsidRPr="009C63FD">
        <w:rPr>
          <w:rFonts w:ascii="Times New Roman" w:eastAsia="Calibri" w:hAnsi="Times New Roman" w:cs="Times New Roman"/>
          <w:sz w:val="24"/>
          <w:szCs w:val="24"/>
        </w:rPr>
        <w:t>(En Núñez, 2011, p. 52). El sistema patriarcal</w:t>
      </w:r>
      <w:r>
        <w:rPr>
          <w:rStyle w:val="Refdenotaalpie"/>
          <w:rFonts w:ascii="Times New Roman" w:eastAsia="Calibri" w:hAnsi="Times New Roman" w:cs="Times New Roman"/>
          <w:sz w:val="24"/>
          <w:szCs w:val="24"/>
        </w:rPr>
        <w:footnoteReference w:id="5"/>
      </w:r>
      <w:r w:rsidRPr="009C63FD">
        <w:rPr>
          <w:rFonts w:ascii="Times New Roman" w:eastAsia="Calibri" w:hAnsi="Times New Roman" w:cs="Times New Roman"/>
          <w:sz w:val="24"/>
          <w:szCs w:val="24"/>
        </w:rPr>
        <w:t xml:space="preserve"> que opera a través del dispositivo de la sexualidad representa una tecnología de poder muy creativa, ya que ha logrado seguir vigente a través de los siglos. En tal sentido el patriarcado ha logrado instaurar nuevas significaciones discursivas entre las cuales podemos encontrar, </w:t>
      </w:r>
      <w:r w:rsidRPr="009C63FD">
        <w:rPr>
          <w:rFonts w:ascii="Times New Roman" w:eastAsia="Calibri" w:hAnsi="Times New Roman" w:cs="Times New Roman"/>
          <w:i/>
          <w:sz w:val="24"/>
          <w:szCs w:val="24"/>
        </w:rPr>
        <w:t>el binarismo sexual que históricamente se ha propuesto implantar una ideología y una práctica para construir dos sexos de los cuerpos humanos</w:t>
      </w:r>
      <w:r w:rsidRPr="009C63FD">
        <w:rPr>
          <w:rFonts w:ascii="Times New Roman" w:eastAsia="Calibri" w:hAnsi="Times New Roman" w:cs="Times New Roman"/>
          <w:sz w:val="24"/>
          <w:szCs w:val="24"/>
        </w:rPr>
        <w:t xml:space="preserve"> (Núñez, 2011). </w:t>
      </w:r>
    </w:p>
    <w:p w14:paraId="65B6F219"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Para el patriarcado, con sus fundamentos heterosexistas, es imposible pensar o proponer que pueda existir una diversidad de lo sexual, ya que en sus estructuras lógicas solo pueden existir dos sexos y es admisible únicamente la idea de una sexualidad heterosexual, haciendo de este discurso un hecho de naturaleza biológica. Sin embargo, al asignarle  la categoría de hombre o mujer a los cuerpos se ejerce sobre ellos una especie de cubrimiento o constructo cultural, </w:t>
      </w:r>
      <w:r w:rsidRPr="009C63FD">
        <w:rPr>
          <w:rFonts w:ascii="Times New Roman" w:eastAsia="Calibri" w:hAnsi="Times New Roman" w:cs="Times New Roman"/>
          <w:i/>
          <w:sz w:val="24"/>
          <w:szCs w:val="24"/>
        </w:rPr>
        <w:t xml:space="preserve">ya que la naturaleza biológica del ser humano no es binaria </w:t>
      </w:r>
      <w:r w:rsidRPr="009C63FD">
        <w:rPr>
          <w:rFonts w:ascii="Times New Roman" w:eastAsia="Calibri" w:hAnsi="Times New Roman" w:cs="Times New Roman"/>
          <w:sz w:val="24"/>
          <w:szCs w:val="24"/>
        </w:rPr>
        <w:t xml:space="preserve">(Núñez, 2011), y contiene una gran diversidad de formas, sentires, y características físicas, de lo cual el mismo autor señala; </w:t>
      </w:r>
      <w:r w:rsidRPr="009C63FD">
        <w:rPr>
          <w:rFonts w:ascii="Times New Roman" w:eastAsia="Calibri" w:hAnsi="Times New Roman" w:cs="Times New Roman"/>
          <w:i/>
          <w:sz w:val="24"/>
          <w:szCs w:val="24"/>
        </w:rPr>
        <w:t xml:space="preserve">cada individuo tiene el derecho a vivir su sexualidad libre de coerciones, incluida la coerción misma de la identidad sexual construida desde las particulares tecnologías del poder </w:t>
      </w:r>
      <w:r w:rsidRPr="009C63FD">
        <w:rPr>
          <w:rFonts w:ascii="Times New Roman" w:eastAsia="Calibri" w:hAnsi="Times New Roman" w:cs="Times New Roman"/>
          <w:sz w:val="24"/>
          <w:szCs w:val="24"/>
        </w:rPr>
        <w:t xml:space="preserve">(Núñez, 2011). </w:t>
      </w:r>
    </w:p>
    <w:p w14:paraId="3672A34A"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Dentro de estas tecnologías de poder, que se producen y reproducen desde el sistema patriarcal, también se encuentra el binarismo de género que </w:t>
      </w:r>
      <w:r w:rsidRPr="009C63FD">
        <w:rPr>
          <w:rFonts w:ascii="Times New Roman" w:eastAsia="Calibri" w:hAnsi="Times New Roman" w:cs="Times New Roman"/>
          <w:i/>
          <w:sz w:val="24"/>
          <w:szCs w:val="24"/>
        </w:rPr>
        <w:t>supone que los machos biológicos están predispuestos naturalmente a desplegar una serie de disposiciones llamadas masculinas y las hembras biológicas otras denominadas femeninas</w:t>
      </w:r>
      <w:r w:rsidRPr="009C63FD">
        <w:rPr>
          <w:rFonts w:ascii="Times New Roman" w:eastAsia="Calibri" w:hAnsi="Times New Roman" w:cs="Times New Roman"/>
          <w:sz w:val="24"/>
          <w:szCs w:val="24"/>
        </w:rPr>
        <w:t xml:space="preserve"> (Núñez G., 2011) lo que limita las posibilidades de ser y sentir, de aquellos cuerpos que no cumplan con dichas predisposiciones “naturales”. </w:t>
      </w:r>
    </w:p>
    <w:p w14:paraId="66EF3189"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El deseo y el placer no son aspectos negables para el patriarcado. En una sociedad patriarcal el poder que es utilizado por este sistema, busca de cierta forma reprimir, regular y ajustar al ámbito de lo privado los deseos y placeres que se desprenden de lo sexual.  Pero el patriarcado como una tecnología de poder, no solamente centra sus intereses en la regulación del deseo y el placer, sino que también busca la perduración de una matriz heterosexual sobre la base de una masculinidad hegemónica que rechaza toda similitud con la feminidad y aquellos actos sexuales considerados desviantes, generando diversas violencias contra aquellos sujetos que no se ajusten a sus estructuras ideológicas. Es por tal motivo que </w:t>
      </w:r>
      <w:r w:rsidRPr="009C63FD">
        <w:rPr>
          <w:rFonts w:ascii="Times New Roman" w:eastAsia="Calibri" w:hAnsi="Times New Roman" w:cs="Times New Roman"/>
          <w:i/>
          <w:sz w:val="24"/>
          <w:szCs w:val="24"/>
        </w:rPr>
        <w:t>“La violencia masculina contra otros hombres es uno de los principales recursos utilizados por la sociedad patriarcal para expresar y rechazar simultáneamente la atracción de los hombres hacia los hombres”</w:t>
      </w:r>
      <w:r w:rsidRPr="009C63FD">
        <w:rPr>
          <w:rFonts w:ascii="Times New Roman" w:eastAsia="Calibri" w:hAnsi="Times New Roman" w:cs="Times New Roman"/>
          <w:sz w:val="24"/>
          <w:szCs w:val="24"/>
        </w:rPr>
        <w:t xml:space="preserve"> (Kaufman M., 1989). De esta forma el sistema patriarcal considera que puede sostener en el tiempo y en contextos diversos los ideales de masculinidad, de hombría y de heterosexualidad. De esta forma una de las principales lógicas de esta tecnología (patriarcado), la cual es de nuestro interés, es la de reducir el placer a una sexualidad heteronormada, dejando los deseos y prácticas sexuales diversas confinadas al closet y a la clandestinidad, espacios que le garantizan transgresiones silenciosas que permiten su sostenimiento en determinados contextos socioculturales.  </w:t>
      </w:r>
    </w:p>
    <w:p w14:paraId="014C44F1"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 Los mecanismos mediante los cuales, el patriarcado y la moral cristiana instalan sus formas ideológicas, se han vuelto más sofisticados en la modernidad. Desde lo discursivo se han recategorizado las identidades de género, las preferencias sexuales, las prácticas sexuales, etc., todo ello con la finalidad de tener un mayor control sobre los cuerpos. Frente a este escenario se han presentado nuevas formas de resistencia tanto desde la Academia, así como desde el activismo, para confrontar los sistemas de dominación y regulación de los cuerpos. Es ahí donde </w:t>
      </w:r>
      <w:r>
        <w:rPr>
          <w:rFonts w:ascii="Times New Roman" w:eastAsia="Calibri" w:hAnsi="Times New Roman" w:cs="Times New Roman"/>
          <w:sz w:val="24"/>
          <w:szCs w:val="24"/>
        </w:rPr>
        <w:t>se encuentra</w:t>
      </w:r>
      <w:r w:rsidRPr="009C63FD">
        <w:rPr>
          <w:rFonts w:ascii="Times New Roman" w:eastAsia="Calibri" w:hAnsi="Times New Roman" w:cs="Times New Roman"/>
          <w:sz w:val="24"/>
          <w:szCs w:val="24"/>
        </w:rPr>
        <w:t xml:space="preserve"> el concepto de disidencia; </w:t>
      </w:r>
    </w:p>
    <w:p w14:paraId="65FD81CD"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el concepto de disidentes de acuerdo con Butler (1999) alude a las discrepancias, cuestionamientos, transgresiones, transformaciones o performatividades que se llevan a cabo con respecto de los estereotipos sexo-genéricos, que ponen en entre dicho las supuestas verdades absolutas, universales y naturales lanzadas desde diferentes instituciones sociales {…} por medio de sus perspectivas y discursos (En Zavala y Cantoral, S/F, p.14)</w:t>
      </w:r>
      <w:r>
        <w:rPr>
          <w:rFonts w:ascii="Times New Roman" w:eastAsia="Calibri" w:hAnsi="Times New Roman" w:cs="Times New Roman"/>
          <w:sz w:val="24"/>
          <w:szCs w:val="24"/>
        </w:rPr>
        <w:t>.</w:t>
      </w:r>
    </w:p>
    <w:p w14:paraId="496994C7" w14:textId="77777777" w:rsidR="00AA0D33" w:rsidRPr="009C63FD"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p>
    <w:p w14:paraId="727D6C88"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Las adaptaciones y cambios que se han producido en el dispositivo de la sexualidad y sus diferentes tecnologías, siguen buscando el control y manipulación del destino y el accionar cotidiano de los sujetos, basados en un sistema de creencias (heterosexismo-moral cristiana-patriarcado) que articula y sostiene distintos binarismos. En tal sentido, quienes no coinciden con este sistema binario, que parte de la lógica de una normativa heterosexual, desarrollan y ponen en acción diversos tipos de resistencias motivados por aquellos disidentes que buscan romper con las “verdades absolutas” que limitan la sexualidad y construyen otredades productoras de cuerpos sexuales silenciados viviendo en la clandestinidad. Ante estas limitaciones producidas por las diversas tecnologías del dispositivo, los disidentes como dice Butler, discrepan, cuestionan, transgreden, transforman y muestran que hay algo más que los estereotipos sexuales ya establecidos. En esas prácticas de resistencia se pone en duda toda la estructura discursiva producida por/en el dispositivo y se desestabilizan las prácticas y creencias institucionalizadas. </w:t>
      </w:r>
    </w:p>
    <w:p w14:paraId="50B9A03B" w14:textId="77777777" w:rsidR="00AA0D33" w:rsidRPr="009C63FD"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En este campo de enfrentamientos entre las posiciones hegemónicas y disidentes, se encuentran los sujetos que debido a sus expresiones sexo/genéricas son sometidos, vigilados y categorizados a través de múltiples procesos de control social/sexual en sus vidas cotidianas. La construcción discursiva de la sexualidad por un lado puede generar resistencias, pero a su vez se justifica en la necesidad de regular y controlar todas aquellas desviaciones sexuales que escapan del parámetro de aceptabilidad que establece el dispositivo. En tal sentido, las diversas formas de aplicación del poder moldean y limitan a los sujetos condicionando su accionar mediante la aplicación de diversas tecnologías y la promulgación de reglamentos y leyes que sientan sus bases en los discursos sobre cómo debe de ser vivida “correctamente” la sexualidad. </w:t>
      </w:r>
    </w:p>
    <w:p w14:paraId="7C44D6F7" w14:textId="77777777" w:rsidR="00AA0D33" w:rsidRPr="009C63FD"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Cuando un discurso hegemónico se convierte en norma social, se gesta un contexto de regulaciones y de límites en lo que refiere a la posibilidad de acceder a distintas experiencias placenteras en el marco de lo sexual. Foucault (2014) afirma que: </w:t>
      </w:r>
      <w:r w:rsidRPr="009C63FD">
        <w:rPr>
          <w:rFonts w:ascii="Times New Roman" w:eastAsia="Calibri" w:hAnsi="Times New Roman" w:cs="Times New Roman"/>
          <w:i/>
          <w:sz w:val="24"/>
          <w:szCs w:val="24"/>
        </w:rPr>
        <w:t>“Frente a un poder que es ley, el sujeto constituido como sujeto -que está “sujeto”- es el que obedece”</w:t>
      </w:r>
      <w:r w:rsidRPr="009C63FD">
        <w:rPr>
          <w:rFonts w:ascii="Times New Roman" w:eastAsia="Calibri" w:hAnsi="Times New Roman" w:cs="Times New Roman"/>
          <w:sz w:val="24"/>
          <w:szCs w:val="24"/>
        </w:rPr>
        <w:t xml:space="preserve">. Ante esto los sujetos tienen que aceptar su destino y someterse al imperio de la regulación de sus experiencias sexuales. </w:t>
      </w:r>
    </w:p>
    <w:p w14:paraId="77F7B245" w14:textId="77777777" w:rsidR="00AA0D33" w:rsidRPr="009C63FD"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Como se viene sosteniendo, a lo largo de la historia, los discursos dominantes sobre la sexualidad, han planteado una serie de pautas de lo que es considerado bueno o malo. En tal sentido se han generado variados procesos de vigilancia sobre aquellos sujetos que salen de los estándares morales considerados como aceptables por algunos sectores que concentran el poder de la representación de la sexualidad. </w:t>
      </w:r>
    </w:p>
    <w:p w14:paraId="747EFAAC" w14:textId="77777777" w:rsidR="00AA0D33" w:rsidRPr="009C63FD"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No obstante, en ese contexto regulatorio del control y disciplinamiento de los cuerpos y los placeres, algunos sujetos transgreden aquellas reglas que limitan sus prácticas sexuales con fines placenteros. Transgresión que implica su exposición a procesos de exclusión y marginación social y su consideración como sujetos abyectos. Es por eso que aun con las regulaciones que lo sexual pudiese tener siempre existen ranuras, escapes, resistencias que logran marcar tensiones sobre lo que se quiere normalizar. </w:t>
      </w:r>
    </w:p>
    <w:p w14:paraId="46639132" w14:textId="77777777" w:rsidR="00AA0D33" w:rsidRPr="009C63FD"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De ahí el gran interés que las diversas instituciones que forman parte del dispositivo de producción simbólica de discursos sobre la sexualidad, tienen en la defensa de las nociones de “naturaleza y de normalidad”. Estas formas discursivas estructurantes permiten generar un aparato de significados y sentidos a través de los cuales se controlan los deseos y las prácticas que de estos se desprenden. Así, las representaciones sociales de la sexualidad tienden a limitar o por lo menos condicionar las formas de sentir y actuar de los sujetos. </w:t>
      </w:r>
    </w:p>
    <w:p w14:paraId="74C5F69D" w14:textId="77777777" w:rsidR="00AA0D33" w:rsidRPr="009C63FD" w:rsidRDefault="00AA0D33" w:rsidP="00AA0D33">
      <w:pPr>
        <w:suppressAutoHyphens/>
        <w:autoSpaceDN w:val="0"/>
        <w:spacing w:after="0" w:line="360" w:lineRule="auto"/>
        <w:ind w:right="-1" w:firstLine="708"/>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Las producciones discursivas en torno a lo sexual construyen y reconstruyen representaciones y condicionamientos que se evidencian y expresan en múltiples dimensiones de la vida social. Por ello, la producción simbólica de la sexualidad es indisociable de las prácticas institucionales y del poder que circula en/a través de ellas. Como señala Nuñez </w:t>
      </w:r>
      <w:r w:rsidRPr="009C63FD">
        <w:rPr>
          <w:rFonts w:ascii="Times New Roman" w:eastAsia="Calibri" w:hAnsi="Times New Roman" w:cs="Times New Roman"/>
          <w:i/>
          <w:sz w:val="24"/>
          <w:szCs w:val="24"/>
        </w:rPr>
        <w:t>"el poder de representar se refiere al poder de nombrar la realidad, de clasificarla, de adjetivarla y hacer valer esa representación en la mente (y en el corazón) de los individuos, construyendo de esa manera una estructura de posibilidades de acción, así como un sistema de diferenciación y distinción social”</w:t>
      </w:r>
      <w:r w:rsidRPr="009C63FD">
        <w:rPr>
          <w:rFonts w:ascii="Times New Roman" w:eastAsia="Calibri" w:hAnsi="Times New Roman" w:cs="Times New Roman"/>
          <w:sz w:val="24"/>
          <w:szCs w:val="24"/>
        </w:rPr>
        <w:t xml:space="preserve"> (Núñez, 2015). Los sistemas de diferenciación y distinción se vuelven fundamentales para logar el control y la producción de sentidos de los diferentes aspectos que conforman la sexualidad. </w:t>
      </w:r>
    </w:p>
    <w:p w14:paraId="6992E1DD" w14:textId="77777777" w:rsidR="00AA0D33" w:rsidRPr="009C63FD"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Si se presta atención a las formas discursivas y a los significados que se les ha dado históricamente a las prácticas que tienen que ver con la sexualidad, puede decirse que en el mundo contemporáneo aún no se ha logrado transformar del todo muchos de los significados que se podían registrar durante los siglos XVIII y XIX. Esto se debe en gran medida a que el dispositivo de la sexualidad, tal como lo describe Foucault, ha encontrado nuevas formas de reconfigurarse con la intención de sostener las regulaciones y mejorar la efectividad de aquellas tecnologías que le garanticen el control sobre los cuerpos y la regulación de los deseos.</w:t>
      </w:r>
    </w:p>
    <w:p w14:paraId="42EFCCCD" w14:textId="77777777" w:rsidR="00AA0D33" w:rsidRPr="009C63FD"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 Las formas de nombrar las diferentes realidades a través del tiempo (ya sean del deseo, de la identidad, etc.) evidencian su transformación en la superficie discursiva, aunque se sostienen y siguen siendo construidas a partir de un ideal normalizador, que requiere de esas otredades (homosexualidad) para reivindicarse y trazar los límites de lo que sería una forma válida de sentir placer (heterosexualidad). </w:t>
      </w:r>
    </w:p>
    <w:p w14:paraId="0490B56F" w14:textId="77777777" w:rsidR="00AA0D33"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lang w:val="es-MX"/>
        </w:rPr>
      </w:pPr>
      <w:r w:rsidRPr="009C63FD">
        <w:rPr>
          <w:rFonts w:ascii="Times New Roman" w:eastAsia="Calibri" w:hAnsi="Times New Roman" w:cs="Times New Roman"/>
          <w:sz w:val="24"/>
          <w:szCs w:val="24"/>
        </w:rPr>
        <w:t>Esto no quiere decir que el reconocimiento o la nominación de distintas identidades que disienten de la heterosexual no constituyan un avance, ni representen transformaciones en las representaciones y prácticas sexuales. En todo caso, interesa remarcar que tales categorizaciones se basan en la construcción de sentidos que parten de la constitución de una otredad en referencia a una sexualidad normalizada. Por ello, a la vez que reconoce a quienes representan esas otredades, permite su particularización y el despliegue de una vigilancia más sutil y especializada. En otras palabras, de la abyección y la exclusión de las otredades, se pasa a la tolerancia como expresión enmascarada del rechazo y cuyos efectos se expresan en la producción de segmentación, diferenciación y jerarquización de ciertos grupos. En esa reclasificación de las diferencias de los diferentes, ciertas identidades se ven favorecidas en relación a otras. Esta lógica representa una forma más sutil y no menos cruel de clasificar y separar a quienes no se consideran “normales” o “tolerables” (mujeres trans, HSH, gay afeminado, etc.)  dentro de sociedades que aún conservan en gran medida su matriz patriarcal y heterosexista.</w:t>
      </w:r>
    </w:p>
    <w:p w14:paraId="3E8D1873" w14:textId="77777777" w:rsidR="00AA0D33" w:rsidRPr="00CB270C" w:rsidRDefault="00AA0D33" w:rsidP="00AA0D33">
      <w:pPr>
        <w:suppressAutoHyphens/>
        <w:autoSpaceDN w:val="0"/>
        <w:spacing w:after="0" w:line="360" w:lineRule="auto"/>
        <w:jc w:val="both"/>
        <w:textAlignment w:val="baseline"/>
        <w:rPr>
          <w:rFonts w:ascii="Times New Roman" w:eastAsia="Calibri" w:hAnsi="Times New Roman" w:cs="Times New Roman"/>
          <w:sz w:val="24"/>
          <w:szCs w:val="24"/>
        </w:rPr>
      </w:pPr>
    </w:p>
    <w:p w14:paraId="45EFC54D" w14:textId="77777777" w:rsidR="00AA0D33" w:rsidRPr="000B2B6C" w:rsidRDefault="00AA0D33" w:rsidP="00AA0D33">
      <w:pPr>
        <w:suppressAutoHyphens/>
        <w:autoSpaceDN w:val="0"/>
        <w:spacing w:after="0" w:line="360" w:lineRule="auto"/>
        <w:jc w:val="both"/>
        <w:textAlignment w:val="baseline"/>
        <w:rPr>
          <w:rFonts w:ascii="Times New Roman" w:eastAsia="Calibri" w:hAnsi="Times New Roman" w:cs="Times New Roman"/>
          <w:i/>
          <w:sz w:val="24"/>
          <w:szCs w:val="24"/>
        </w:rPr>
      </w:pPr>
      <w:r w:rsidRPr="000B2B6C">
        <w:rPr>
          <w:rFonts w:ascii="Times New Roman" w:eastAsia="Calibri" w:hAnsi="Times New Roman" w:cs="Times New Roman"/>
          <w:i/>
          <w:sz w:val="24"/>
          <w:szCs w:val="24"/>
        </w:rPr>
        <w:t xml:space="preserve">Poder-saber en la sujeción del sujeto  </w:t>
      </w:r>
    </w:p>
    <w:p w14:paraId="1A70E66E"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Hasta aquí </w:t>
      </w:r>
      <w:r>
        <w:rPr>
          <w:rFonts w:ascii="Times New Roman" w:eastAsia="Calibri" w:hAnsi="Times New Roman" w:cs="Times New Roman"/>
          <w:sz w:val="24"/>
          <w:szCs w:val="24"/>
        </w:rPr>
        <w:t>se</w:t>
      </w:r>
      <w:r w:rsidRPr="009C63FD">
        <w:rPr>
          <w:rFonts w:ascii="Times New Roman" w:eastAsia="Calibri" w:hAnsi="Times New Roman" w:cs="Times New Roman"/>
          <w:sz w:val="24"/>
          <w:szCs w:val="24"/>
        </w:rPr>
        <w:t xml:space="preserve"> plant</w:t>
      </w:r>
      <w:r>
        <w:rPr>
          <w:rFonts w:ascii="Times New Roman" w:eastAsia="Calibri" w:hAnsi="Times New Roman" w:cs="Times New Roman"/>
          <w:sz w:val="24"/>
          <w:szCs w:val="24"/>
        </w:rPr>
        <w:t>eó</w:t>
      </w:r>
      <w:r w:rsidRPr="009C63FD">
        <w:rPr>
          <w:rFonts w:ascii="Times New Roman" w:eastAsia="Calibri" w:hAnsi="Times New Roman" w:cs="Times New Roman"/>
          <w:sz w:val="24"/>
          <w:szCs w:val="24"/>
        </w:rPr>
        <w:t xml:space="preserve"> cómo se han ido produciendo discursos y saberes sobre lo sexual y cómo estos se han instalado sobre las conciencias y prácticas sociales de los sujetos. No obstante, para que el dispositivo de la sexualidad como artefacto de control funcione, es necesario que todo el engranaje que lo sostiene tenga una perfecta sincronía. Habría que re-preguntarse, ¿Qué funcionalidad tiene el poder en dicho engranaje? ¿Cómo se interioriza el control sobre los sujetos que están mediados por dicho dispositivo? ¿Qué aspectos construccionales e históricos entendidos como saber son los que generan la sujeción del sujeto al dispositivo de la sexualidad? En esta sección </w:t>
      </w:r>
      <w:r>
        <w:rPr>
          <w:rFonts w:ascii="Times New Roman" w:eastAsia="Calibri" w:hAnsi="Times New Roman" w:cs="Times New Roman"/>
          <w:sz w:val="24"/>
          <w:szCs w:val="24"/>
        </w:rPr>
        <w:t xml:space="preserve">se </w:t>
      </w:r>
      <w:r w:rsidRPr="009C63FD">
        <w:rPr>
          <w:rFonts w:ascii="Times New Roman" w:eastAsia="Calibri" w:hAnsi="Times New Roman" w:cs="Times New Roman"/>
          <w:sz w:val="24"/>
          <w:szCs w:val="24"/>
        </w:rPr>
        <w:t>abordar</w:t>
      </w:r>
      <w:r>
        <w:rPr>
          <w:rFonts w:ascii="Times New Roman" w:eastAsia="Calibri" w:hAnsi="Times New Roman" w:cs="Times New Roman"/>
          <w:sz w:val="24"/>
          <w:szCs w:val="24"/>
        </w:rPr>
        <w:t>á</w:t>
      </w:r>
      <w:r w:rsidRPr="009C63FD">
        <w:rPr>
          <w:rFonts w:ascii="Times New Roman" w:eastAsia="Calibri" w:hAnsi="Times New Roman" w:cs="Times New Roman"/>
          <w:sz w:val="24"/>
          <w:szCs w:val="24"/>
        </w:rPr>
        <w:t xml:space="preserve"> la cuestión de los efectos del poder en la constitución de los sujetos.  </w:t>
      </w:r>
    </w:p>
    <w:p w14:paraId="7844BA10" w14:textId="77777777" w:rsidR="00AA0D33" w:rsidRPr="009C63FD"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La complejidad del término sujeto se da entre </w:t>
      </w:r>
      <w:r w:rsidRPr="009C63FD">
        <w:rPr>
          <w:rFonts w:ascii="Times New Roman" w:eastAsia="Calibri" w:hAnsi="Times New Roman" w:cs="Times New Roman"/>
          <w:i/>
          <w:sz w:val="24"/>
          <w:szCs w:val="24"/>
        </w:rPr>
        <w:t>[…] dos significados de la palabra […]; sujeto a otro por control y dependencia y sujeto como constreñido a su propia identidad, a la conciencia y a su propio autoconocimient</w:t>
      </w:r>
      <w:r w:rsidRPr="009C63FD">
        <w:rPr>
          <w:rFonts w:ascii="Times New Roman" w:eastAsia="Calibri" w:hAnsi="Times New Roman" w:cs="Times New Roman"/>
          <w:sz w:val="24"/>
          <w:szCs w:val="24"/>
        </w:rPr>
        <w:t xml:space="preserve">o (Foucault, 1983). Es necesario pensar en estos dos significados que propone Foucault para comprender los efectos del poder en el control de la sexualidad como parte inherente del sujeto. Comprensión que remite no solo a las prácticas, sino también a todos aquellos aspectos relacionados con las emociones y los sentidos que se producen desde la propia conciencia. </w:t>
      </w:r>
    </w:p>
    <w:p w14:paraId="7FA2E92D" w14:textId="77777777" w:rsidR="00AA0D33" w:rsidRPr="009C63FD"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El dispositivo de la sexualidad posee la capacidad de cumplir esta doble función, por un lado, mediante las relaciones de poder-saber logra el control y regulación de las prácticas sexuales. Por otra parte, produce/fabrica formas de conciencia que permiten l</w:t>
      </w:r>
      <w:r>
        <w:rPr>
          <w:rFonts w:ascii="Times New Roman" w:eastAsia="Calibri" w:hAnsi="Times New Roman" w:cs="Times New Roman"/>
          <w:sz w:val="24"/>
          <w:szCs w:val="24"/>
        </w:rPr>
        <w:t>a sujeción del ser y el sentir</w:t>
      </w:r>
      <w:r w:rsidRPr="009C63FD">
        <w:rPr>
          <w:rFonts w:ascii="Times New Roman" w:eastAsia="Calibri" w:hAnsi="Times New Roman" w:cs="Times New Roman"/>
          <w:sz w:val="24"/>
          <w:szCs w:val="24"/>
        </w:rPr>
        <w:t xml:space="preserve">. Mediante procesos específicos de subjetivación el dispositivo de la sexualidad funciona aplicando diversas tecnologías. Estas permiten la interiorización y naturalización de los discursos y las representaciones que se producen y reproducen por diversos procesos de aplicación de poder-saber sobre lo sexual. </w:t>
      </w:r>
    </w:p>
    <w:p w14:paraId="27D85CCF"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Como se ha señalado previamente el dispositivo de la sexualidad supone y requiere la intervención de diversas instituciones, cada una de las cuales a través de sus funciones especializadas operan sobre la vida cotidiana de los sujetos. El Estado moderno como parte del dispositivo de la sexualidad, tiene entre sus elementos de intervención social la “inclusión”. Vista desde el dispositivo esta sería considerada como parte de una tecnología de producción orientada a la producción de igualdad como elemento nuclear de la ciudadanía.  En este sentido la inclusión pretende alcanzar una homogeneización de los sujetos sociales (en su condición de iguales ante la ley) en su conjunto, mediante el uso de una serie de herramientas de intervención social. En esta lógica Foucault sostiene lo siguiente:  </w:t>
      </w:r>
    </w:p>
    <w:p w14:paraId="326D359C"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No creo que podamos considerar al “Estado moderno” como una entidad desarrollada por encima de los individuos, ignorando lo que son incluso su propia existencia, sino por el contrario; como una estructura muy sofisticada a la cual los individuos pueden ser integrados bajo una condición: que esa individualidad puede ser moldeada de otra forma y sometida a una serie de patrones muy específicos (Foucault, 1983, p. 10).  </w:t>
      </w:r>
    </w:p>
    <w:p w14:paraId="22AE754B" w14:textId="77777777" w:rsidR="00AA0D33" w:rsidRPr="009C63FD"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p>
    <w:p w14:paraId="19D68D00"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El Estado como ente regulador de lo social también tiene sus formas de representar la sexualidad y generar intervenciones en base a dichas representaciones. Desde la fundación del Estado y hasta llegar a la forma actual del mismo, encontramos que este no ha logrado su total separación del aparato religioso, que históricamente es el que ha generado las mayores regulaciones sobre el sexo y cuya influencia no solo permea a las instituciones del Estado, sino que también influye en muchos ámbitos profesionales y de construcción del saber (la ciencia). El Estado como tecnología de producción y de poder (influenciado por la moral cristiana) tiene un rol fundamental en la generación de condiciones que aseguren la funcionalidad del dispositivo de la sexualidad, mediante diferentes políticas orientadas a la regulación de las prácticas y la moral sexual. </w:t>
      </w:r>
    </w:p>
    <w:p w14:paraId="56EBE8CE"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La relación de poder presente en el binomio Estado/sociedad conlleva la sumisión de uno sobre otro, donde las lógicas de dicha relación de poder son adaptar, disciplinar, vigilar y controlar. En el caso de la sexualidad, esta será regulada, normada y sobre todo corregible para ser reconducida a lo que se considera dentro de los límites de lo aceptable. Las representaciones sobre la sexualidad y la producción de discursos sobre el sexo desde la estatalidad, pueden desembocar en nuevas lógicas que servirían para transformar la manera de concebir la sexualidad sin resignar el control sobre la misma. </w:t>
      </w:r>
    </w:p>
    <w:p w14:paraId="334EFC55"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i/>
          <w:sz w:val="24"/>
          <w:szCs w:val="24"/>
        </w:rPr>
        <w:t>Uno podría decir que las relaciones de poder han sido progresivamente gubernamentalizadas, es decir, elaboradas, racionalizadas y centralizadas en las formas de o bajo los auspicios de- instituciones del Estado</w:t>
      </w:r>
      <w:r w:rsidRPr="009C63FD">
        <w:rPr>
          <w:rFonts w:ascii="Times New Roman" w:eastAsia="Calibri" w:hAnsi="Times New Roman" w:cs="Times New Roman"/>
          <w:sz w:val="24"/>
          <w:szCs w:val="24"/>
        </w:rPr>
        <w:t xml:space="preserve"> (Foucault, 1983). Es por eso que diversas tecnologías que son parte de este dispositivo, mediante una de sus formas institucionalizadas como el Estado, son claves en la compresión de las regulaciones que recaen sobre las prácticas sexuales y de aquellas formas en que dichas prácticas son normativizadas y vigiladas en torno a lo que se considera legal/ilegal. Es así que se institucionaliza un aparato social/jurídico/asistencial (tecnología de poder) que pone en acción los mecanismos regulatorios que operan sobre los cuerpos sexuados. </w:t>
      </w:r>
    </w:p>
    <w:p w14:paraId="78330604"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En el amplio marco de instituciones con las que cuenta el Estado, </w:t>
      </w:r>
      <w:r>
        <w:rPr>
          <w:rFonts w:ascii="Times New Roman" w:eastAsia="Calibri" w:hAnsi="Times New Roman" w:cs="Times New Roman"/>
          <w:sz w:val="24"/>
          <w:szCs w:val="24"/>
        </w:rPr>
        <w:t>aparece</w:t>
      </w:r>
      <w:r w:rsidRPr="009C63FD">
        <w:rPr>
          <w:rFonts w:ascii="Times New Roman" w:eastAsia="Calibri" w:hAnsi="Times New Roman" w:cs="Times New Roman"/>
          <w:sz w:val="24"/>
          <w:szCs w:val="24"/>
        </w:rPr>
        <w:t xml:space="preserve"> la </w:t>
      </w:r>
      <w:r>
        <w:rPr>
          <w:rFonts w:ascii="Times New Roman" w:eastAsia="Calibri" w:hAnsi="Times New Roman" w:cs="Times New Roman"/>
          <w:sz w:val="24"/>
          <w:szCs w:val="24"/>
        </w:rPr>
        <w:t>E</w:t>
      </w:r>
      <w:r w:rsidRPr="009C63FD">
        <w:rPr>
          <w:rFonts w:ascii="Times New Roman" w:eastAsia="Calibri" w:hAnsi="Times New Roman" w:cs="Times New Roman"/>
          <w:sz w:val="24"/>
          <w:szCs w:val="24"/>
        </w:rPr>
        <w:t xml:space="preserve">scuela (una tecnología de producción y de sistemas de signos), que durante mucho tiempo ha sido fundamental en el control de lo sexual. A lo largo de la historia el objetivo principal y visible de las instituciones educativas es el de “educar”. En esta acción se encuentra el objetivo de formar/moldear en un sentido de “especializar”. Sin embargo, la </w:t>
      </w:r>
      <w:r>
        <w:rPr>
          <w:rFonts w:ascii="Times New Roman" w:eastAsia="Calibri" w:hAnsi="Times New Roman" w:cs="Times New Roman"/>
          <w:sz w:val="24"/>
          <w:szCs w:val="24"/>
        </w:rPr>
        <w:t>E</w:t>
      </w:r>
      <w:r w:rsidRPr="009C63FD">
        <w:rPr>
          <w:rFonts w:ascii="Times New Roman" w:eastAsia="Calibri" w:hAnsi="Times New Roman" w:cs="Times New Roman"/>
          <w:sz w:val="24"/>
          <w:szCs w:val="24"/>
        </w:rPr>
        <w:t>scuela no solo enseña a leer o escribir, sino que también proporciona una serie de “valoraciones sobre el mundo”, significados, saberes, representaciones, sobre lo que es considerado “bueno o malo” y un sistema de “valores” que se desprenden de estas apreciaciones. En referencia a la escuela Foucault dice lo siguiente:</w:t>
      </w:r>
    </w:p>
    <w:p w14:paraId="587AD00C"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En la […] Institución educativa, la disposición de su espacio las regulaciones meticulosas que gobiernan su vida interna, las diferentes actividades que se organizan ahí, las diversas personas que viven o se encuentran, cada una con su función, su carácter bien definido –todas esas cosas constituyen un entramado de capacidad-comunicación-poder (Foucault, 1983, p. 14). </w:t>
      </w:r>
    </w:p>
    <w:p w14:paraId="7A8C3B4A" w14:textId="77777777" w:rsidR="00AA0D33" w:rsidRPr="009C63FD"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p>
    <w:p w14:paraId="70CB8B67"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La </w:t>
      </w:r>
      <w:r>
        <w:rPr>
          <w:rFonts w:ascii="Times New Roman" w:eastAsia="Calibri" w:hAnsi="Times New Roman" w:cs="Times New Roman"/>
          <w:sz w:val="24"/>
          <w:szCs w:val="24"/>
        </w:rPr>
        <w:t>E</w:t>
      </w:r>
      <w:r w:rsidRPr="009C63FD">
        <w:rPr>
          <w:rFonts w:ascii="Times New Roman" w:eastAsia="Calibri" w:hAnsi="Times New Roman" w:cs="Times New Roman"/>
          <w:sz w:val="24"/>
          <w:szCs w:val="24"/>
        </w:rPr>
        <w:t xml:space="preserve">scuela también construye sus representaciones sobre lo sexual a través de la producción, reproducción y circulación de discursos pedagogizados sobre la sexualidad a través de las prácticas de transmisión del conocimiento disciplinar. La </w:t>
      </w:r>
      <w:r>
        <w:rPr>
          <w:rFonts w:ascii="Times New Roman" w:eastAsia="Calibri" w:hAnsi="Times New Roman" w:cs="Times New Roman"/>
          <w:sz w:val="24"/>
          <w:szCs w:val="24"/>
        </w:rPr>
        <w:t>E</w:t>
      </w:r>
      <w:r w:rsidRPr="009C63FD">
        <w:rPr>
          <w:rFonts w:ascii="Times New Roman" w:eastAsia="Calibri" w:hAnsi="Times New Roman" w:cs="Times New Roman"/>
          <w:sz w:val="24"/>
          <w:szCs w:val="24"/>
        </w:rPr>
        <w:t xml:space="preserve">scuela educa en base a una tecnología de poder conocida como “disciplina”, que moldea y modela a los sujetos en una lógica propia del contexto y de la cultura en la que se encuentra inscripta dicha institución. En este sentido las relaciones de la escuela con quienes se forman dentro de ella, también representa una relación de poder-saber que produce asimetrías, clasificaciones y jerarquizaciones de las diferencias sexo-genéricas. </w:t>
      </w:r>
    </w:p>
    <w:p w14:paraId="4BAFE2A2"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En este entramado de relaciones de poder y capacidad de moldeamiento de los sujetos por parte de la escuela encontramos las disciplinas.</w:t>
      </w:r>
      <w:r w:rsidRPr="009C63FD">
        <w:rPr>
          <w:rFonts w:ascii="Times New Roman" w:eastAsia="Calibri" w:hAnsi="Times New Roman" w:cs="Times New Roman"/>
          <w:sz w:val="24"/>
          <w:szCs w:val="24"/>
          <w:vertAlign w:val="superscript"/>
        </w:rPr>
        <w:footnoteReference w:id="6"/>
      </w:r>
      <w:r w:rsidRPr="009C63FD">
        <w:rPr>
          <w:rFonts w:ascii="Times New Roman" w:eastAsia="Calibri" w:hAnsi="Times New Roman" w:cs="Times New Roman"/>
          <w:sz w:val="24"/>
          <w:szCs w:val="24"/>
        </w:rPr>
        <w:t xml:space="preserve"> La “disciplina” es una pieza clave para entender la interiorización de las representaciones sobre lo sexual y la subjetivación que produce dicha interiorización en los espacios educativos. Siguiendo a Foucault</w:t>
      </w:r>
      <w:r w:rsidRPr="009C63FD">
        <w:rPr>
          <w:rFonts w:ascii="Times New Roman" w:eastAsia="Calibri" w:hAnsi="Times New Roman" w:cs="Times New Roman"/>
          <w:sz w:val="24"/>
          <w:szCs w:val="24"/>
          <w:lang w:val="es-MX"/>
        </w:rPr>
        <w:t xml:space="preserve"> entendemos que; </w:t>
      </w:r>
    </w:p>
    <w:p w14:paraId="35963034"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La puesta en marcha de las capacidades técnicas, el juego de las comunicaciones y las relaciones de poder constituyen lo que podríamos llamar disciplinas […] para esto encontramos la disciplina y sus objetivos en diferentes ámbitos: […] Disciplina de poder (cárceles) […] Disciplinas comunicacionales (aprendizaje) […], Disciplinas tecnológicas (lugares de trabajo, hospitales) (Foucault, 1983, p. 14). </w:t>
      </w:r>
    </w:p>
    <w:p w14:paraId="5DC3FC14" w14:textId="77777777" w:rsidR="00AA0D33" w:rsidRPr="009C63FD"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p>
    <w:p w14:paraId="42AA6627"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La </w:t>
      </w:r>
      <w:r>
        <w:rPr>
          <w:rFonts w:ascii="Times New Roman" w:eastAsia="Calibri" w:hAnsi="Times New Roman" w:cs="Times New Roman"/>
          <w:sz w:val="24"/>
          <w:szCs w:val="24"/>
        </w:rPr>
        <w:t>E</w:t>
      </w:r>
      <w:r w:rsidRPr="009C63FD">
        <w:rPr>
          <w:rFonts w:ascii="Times New Roman" w:eastAsia="Calibri" w:hAnsi="Times New Roman" w:cs="Times New Roman"/>
          <w:sz w:val="24"/>
          <w:szCs w:val="24"/>
        </w:rPr>
        <w:t>scuela representaría a las disciplinas de comunicación, que basan sus objetivos en el aprendizaje, un aprendizaje guiado y con los fines de generar procesos de homogenización de los sujetos. En tal sentido, la escuela y su producción de sentidos sobre el sexo desde hace mucho tiempo está encaminada al sostenimiento de una lógica naturalista sobre el sexo.</w:t>
      </w:r>
      <w:r w:rsidRPr="009C63FD">
        <w:rPr>
          <w:rFonts w:ascii="Times New Roman" w:eastAsia="Calibri" w:hAnsi="Times New Roman" w:cs="Times New Roman"/>
          <w:sz w:val="24"/>
          <w:szCs w:val="24"/>
          <w:vertAlign w:val="superscript"/>
        </w:rPr>
        <w:footnoteReference w:id="7"/>
      </w:r>
    </w:p>
    <w:p w14:paraId="1E1DCCAC"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Las disciplinas escolares tienen todo un aparato de ordenamiento de los espacios y de los sujetos en esos espacios, así como una aplicación constante de cuotas de poder y saber integradas en los procesos de transmisión de conocimiento. Entre la escuela y los sujetos que la integran </w:t>
      </w:r>
      <w:r w:rsidRPr="009C63FD">
        <w:rPr>
          <w:rFonts w:ascii="Times New Roman" w:eastAsia="Calibri" w:hAnsi="Times New Roman" w:cs="Times New Roman"/>
          <w:i/>
          <w:sz w:val="24"/>
          <w:szCs w:val="24"/>
        </w:rPr>
        <w:t>la puesta en escena de las relaciones de poder no excluye el uso de la violencia como tampoco la obtención del consentimiento, no hay duda de que el ejercicio del poder no puede existir sin el uno u el otro</w:t>
      </w:r>
      <w:r w:rsidRPr="009C63FD">
        <w:rPr>
          <w:rFonts w:ascii="Times New Roman" w:eastAsia="Calibri" w:hAnsi="Times New Roman" w:cs="Times New Roman"/>
          <w:sz w:val="24"/>
          <w:szCs w:val="24"/>
        </w:rPr>
        <w:t xml:space="preserve"> (Foucault, 1983). En esta lógica entendemos que </w:t>
      </w:r>
      <w:r w:rsidRPr="009C63FD">
        <w:rPr>
          <w:rFonts w:ascii="Times New Roman" w:eastAsia="Calibri" w:hAnsi="Times New Roman" w:cs="Times New Roman"/>
          <w:i/>
          <w:sz w:val="24"/>
          <w:szCs w:val="24"/>
        </w:rPr>
        <w:t>el ejercicio de poder consiste en guiar la posibilidad de conducta y poner en orden sus efectos posibles</w:t>
      </w:r>
      <w:r w:rsidRPr="009C63FD">
        <w:rPr>
          <w:rFonts w:ascii="Times New Roman" w:eastAsia="Calibri" w:hAnsi="Times New Roman" w:cs="Times New Roman"/>
          <w:sz w:val="24"/>
          <w:szCs w:val="24"/>
        </w:rPr>
        <w:t xml:space="preserve"> (Foucault, 1983, p. 16). </w:t>
      </w:r>
    </w:p>
    <w:p w14:paraId="7841A88A"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Los discursos de la</w:t>
      </w:r>
      <w:r>
        <w:rPr>
          <w:rFonts w:ascii="Times New Roman" w:eastAsia="Calibri" w:hAnsi="Times New Roman" w:cs="Times New Roman"/>
          <w:sz w:val="24"/>
          <w:szCs w:val="24"/>
        </w:rPr>
        <w:t xml:space="preserve"> sexualidad establecidos en la E</w:t>
      </w:r>
      <w:r w:rsidRPr="009C63FD">
        <w:rPr>
          <w:rFonts w:ascii="Times New Roman" w:eastAsia="Calibri" w:hAnsi="Times New Roman" w:cs="Times New Roman"/>
          <w:sz w:val="24"/>
          <w:szCs w:val="24"/>
        </w:rPr>
        <w:t>scuela a lo largo de la historia sobre la base de los preceptos de la moral cristiana han generado un ordenamiento y disciplinamiento de los cuerpos basados en una lógica heterosexual y discursos producidos desde el binarismo de género. En tal sentido se pretende que lo sexo/afectivo como aspectos que se desprenden de la sexualidad, sean experimentados desde ese binarismo hermético hombre/mujer, dejando por fuera o, a los márgenes a aquellos sujetos que no se amolden o se adapten al sistema normalizado que propone</w:t>
      </w:r>
      <w:r>
        <w:rPr>
          <w:rFonts w:ascii="Times New Roman" w:eastAsia="Calibri" w:hAnsi="Times New Roman" w:cs="Times New Roman"/>
          <w:sz w:val="24"/>
          <w:szCs w:val="24"/>
        </w:rPr>
        <w:t xml:space="preserve"> la escuela. Es por eso que la E</w:t>
      </w:r>
      <w:r w:rsidRPr="009C63FD">
        <w:rPr>
          <w:rFonts w:ascii="Times New Roman" w:eastAsia="Calibri" w:hAnsi="Times New Roman" w:cs="Times New Roman"/>
          <w:sz w:val="24"/>
          <w:szCs w:val="24"/>
        </w:rPr>
        <w:t>scuela representa una de las piezas importantes de este dispositivo de la sexualidad, por su rol de ordenadora, transmisora de conocimiento, disciplinamiento y homogenización de los cuerpos</w:t>
      </w:r>
      <w:r w:rsidRPr="009C63FD">
        <w:rPr>
          <w:rFonts w:ascii="Times New Roman" w:eastAsia="Calibri" w:hAnsi="Times New Roman" w:cs="Times New Roman"/>
          <w:sz w:val="24"/>
          <w:szCs w:val="24"/>
          <w:vertAlign w:val="superscript"/>
        </w:rPr>
        <w:footnoteReference w:id="8"/>
      </w:r>
      <w:r w:rsidRPr="009C63FD">
        <w:rPr>
          <w:rFonts w:ascii="Times New Roman" w:eastAsia="Calibri" w:hAnsi="Times New Roman" w:cs="Times New Roman"/>
          <w:sz w:val="24"/>
          <w:szCs w:val="24"/>
        </w:rPr>
        <w:t xml:space="preserve">. </w:t>
      </w:r>
    </w:p>
    <w:p w14:paraId="09EBAFF8" w14:textId="77777777" w:rsidR="00AA0D33" w:rsidRPr="009C63FD" w:rsidRDefault="00AA0D33" w:rsidP="00AA0D33">
      <w:pPr>
        <w:suppressAutoHyphens/>
        <w:autoSpaceDN w:val="0"/>
        <w:spacing w:after="0" w:line="360" w:lineRule="auto"/>
        <w:ind w:right="-1" w:firstLine="708"/>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Ya en los albores del siglo XVII, Walhausen hablaba de la "recta disciplina" como de un arte del "buen encauzamiento de la conducta" […] El poder disciplinario, en efecto, es un poder que, en lugar de sacar y de retirar, tiene como función principal la de "enderezar conductas"; o sin duda, de hacer esto para retirar mejor y sacar más […] La disciplina "fabrica" individuos; es la técnica específica de un poder que se da los individuos a la vez como objetos y como instrumentos de su ejercicio […] El éxito del poder disciplinario se debe sin duda al uso de instrumentos simples: la inspección jerárquica, la sanción normalizadora y su combinación en un procedimiento que le es específico: el examen (Foucault, 2002, p. 104). </w:t>
      </w:r>
    </w:p>
    <w:p w14:paraId="31CA7E0F"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La </w:t>
      </w:r>
      <w:r>
        <w:rPr>
          <w:rFonts w:ascii="Times New Roman" w:eastAsia="Calibri" w:hAnsi="Times New Roman" w:cs="Times New Roman"/>
          <w:sz w:val="24"/>
          <w:szCs w:val="24"/>
        </w:rPr>
        <w:t>E</w:t>
      </w:r>
      <w:r w:rsidRPr="009C63FD">
        <w:rPr>
          <w:rFonts w:ascii="Times New Roman" w:eastAsia="Calibri" w:hAnsi="Times New Roman" w:cs="Times New Roman"/>
          <w:sz w:val="24"/>
          <w:szCs w:val="24"/>
        </w:rPr>
        <w:t>scuela como parte del dispositivo de la sexualidad concentra el poder para disciplinar los cuerpos más allá de los mandatos endogámicos del núcleo familiar. La disciplina se utiliza como el principal método de normalización, homogenización y corrección de los cuerpos, sus nece</w:t>
      </w:r>
      <w:r>
        <w:rPr>
          <w:rFonts w:ascii="Times New Roman" w:eastAsia="Calibri" w:hAnsi="Times New Roman" w:cs="Times New Roman"/>
          <w:sz w:val="24"/>
          <w:szCs w:val="24"/>
        </w:rPr>
        <w:t>sidades y placeres. Por eso la E</w:t>
      </w:r>
      <w:r w:rsidRPr="009C63FD">
        <w:rPr>
          <w:rFonts w:ascii="Times New Roman" w:eastAsia="Calibri" w:hAnsi="Times New Roman" w:cs="Times New Roman"/>
          <w:sz w:val="24"/>
          <w:szCs w:val="24"/>
        </w:rPr>
        <w:t>scuela interviene en la fabricación social y subjetiva de los sujetos a través de un proceso modelador que apunta al desarrollo del autocontrol y la construcción de una conciencia individual y colectiva que configura la moral sexual de los sujetos</w:t>
      </w:r>
      <w:r w:rsidRPr="009C63FD">
        <w:rPr>
          <w:rFonts w:ascii="Times New Roman" w:eastAsia="Calibri" w:hAnsi="Times New Roman" w:cs="Times New Roman"/>
          <w:sz w:val="24"/>
          <w:szCs w:val="24"/>
          <w:vertAlign w:val="superscript"/>
        </w:rPr>
        <w:footnoteReference w:id="9"/>
      </w:r>
      <w:r w:rsidRPr="009C63FD">
        <w:rPr>
          <w:rFonts w:ascii="Times New Roman" w:eastAsia="Calibri" w:hAnsi="Times New Roman" w:cs="Times New Roman"/>
          <w:sz w:val="24"/>
          <w:szCs w:val="24"/>
        </w:rPr>
        <w:t xml:space="preserve">. </w:t>
      </w:r>
    </w:p>
    <w:p w14:paraId="4052CB6F"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La sexualidad como un aspecto que ha sido confinado al ámbito de lo privado y que se considera algo de lo que “no se puede hablar”, no ha sido ignorada por las disciplinas escolares. La escuela mediante todo su aparato disciplinador ha dispuesto de espacios, distribuciones y vigilancias que le permiten tener un mayor control sobre todos los aspectos que se relacionan con la sexualidad. Entre las múltiples operaciones que dan cuenta del modo en que las instituciones educativas favorecen los procesos de interiorización de las representaciones sobre el sexo, pueden mencionarse la separación de hombres y mujeres en espacios y prácticas, distribución diferenciada de contenidos curriculares, prácticas deportivas diferenciadas, vigilancia de las expresiones sexo-afectivas en los tiempos de esparcimiento, entre otras.  </w:t>
      </w:r>
    </w:p>
    <w:p w14:paraId="43532DD3" w14:textId="77777777" w:rsidR="00AA0D33" w:rsidRPr="009C63FD"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Habría que preguntarse, ¿Por qué tomar las disciplinas escolares como parte del dispositivo de la sexualidad?, tomando en cuenta lo que dice Foucault (2002), La</w:t>
      </w:r>
      <w:r w:rsidRPr="009C63FD">
        <w:rPr>
          <w:rFonts w:ascii="Times New Roman" w:eastAsia="Calibri" w:hAnsi="Times New Roman" w:cs="Times New Roman"/>
          <w:i/>
          <w:sz w:val="24"/>
          <w:szCs w:val="24"/>
        </w:rPr>
        <w:t xml:space="preserve"> primera de las grandes operaciones de la disciplina es, pues, la constitución de "cuadros vivos" que trasforman las multitudes confusas, inútiles o peligrosas, en multiplicidades ordenadas</w:t>
      </w:r>
      <w:r w:rsidRPr="009C63FD">
        <w:rPr>
          <w:rFonts w:ascii="Times New Roman" w:eastAsia="Calibri" w:hAnsi="Times New Roman" w:cs="Times New Roman"/>
          <w:sz w:val="24"/>
          <w:szCs w:val="24"/>
        </w:rPr>
        <w:t>. La sexualidad “peligrosa, desordenada, antinatural, indisciplinada, confusa”, requiere de un ordenamiento y un encausamiento sobre la base de lo que el dispositivo de la sexualidad representa como lo “natural-normal-aceptable”.</w:t>
      </w:r>
    </w:p>
    <w:p w14:paraId="6911E2F3" w14:textId="77777777" w:rsidR="00AA0D33" w:rsidRPr="009C63FD" w:rsidRDefault="00AA0D33" w:rsidP="00AA0D33">
      <w:pPr>
        <w:suppressAutoHyphens/>
        <w:autoSpaceDN w:val="0"/>
        <w:spacing w:after="0" w:line="360" w:lineRule="auto"/>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En referencia a lo anterior el autor afirma que: </w:t>
      </w:r>
    </w:p>
    <w:p w14:paraId="6E3C624F"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Las instituciones disciplinarias han secretado una máquina de control que ha funcionado como un microscopio de la conducta; las divisiones tenues y analíticas que han realizado han llegado a formar, en torno de los hombres un aparato de observación, de registro y de encauzamiento de la conducta […] Las disciplinas establecen una “infra-penalidad”; reticulan un espacio que las leyes dejan vacíos; califican y reprimen un conjunto de conductas que su relativa indiferencia hacía sustraerse a los grandes sistemas de castigo […]Lo que compete a la penalidad disciplinaria es la inobservancia, todo lo que no se ajusta a la regla, todo lo que se aleja de ella, las desviaciones (Foucault, 2022, p</w:t>
      </w:r>
      <w:r>
        <w:rPr>
          <w:rFonts w:ascii="Times New Roman" w:eastAsia="Calibri" w:hAnsi="Times New Roman" w:cs="Times New Roman"/>
          <w:sz w:val="24"/>
          <w:szCs w:val="24"/>
        </w:rPr>
        <w:t>p</w:t>
      </w:r>
      <w:r w:rsidRPr="009C63FD">
        <w:rPr>
          <w:rFonts w:ascii="Times New Roman" w:eastAsia="Calibri" w:hAnsi="Times New Roman" w:cs="Times New Roman"/>
          <w:sz w:val="24"/>
          <w:szCs w:val="24"/>
        </w:rPr>
        <w:t xml:space="preserve">. 106-109).  </w:t>
      </w:r>
    </w:p>
    <w:p w14:paraId="1D946F55" w14:textId="77777777" w:rsidR="00AA0D33" w:rsidRPr="009C63FD"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p>
    <w:p w14:paraId="627FC274"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En este objetivo de regular, controlar y reencaminar la desviación de lo sexual, es que las disciplinas requieren más que una normativa explícita. Su mejor herramienta en esta tarea es la vigilancia como ese ojo de orden panóptico que permite identificar todos los aspectos de la conducta sexual que no se adecuan a las normas establecidas como “correctas”. Pero esa vigilancia no solo funciona de manera explícita y exterior, sino que también opera de forma autoaplicable por los mismos sujetos. En la interiorización de las representaciones y discursos hegemónicos que se producen sobre la sexualidad radica la eficacia simbólica del dispositivo. </w:t>
      </w:r>
    </w:p>
    <w:p w14:paraId="5A53CD48"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El dispositivo de la sexualidad como tecnología del yo que opera en/a través de la institución escolar, requiere de un complejo mecanismo de vigilancia que guarda estrecha relación con la lógica de la disciplina. Con las adaptaciones propias y necesarias de las prácticas escolares, el panóptico se presenta como el mecanismo privilegiado para la vigilancia de los discursos, las representaciones, las sensibilidades y las prácticas de los sujetos. El panóptico no solo es un mecanismo de control, sino de producción de significados y de formas de conciencia moral. Según Foucault es</w:t>
      </w:r>
    </w:p>
    <w:p w14:paraId="5BF727A2"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Una máquina maravillosa que, a partir de los deseos más diferentes, fabrica efectos homogéneos de poder […]  El que está sometido a un campo de visibilidad, y que lo sabe, reproduce por su cuenta las coacciones del poder; las hace jugar espontáneamente sobre sí mismo; inscribe en sí mismo la relación de poder en la cual juega simultáneamente los dos papeles; se convierte en el principio de su propio sometimiento (Foucault, 2002, p. 122).</w:t>
      </w:r>
    </w:p>
    <w:p w14:paraId="33B861F2" w14:textId="77777777" w:rsidR="00AA0D33" w:rsidRPr="009C63FD"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p>
    <w:p w14:paraId="43925090"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La función principal del panóptico es generar una sensación de autovigilancia interiorizada que se produce como efecto del sentirse observado; ello se produce mediante diferentes juegos de poder y la creación de una visión panorámica del sujeto</w:t>
      </w:r>
      <w:r w:rsidRPr="009C63FD">
        <w:rPr>
          <w:rFonts w:ascii="Times New Roman" w:eastAsia="Calibri" w:hAnsi="Times New Roman" w:cs="Times New Roman"/>
          <w:sz w:val="24"/>
          <w:szCs w:val="24"/>
          <w:vertAlign w:val="superscript"/>
        </w:rPr>
        <w:footnoteReference w:id="10"/>
      </w:r>
      <w:r w:rsidRPr="009C63FD">
        <w:rPr>
          <w:rFonts w:ascii="Times New Roman" w:eastAsia="Calibri" w:hAnsi="Times New Roman" w:cs="Times New Roman"/>
          <w:sz w:val="24"/>
          <w:szCs w:val="24"/>
        </w:rPr>
        <w:t xml:space="preserve">. Es por eso que los efectos del panóptico no solo se suscriben a una relación de dos o más donde encontramos la presencia del ejercicio del poder. La funcionalidad de este sistema dependerá del nivel de interiorización y aplicabilidad que logre la tecnología del yo. Sin embargo, dicha eficacia se genera gracias a los efectos que las aplicaciones de los mecanismos del panóptico forman en quienes son observados. </w:t>
      </w:r>
    </w:p>
    <w:p w14:paraId="5F29815F" w14:textId="77777777" w:rsidR="00AA0D33" w:rsidRPr="009C63FD" w:rsidRDefault="00AA0D33" w:rsidP="00AA0D33">
      <w:pPr>
        <w:suppressAutoHyphens/>
        <w:autoSpaceDN w:val="0"/>
        <w:spacing w:after="0" w:line="360" w:lineRule="auto"/>
        <w:ind w:right="-1" w:firstLine="851"/>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En el caso del dispositivo de la sexualidad encontramos que tanto las diferentes instituciones sociales que lo configuran, así como los sectores que tienen el poder de representación hegemónica de lo sexual, constituyen una maquinaria de vigilancia que se expande por toda la capilaridad de la sociedad. La vigilancia de los cuerpos y el deseo no se deposita únicamente sobre un aparato judicial o carcelario o en una sola institución, sino que es una acción distribuida por varias de ellas que, con mecanismos y recursos simbólicos y de poder diferenciales y diferenciados convergen en su intención de controlar y disciplinar las formas de representación, la producción simbólica de lo sexual y las prácticas que ellas generan tanto en el plano del conjunto social como de los sujetos singulares.  Tal y como lo plantea Foucault (2002)</w:t>
      </w:r>
      <w:r w:rsidRPr="009C63FD">
        <w:rPr>
          <w:rFonts w:ascii="Times New Roman" w:eastAsia="Calibri" w:hAnsi="Times New Roman" w:cs="Times New Roman"/>
          <w:i/>
          <w:sz w:val="24"/>
          <w:szCs w:val="24"/>
        </w:rPr>
        <w:t>, el esquema panóptico, sin anularse ni perder ninguna de sus propiedades, está destinado a difundirse en el cuerpo social; su vocación es volverse en él una función generalizada</w:t>
      </w:r>
      <w:r w:rsidRPr="009C63FD">
        <w:rPr>
          <w:rFonts w:ascii="Times New Roman" w:eastAsia="Calibri" w:hAnsi="Times New Roman" w:cs="Times New Roman"/>
          <w:sz w:val="24"/>
          <w:szCs w:val="24"/>
        </w:rPr>
        <w:t xml:space="preserve">. Por lo tanto, la acción de vigilar está aun mayormente garantizada si esta se produce desde el propio sujeto para con sus propias prácticas. Esto en relación a la sexualidad, deja como resultado un sinfín de autoregulaciones y represiones sobre diferentes aspectos de lo sexual que no son sino otra cosa que el anverso de las prescripciones y proscripciones a través de las cuales se produce socialmente el control moral de lo sexual.  </w:t>
      </w:r>
    </w:p>
    <w:p w14:paraId="56550A47" w14:textId="77777777" w:rsidR="00AA0D33"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Por lo complejo que resulta la regulación de la sexualidad, más el carácter que se le ha asignado como una cuestión confinada al ámbito de lo privado y al silenciamiento que pesa sobre la misma, para el logro de la eficacia del dispositivo se requiere de un sistema que permita generar efectos autoaplicables que posibiliten la realización de prácticas “normalizadoras y correctivas” de los sujetos en torno a aquellos aspectos qu</w:t>
      </w:r>
      <w:r>
        <w:rPr>
          <w:rFonts w:ascii="Times New Roman" w:eastAsia="Calibri" w:hAnsi="Times New Roman" w:cs="Times New Roman"/>
          <w:sz w:val="24"/>
          <w:szCs w:val="24"/>
        </w:rPr>
        <w:t xml:space="preserve">e tienen que ver con lo sexuales. Por lo anterior, es que el panóptico resulta un mecanismo adecuado que cumple con dicho propósito. Una vez que este mecanismo de autovigilancia es interiorizado mediante distintas representaciones sociales y discursos culturales por los sujetos, su efecto multiplicador permite una regulación de la sexualidad de mayor alcance sin necesidad de una vigilancia externa de los cuerpos y sus expresiones. </w:t>
      </w:r>
    </w:p>
    <w:p w14:paraId="17782DCC"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En esta misma línea tenemos l</w:t>
      </w:r>
      <w:r w:rsidRPr="009C63FD">
        <w:rPr>
          <w:rFonts w:ascii="Times New Roman" w:eastAsia="Calibri" w:hAnsi="Times New Roman" w:cs="Times New Roman"/>
          <w:sz w:val="24"/>
          <w:szCs w:val="24"/>
        </w:rPr>
        <w:t xml:space="preserve">a conciencia como </w:t>
      </w:r>
      <w:r>
        <w:rPr>
          <w:rFonts w:ascii="Times New Roman" w:eastAsia="Calibri" w:hAnsi="Times New Roman" w:cs="Times New Roman"/>
          <w:sz w:val="24"/>
          <w:szCs w:val="24"/>
        </w:rPr>
        <w:t xml:space="preserve">parte de las </w:t>
      </w:r>
      <w:r w:rsidRPr="009C63FD">
        <w:rPr>
          <w:rFonts w:ascii="Times New Roman" w:eastAsia="Calibri" w:hAnsi="Times New Roman" w:cs="Times New Roman"/>
          <w:sz w:val="24"/>
          <w:szCs w:val="24"/>
        </w:rPr>
        <w:t>tecnología</w:t>
      </w:r>
      <w:r>
        <w:rPr>
          <w:rFonts w:ascii="Times New Roman" w:eastAsia="Calibri" w:hAnsi="Times New Roman" w:cs="Times New Roman"/>
          <w:sz w:val="24"/>
          <w:szCs w:val="24"/>
        </w:rPr>
        <w:t>s</w:t>
      </w:r>
      <w:r w:rsidRPr="009C63FD">
        <w:rPr>
          <w:rFonts w:ascii="Times New Roman" w:eastAsia="Calibri" w:hAnsi="Times New Roman" w:cs="Times New Roman"/>
          <w:sz w:val="24"/>
          <w:szCs w:val="24"/>
        </w:rPr>
        <w:t xml:space="preserve"> del yo y como </w:t>
      </w:r>
      <w:r>
        <w:rPr>
          <w:rFonts w:ascii="Times New Roman" w:eastAsia="Calibri" w:hAnsi="Times New Roman" w:cs="Times New Roman"/>
          <w:sz w:val="24"/>
          <w:szCs w:val="24"/>
        </w:rPr>
        <w:t xml:space="preserve">un </w:t>
      </w:r>
      <w:r w:rsidRPr="009C63FD">
        <w:rPr>
          <w:rFonts w:ascii="Times New Roman" w:eastAsia="Calibri" w:hAnsi="Times New Roman" w:cs="Times New Roman"/>
          <w:sz w:val="24"/>
          <w:szCs w:val="24"/>
        </w:rPr>
        <w:t>aspecto de au</w:t>
      </w:r>
      <w:r>
        <w:rPr>
          <w:rFonts w:ascii="Times New Roman" w:eastAsia="Calibri" w:hAnsi="Times New Roman" w:cs="Times New Roman"/>
          <w:sz w:val="24"/>
          <w:szCs w:val="24"/>
        </w:rPr>
        <w:t>torregulación del sujeto, cumpliendo</w:t>
      </w:r>
      <w:r w:rsidRPr="009C63FD">
        <w:rPr>
          <w:rFonts w:ascii="Times New Roman" w:eastAsia="Calibri" w:hAnsi="Times New Roman" w:cs="Times New Roman"/>
          <w:sz w:val="24"/>
          <w:szCs w:val="24"/>
        </w:rPr>
        <w:t xml:space="preserve"> un rol fundamental en el funcionamiento del dispositivo de la sexualidad. La interiorización de los discursos regulatorios de la sexualidad en la conciencia del sujeto delimita aquellas prácticas encuadrables en lo bueno/malo, moral/inmoral, correcto/incorrecto, natural/antinatural, etc. Del posicionamiento en algunos de esos pares binarios se desprenden relaciones de jerarquización y subalternización de unos términos en relación al otro. En esa dinámica de jerarquización aquellos términos que se pliegan al mandato heteronormativo resultan aceptables y valiosos, mientras que aquellos que expresan disidencias, resistencias o transgresiones resultan rechazables. </w:t>
      </w:r>
    </w:p>
    <w:p w14:paraId="7881A314" w14:textId="77777777" w:rsidR="00AA0D33" w:rsidRPr="00A50D61" w:rsidRDefault="00AA0D33" w:rsidP="00AA0D33">
      <w:pPr>
        <w:suppressAutoHyphens/>
        <w:autoSpaceDN w:val="0"/>
        <w:spacing w:after="0" w:line="360" w:lineRule="auto"/>
        <w:ind w:right="-1"/>
        <w:jc w:val="both"/>
        <w:textAlignment w:val="baseline"/>
        <w:rPr>
          <w:rFonts w:ascii="Times New Roman" w:eastAsia="Calibri" w:hAnsi="Times New Roman" w:cs="Times New Roman"/>
          <w:b/>
          <w:i/>
          <w:sz w:val="24"/>
          <w:szCs w:val="24"/>
        </w:rPr>
      </w:pPr>
    </w:p>
    <w:p w14:paraId="205A2A68" w14:textId="77777777" w:rsidR="00AA0D33" w:rsidRPr="003E6882" w:rsidRDefault="00AA0D33" w:rsidP="00AA0D33">
      <w:pPr>
        <w:suppressAutoHyphens/>
        <w:autoSpaceDN w:val="0"/>
        <w:spacing w:after="0" w:line="360" w:lineRule="auto"/>
        <w:ind w:right="-1"/>
        <w:jc w:val="both"/>
        <w:textAlignment w:val="baseline"/>
        <w:rPr>
          <w:rFonts w:ascii="Times New Roman" w:eastAsia="Calibri" w:hAnsi="Times New Roman" w:cs="Times New Roman"/>
          <w:i/>
          <w:sz w:val="24"/>
          <w:szCs w:val="24"/>
        </w:rPr>
      </w:pPr>
      <w:r w:rsidRPr="003E6882">
        <w:rPr>
          <w:rFonts w:ascii="Times New Roman" w:eastAsia="Calibri" w:hAnsi="Times New Roman" w:cs="Times New Roman"/>
          <w:i/>
          <w:sz w:val="24"/>
          <w:szCs w:val="24"/>
        </w:rPr>
        <w:t>Consideraciones finales del capitulo</w:t>
      </w:r>
    </w:p>
    <w:p w14:paraId="3E19A03D"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A lo largo de este capítulo se </w:t>
      </w:r>
      <w:r>
        <w:rPr>
          <w:rFonts w:ascii="Times New Roman" w:eastAsia="Calibri" w:hAnsi="Times New Roman" w:cs="Times New Roman"/>
          <w:sz w:val="24"/>
          <w:szCs w:val="24"/>
        </w:rPr>
        <w:t>ha recuperado la propuesta fouc</w:t>
      </w:r>
      <w:r w:rsidRPr="009C63FD">
        <w:rPr>
          <w:rFonts w:ascii="Times New Roman" w:eastAsia="Calibri" w:hAnsi="Times New Roman" w:cs="Times New Roman"/>
          <w:sz w:val="24"/>
          <w:szCs w:val="24"/>
        </w:rPr>
        <w:t xml:space="preserve">ultiana de considerar la sexualidad como un dispositivo simbólico capaz de engendrar prácticas e institucionalidades a través de diferentes estrategias y mecanismos especializados que se han (re)configurado a través de los siglos. No obstante, es posible dar cuenta de las configuraciones contemporáneas de la(s) sexualidad(es) recuperando el registro arqueológico. En las discursividades, prácticas y representaciones de la sexualidad se pueden hallar vestigios de formaciones ideológicas pretéritas que, sin embargo, siguen sosteniendo una trama de significaciones que opera aún en el presente. </w:t>
      </w:r>
    </w:p>
    <w:p w14:paraId="7825106F"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El dispositivo de la sexualidad articula diversas tecnologías que se producen en el marco de las interacciones entre saber y poder, mediadas y vehiculizadas por diversas instituciones. L</w:t>
      </w:r>
      <w:r>
        <w:rPr>
          <w:rFonts w:ascii="Times New Roman" w:eastAsia="Calibri" w:hAnsi="Times New Roman" w:cs="Times New Roman"/>
          <w:sz w:val="24"/>
          <w:szCs w:val="24"/>
        </w:rPr>
        <w:t>as iglesias, el Estado, la Ciencia, la Medicina, la Escuela, la F</w:t>
      </w:r>
      <w:r w:rsidRPr="009C63FD">
        <w:rPr>
          <w:rFonts w:ascii="Times New Roman" w:eastAsia="Calibri" w:hAnsi="Times New Roman" w:cs="Times New Roman"/>
          <w:sz w:val="24"/>
          <w:szCs w:val="24"/>
        </w:rPr>
        <w:t xml:space="preserve">amilia son diversas instituciones que hacen parte de dicho dispositivo. En las mismas encontramos elementos y mecanismos comunes tales como el panóptico, la disciplina, la interiorización de regulaciones en formas de conciencia, la confesión, las prescripciones morales, discursos y representaciones sobre los cuerpos, sus placeres y deseos, etc.).  En su especificidad cada institución resignifica y despliega diferentes tipos de tecnologías del Yo. </w:t>
      </w:r>
    </w:p>
    <w:p w14:paraId="40F46F15"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En la actualidad el dispositivo no es entendido como un mero artefacto represivo, sino que se revaloriza su función productora. El dispositivo de la sexualidad construye, produce, enuncia verdades sobre el sexo y propone nuevas normalidades. En su función de vigilar y regular las prácticas de lo sexual, el dispositivo despliega sus tecnologías para garantizar el “buen comportamiento sexual” de los individuos. </w:t>
      </w:r>
    </w:p>
    <w:p w14:paraId="7C563CBC"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Núñez (2019) afirma en relación a lo sexual que como ocurre con otros dispositivos, los diversos procedimientos a través de los cuales se articulan las relaciones de poder en una sociedad determinada, producen regímenes específicos de verdad. Así el saber poder de la sexualidad se articula en tecnologías orientadas al control y regulación de los cuerpos. Dichas tecnologías no garantizan su funcionalidad separadas una de otras, sino que es necesario que tanto las tecnologías producidas por fuera del sujeto (tecnologías de producción, sistemas de signos y de poder) y las referidas al mismo (tecnologías del yo) estén en constante interacción, algo a lo que Foucault (1990) llamó gobernabilidad. </w:t>
      </w:r>
    </w:p>
    <w:p w14:paraId="1364FCC6" w14:textId="77777777" w:rsidR="00AA0D33" w:rsidRPr="009C63FD"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Este último concepto en el dispositivo es definido por el autor como un conjunto de instituciones, procedimientos, análisis, reflexiones y tácticas que permiten ejercer poder sobre la sexualidad de la población, mediante mecanismos tales como el cuidado de sí, la confesión, la dirección espiritual, las disciplinas, la razón, etc. (Castro, 2004, p. 237).</w:t>
      </w:r>
    </w:p>
    <w:p w14:paraId="2441F0CD" w14:textId="77777777" w:rsidR="00AA0D33"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9C63FD">
        <w:rPr>
          <w:rFonts w:ascii="Times New Roman" w:eastAsia="Calibri" w:hAnsi="Times New Roman" w:cs="Times New Roman"/>
          <w:sz w:val="24"/>
          <w:szCs w:val="24"/>
        </w:rPr>
        <w:t xml:space="preserve">En este capítulo hemos focalizado en algunos aspectos y dimensiones de la obra de Foucault. Este recorte de la amplia perspectiva del autor, se justifica en la necesidad de identificar algunos tópicos que nos permitan dar cuenta de la configuración de las prácticas sexuales de los HSH; prácticas que por el propio efecto del dispositivo son investidas de la condición de clandestinidad; condición que puede ser connotada por las particularidades socio-culturales del contexto en las que han sido abordadas.  </w:t>
      </w:r>
    </w:p>
    <w:p w14:paraId="53F4AB76" w14:textId="3AEEC557" w:rsidR="00AF5C24" w:rsidRDefault="00AF5C24" w:rsidP="00E42D7B">
      <w:pPr>
        <w:suppressAutoHyphens/>
        <w:autoSpaceDN w:val="0"/>
        <w:spacing w:line="360" w:lineRule="auto"/>
        <w:textAlignment w:val="baseline"/>
      </w:pPr>
    </w:p>
    <w:p w14:paraId="7BBE15F2" w14:textId="77777777" w:rsidR="00AA0D33" w:rsidRPr="006C1472"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r w:rsidRPr="006C1472">
        <w:rPr>
          <w:rFonts w:ascii="Times New Roman" w:eastAsia="Calibri" w:hAnsi="Times New Roman" w:cs="Times New Roman"/>
          <w:b/>
          <w:sz w:val="24"/>
          <w:szCs w:val="24"/>
          <w:lang w:val="es-MX"/>
        </w:rPr>
        <w:t xml:space="preserve">CAPÍTULO II </w:t>
      </w:r>
    </w:p>
    <w:p w14:paraId="465CECD5" w14:textId="77777777" w:rsidR="00AA0D33" w:rsidRPr="006C1472"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r w:rsidRPr="006C1472">
        <w:rPr>
          <w:rFonts w:ascii="Times New Roman" w:eastAsia="Calibri" w:hAnsi="Times New Roman" w:cs="Times New Roman"/>
          <w:b/>
          <w:sz w:val="24"/>
          <w:szCs w:val="24"/>
          <w:lang w:val="es-MX"/>
        </w:rPr>
        <w:t>EL CONCEPTO DE CAMPO Y ALGUNAS CONCEPCIONES DEL CAMPO SEXUAL</w:t>
      </w:r>
    </w:p>
    <w:p w14:paraId="75F69466" w14:textId="77777777" w:rsidR="00AA0D33" w:rsidRPr="006C1472" w:rsidRDefault="00AA0D33" w:rsidP="00AA0D33">
      <w:pPr>
        <w:suppressAutoHyphens/>
        <w:autoSpaceDN w:val="0"/>
        <w:spacing w:after="0" w:line="360" w:lineRule="auto"/>
        <w:jc w:val="both"/>
        <w:textAlignment w:val="baseline"/>
        <w:rPr>
          <w:rFonts w:ascii="Times New Roman" w:eastAsia="Calibri" w:hAnsi="Times New Roman" w:cs="Times New Roman"/>
          <w:b/>
          <w:sz w:val="24"/>
          <w:szCs w:val="24"/>
          <w:lang w:val="es-MX"/>
        </w:rPr>
      </w:pPr>
    </w:p>
    <w:p w14:paraId="0FA7F1E9" w14:textId="77777777" w:rsidR="00AA0D33" w:rsidRPr="006C1472" w:rsidRDefault="00AA0D33" w:rsidP="00AA0D33">
      <w:pPr>
        <w:suppressAutoHyphens/>
        <w:autoSpaceDN w:val="0"/>
        <w:spacing w:after="0" w:line="360" w:lineRule="auto"/>
        <w:ind w:firstLine="709"/>
        <w:jc w:val="both"/>
        <w:textAlignment w:val="baseline"/>
        <w:rPr>
          <w:rFonts w:ascii="Times New Roman" w:hAnsi="Times New Roman"/>
          <w:sz w:val="24"/>
          <w:szCs w:val="24"/>
        </w:rPr>
      </w:pPr>
      <w:r w:rsidRPr="006C1472">
        <w:rPr>
          <w:rFonts w:ascii="Times New Roman" w:eastAsia="Calibri" w:hAnsi="Times New Roman" w:cs="Times New Roman"/>
          <w:sz w:val="24"/>
          <w:szCs w:val="24"/>
          <w:lang w:val="es-MX"/>
        </w:rPr>
        <w:t xml:space="preserve">En el capítulo anterior se abordó desde la perspectiva de Foucault, la noción de sexualidad como un dispositivo de saber-poder que a través de los siglos fue reconfigurándose y, a su vez, como una tecnología del yo que a través de diferentes dispositivos regula las prácticas sexuales. En este capítulo se recurre a la perspectiva de Bourdieu ya que interesa abordar la noción de campo sexual como condición para la descripción de las prácticas sexuales de los HSH. La noción de campo sexual fue desarrollada por algunos autores estudiosos de la sexualidad y las masculinidades (Núñez 2015, </w:t>
      </w:r>
      <w:r w:rsidRPr="006C1472">
        <w:rPr>
          <w:rFonts w:ascii="Times New Roman" w:hAnsi="Times New Roman"/>
          <w:sz w:val="24"/>
          <w:szCs w:val="24"/>
        </w:rPr>
        <w:t>Levi y George 2006</w:t>
      </w:r>
      <w:r w:rsidRPr="006C1472">
        <w:rPr>
          <w:rFonts w:ascii="Times New Roman" w:eastAsia="Calibri" w:hAnsi="Times New Roman" w:cs="Times New Roman"/>
          <w:sz w:val="24"/>
          <w:szCs w:val="24"/>
          <w:lang w:val="es-MX"/>
        </w:rPr>
        <w:t xml:space="preserve">, Gamboa 2008, </w:t>
      </w:r>
      <w:r w:rsidRPr="006C1472">
        <w:rPr>
          <w:rFonts w:ascii="Times New Roman" w:hAnsi="Times New Roman"/>
          <w:sz w:val="24"/>
          <w:szCs w:val="24"/>
        </w:rPr>
        <w:t>Villaamil, Jociles y Lores, 2005</w:t>
      </w:r>
      <w:r>
        <w:rPr>
          <w:rFonts w:ascii="Times New Roman" w:hAnsi="Times New Roman"/>
          <w:sz w:val="24"/>
          <w:szCs w:val="24"/>
        </w:rPr>
        <w:t>, Guajardo S.F.</w:t>
      </w:r>
      <w:r w:rsidRPr="006C1472">
        <w:rPr>
          <w:rFonts w:ascii="Times New Roman" w:eastAsia="Calibri" w:hAnsi="Times New Roman" w:cs="Times New Roman"/>
          <w:sz w:val="24"/>
          <w:szCs w:val="24"/>
          <w:lang w:val="es-MX"/>
        </w:rPr>
        <w:t xml:space="preserve">) cuyos aportes sirven de marco orientador de </w:t>
      </w:r>
      <w:r>
        <w:rPr>
          <w:rFonts w:ascii="Times New Roman" w:eastAsia="Calibri" w:hAnsi="Times New Roman" w:cs="Times New Roman"/>
          <w:sz w:val="24"/>
          <w:szCs w:val="24"/>
          <w:lang w:val="es-MX"/>
        </w:rPr>
        <w:t>la presente</w:t>
      </w:r>
      <w:r w:rsidRPr="006C1472">
        <w:rPr>
          <w:rFonts w:ascii="Times New Roman" w:eastAsia="Calibri" w:hAnsi="Times New Roman" w:cs="Times New Roman"/>
          <w:sz w:val="24"/>
          <w:szCs w:val="24"/>
          <w:lang w:val="es-MX"/>
        </w:rPr>
        <w:t xml:space="preserve"> investigación. </w:t>
      </w:r>
    </w:p>
    <w:p w14:paraId="38F83E01"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lang w:val="es-MX"/>
        </w:rPr>
        <w:t>Cabe señalar que se realiza una lectura de Bourdieu desde la perspectiva de los Estudios Sociales, sin ceñir</w:t>
      </w:r>
      <w:r>
        <w:rPr>
          <w:rFonts w:ascii="Times New Roman" w:eastAsia="Calibri" w:hAnsi="Times New Roman" w:cs="Times New Roman"/>
          <w:sz w:val="24"/>
          <w:szCs w:val="24"/>
          <w:lang w:val="es-MX"/>
        </w:rPr>
        <w:t>se</w:t>
      </w:r>
      <w:r w:rsidRPr="006C1472">
        <w:rPr>
          <w:rFonts w:ascii="Times New Roman" w:eastAsia="Calibri" w:hAnsi="Times New Roman" w:cs="Times New Roman"/>
          <w:sz w:val="24"/>
          <w:szCs w:val="24"/>
          <w:lang w:val="es-MX"/>
        </w:rPr>
        <w:t xml:space="preserve"> a un enfoque puramente sociológico. Esa aproximación al autor permite ensamblar la noción de campo con la de dispositivo, como dos analizadores potentes y complementarios con el fin de dar cuenta de las conductas de riesgo en los contextos de clandestinidad donde se llevan a cabo esas prácticas sexuales. Para el análisis de dichas prácticas es necesario contar con un marco analítico que las ubique en un campo de relaciones sociales específicas. Por ello la teoría de Bourdieu opera como una herramienta conceptual en los estudios de sexualidad y ha sido especificada a través del concepto de campo sexual. </w:t>
      </w:r>
    </w:p>
    <w:p w14:paraId="266F7558" w14:textId="77777777" w:rsidR="00AA0D33"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Se inicia este capítulo con el desarrollo del concepto de cultura, ya que de él se desprenden algunos elementos fundamentales que permitirán un mayor entendimiento de l</w:t>
      </w:r>
      <w:r>
        <w:rPr>
          <w:rFonts w:ascii="Times New Roman" w:eastAsia="Calibri" w:hAnsi="Times New Roman" w:cs="Times New Roman"/>
          <w:sz w:val="24"/>
          <w:szCs w:val="24"/>
        </w:rPr>
        <w:t xml:space="preserve">as nociones de campo y de campo </w:t>
      </w:r>
      <w:r w:rsidRPr="006C1472">
        <w:rPr>
          <w:rFonts w:ascii="Times New Roman" w:eastAsia="Calibri" w:hAnsi="Times New Roman" w:cs="Times New Roman"/>
          <w:sz w:val="24"/>
          <w:szCs w:val="24"/>
        </w:rPr>
        <w:t>s</w:t>
      </w:r>
      <w:r>
        <w:rPr>
          <w:rFonts w:ascii="Times New Roman" w:eastAsia="Calibri" w:hAnsi="Times New Roman" w:cs="Times New Roman"/>
          <w:sz w:val="24"/>
          <w:szCs w:val="24"/>
        </w:rPr>
        <w:t>exual</w:t>
      </w:r>
      <w:r w:rsidRPr="006C1472">
        <w:rPr>
          <w:rFonts w:ascii="Times New Roman" w:eastAsia="Calibri" w:hAnsi="Times New Roman" w:cs="Times New Roman"/>
          <w:sz w:val="24"/>
          <w:szCs w:val="24"/>
        </w:rPr>
        <w:t xml:space="preserve">. En un segundo momento nos encontraremos con el concepto de campo desarrollado desde la teoría Bourdiana, tomando algunos de sus elementos que </w:t>
      </w:r>
      <w:r>
        <w:rPr>
          <w:rFonts w:ascii="Times New Roman" w:eastAsia="Calibri" w:hAnsi="Times New Roman" w:cs="Times New Roman"/>
          <w:sz w:val="24"/>
          <w:szCs w:val="24"/>
        </w:rPr>
        <w:t>se</w:t>
      </w:r>
      <w:r w:rsidRPr="006C1472">
        <w:rPr>
          <w:rFonts w:ascii="Times New Roman" w:eastAsia="Calibri" w:hAnsi="Times New Roman" w:cs="Times New Roman"/>
          <w:sz w:val="24"/>
          <w:szCs w:val="24"/>
        </w:rPr>
        <w:t xml:space="preserve"> considera</w:t>
      </w:r>
      <w:r>
        <w:rPr>
          <w:rFonts w:ascii="Times New Roman" w:eastAsia="Calibri" w:hAnsi="Times New Roman" w:cs="Times New Roman"/>
          <w:sz w:val="24"/>
          <w:szCs w:val="24"/>
        </w:rPr>
        <w:t>n</w:t>
      </w:r>
      <w:r w:rsidRPr="006C1472">
        <w:rPr>
          <w:rFonts w:ascii="Times New Roman" w:eastAsia="Calibri" w:hAnsi="Times New Roman" w:cs="Times New Roman"/>
          <w:sz w:val="24"/>
          <w:szCs w:val="24"/>
        </w:rPr>
        <w:t xml:space="preserve"> indispensables para el entendimient</w:t>
      </w:r>
      <w:r>
        <w:rPr>
          <w:rFonts w:ascii="Times New Roman" w:eastAsia="Calibri" w:hAnsi="Times New Roman" w:cs="Times New Roman"/>
          <w:sz w:val="24"/>
          <w:szCs w:val="24"/>
        </w:rPr>
        <w:t>o del objeto de estudio, y e</w:t>
      </w:r>
      <w:r w:rsidRPr="006C1472">
        <w:rPr>
          <w:rFonts w:ascii="Times New Roman" w:eastAsia="Calibri" w:hAnsi="Times New Roman" w:cs="Times New Roman"/>
          <w:sz w:val="24"/>
          <w:szCs w:val="24"/>
        </w:rPr>
        <w:t xml:space="preserve">n un tercer momento </w:t>
      </w:r>
      <w:r>
        <w:rPr>
          <w:rFonts w:ascii="Times New Roman" w:eastAsia="Calibri" w:hAnsi="Times New Roman" w:cs="Times New Roman"/>
          <w:sz w:val="24"/>
          <w:szCs w:val="24"/>
        </w:rPr>
        <w:t xml:space="preserve">se </w:t>
      </w:r>
      <w:r w:rsidRPr="006C1472">
        <w:rPr>
          <w:rFonts w:ascii="Times New Roman" w:eastAsia="Calibri" w:hAnsi="Times New Roman" w:cs="Times New Roman"/>
          <w:sz w:val="24"/>
          <w:szCs w:val="24"/>
        </w:rPr>
        <w:t>aborda el concepto de campo sexual</w:t>
      </w:r>
      <w:r>
        <w:rPr>
          <w:rFonts w:ascii="Times New Roman" w:eastAsia="Calibri" w:hAnsi="Times New Roman" w:cs="Times New Roman"/>
          <w:sz w:val="24"/>
          <w:szCs w:val="24"/>
        </w:rPr>
        <w:t xml:space="preserve"> y de algunos de los elementos que se consideran relevantes para esta investigación</w:t>
      </w:r>
      <w:r w:rsidRPr="006C1472">
        <w:rPr>
          <w:rFonts w:ascii="Times New Roman" w:eastAsia="Calibri" w:hAnsi="Times New Roman" w:cs="Times New Roman"/>
          <w:sz w:val="24"/>
          <w:szCs w:val="24"/>
        </w:rPr>
        <w:t>.</w:t>
      </w:r>
    </w:p>
    <w:p w14:paraId="1CF587AA"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p>
    <w:p w14:paraId="12623E4E" w14:textId="77777777" w:rsidR="00AA0D33" w:rsidRPr="006C1472" w:rsidRDefault="00AA0D33" w:rsidP="00AA0D33">
      <w:pPr>
        <w:suppressAutoHyphens/>
        <w:autoSpaceDN w:val="0"/>
        <w:spacing w:after="0" w:line="360" w:lineRule="auto"/>
        <w:jc w:val="both"/>
        <w:textAlignment w:val="baseline"/>
        <w:rPr>
          <w:rFonts w:ascii="Times New Roman" w:eastAsia="Calibri" w:hAnsi="Times New Roman" w:cs="Times New Roman"/>
          <w:i/>
          <w:sz w:val="24"/>
          <w:szCs w:val="24"/>
        </w:rPr>
      </w:pPr>
      <w:r w:rsidRPr="006C1472">
        <w:rPr>
          <w:rFonts w:ascii="Times New Roman" w:eastAsia="Calibri" w:hAnsi="Times New Roman" w:cs="Times New Roman"/>
          <w:i/>
          <w:sz w:val="24"/>
          <w:szCs w:val="24"/>
        </w:rPr>
        <w:t>Una aproximación al concepto de cultura</w:t>
      </w:r>
    </w:p>
    <w:p w14:paraId="5DFCFCFE"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El concepto de cultura ha sido abordado por diferentes autores y disciplinas, de ahí que se puede encontrar una discusión muy amplia sobre el mismo. En este apartado interesa plantear la concepción semiótica de cultura. Este recorrido remite a una de las primeras definiciones sistemáticas de las Ciencias de la Cultura. En efecto, Edward Burnet Tylor (1832-1917) introdujo</w:t>
      </w:r>
      <w:r w:rsidRPr="006C1472">
        <w:rPr>
          <w:rFonts w:ascii="Times New Roman" w:eastAsia="Calibri" w:hAnsi="Times New Roman" w:cs="Times New Roman"/>
          <w:i/>
          <w:sz w:val="24"/>
          <w:szCs w:val="24"/>
        </w:rPr>
        <w:t xml:space="preserve"> por primera vez la concepción total de la cultura, definida como el conjunto complejo que incluye el conocimiento, las creencias, el arte, la moral, el derecho, la costumbre y cualquier otra capacidad o habito adquiridos por el hombre en cuanto miembro de la sociedad</w:t>
      </w:r>
      <w:r w:rsidRPr="006C1472">
        <w:rPr>
          <w:rFonts w:ascii="Times New Roman" w:eastAsia="Calibri" w:hAnsi="Times New Roman" w:cs="Times New Roman"/>
          <w:sz w:val="24"/>
          <w:szCs w:val="24"/>
        </w:rPr>
        <w:t>. (</w:t>
      </w:r>
      <w:r>
        <w:rPr>
          <w:rFonts w:ascii="Times New Roman" w:eastAsia="Calibri" w:hAnsi="Times New Roman" w:cs="Times New Roman"/>
          <w:sz w:val="24"/>
          <w:szCs w:val="24"/>
        </w:rPr>
        <w:t>Citado en Giménez, 2005, p.41</w:t>
      </w:r>
      <w:r w:rsidRPr="006C1472">
        <w:rPr>
          <w:rFonts w:ascii="Times New Roman" w:eastAsia="Calibri" w:hAnsi="Times New Roman" w:cs="Times New Roman"/>
          <w:sz w:val="24"/>
          <w:szCs w:val="24"/>
        </w:rPr>
        <w:t xml:space="preserve">). Partiendo de esta definición </w:t>
      </w:r>
      <w:r>
        <w:rPr>
          <w:rFonts w:ascii="Times New Roman" w:eastAsia="Calibri" w:hAnsi="Times New Roman" w:cs="Times New Roman"/>
          <w:sz w:val="24"/>
          <w:szCs w:val="24"/>
        </w:rPr>
        <w:t xml:space="preserve">se </w:t>
      </w:r>
      <w:r w:rsidRPr="006C1472">
        <w:rPr>
          <w:rFonts w:ascii="Times New Roman" w:eastAsia="Calibri" w:hAnsi="Times New Roman" w:cs="Times New Roman"/>
          <w:sz w:val="24"/>
          <w:szCs w:val="24"/>
        </w:rPr>
        <w:t>podrí</w:t>
      </w:r>
      <w:r>
        <w:rPr>
          <w:rFonts w:ascii="Times New Roman" w:eastAsia="Calibri" w:hAnsi="Times New Roman" w:cs="Times New Roman"/>
          <w:sz w:val="24"/>
          <w:szCs w:val="24"/>
        </w:rPr>
        <w:t>a</w:t>
      </w:r>
      <w:r w:rsidRPr="006C1472">
        <w:rPr>
          <w:rFonts w:ascii="Times New Roman" w:eastAsia="Calibri" w:hAnsi="Times New Roman" w:cs="Times New Roman"/>
          <w:sz w:val="24"/>
          <w:szCs w:val="24"/>
        </w:rPr>
        <w:t xml:space="preserve"> entender que todo individuo, por concebirse como tal y pertenecer a cierto contexto social y cultural, ya está permeado por la cultura. En otras palabras, esta culturización de los sujetos estructura y condiciona sus formas de ser, actuar y sentir. </w:t>
      </w:r>
    </w:p>
    <w:p w14:paraId="4D828120"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En cada sociedad el concepto de cultura adquiere diferentes interpretaciones y formulaciones discursivas de acuerdo con la intencionalidad de su uso</w:t>
      </w:r>
      <w:r>
        <w:rPr>
          <w:rFonts w:ascii="Times New Roman" w:eastAsia="Calibri" w:hAnsi="Times New Roman" w:cs="Times New Roman"/>
          <w:sz w:val="24"/>
          <w:szCs w:val="24"/>
        </w:rPr>
        <w:t xml:space="preserve">. Sin embargo, la cultura debe de ser mirada desde una mayor amplitud, pensada o tratada desde los </w:t>
      </w:r>
      <w:r w:rsidRPr="006C1472">
        <w:rPr>
          <w:rFonts w:ascii="Times New Roman" w:eastAsia="Calibri" w:hAnsi="Times New Roman" w:cs="Times New Roman"/>
          <w:sz w:val="24"/>
          <w:szCs w:val="24"/>
        </w:rPr>
        <w:t>dis</w:t>
      </w:r>
      <w:r>
        <w:rPr>
          <w:rFonts w:ascii="Times New Roman" w:eastAsia="Calibri" w:hAnsi="Times New Roman" w:cs="Times New Roman"/>
          <w:sz w:val="24"/>
          <w:szCs w:val="24"/>
        </w:rPr>
        <w:t>cursos cotidianos, educativos o políticos, ya que l</w:t>
      </w:r>
      <w:r w:rsidRPr="006C1472">
        <w:rPr>
          <w:rFonts w:ascii="Times New Roman" w:eastAsia="Calibri" w:hAnsi="Times New Roman" w:cs="Times New Roman"/>
          <w:sz w:val="24"/>
          <w:szCs w:val="24"/>
        </w:rPr>
        <w:t>a cultura se encuentra presente en todos lados, es aprendida, se transfiere de generación en generación y es in-corporada por los agentes.</w:t>
      </w:r>
      <w:r>
        <w:rPr>
          <w:rFonts w:ascii="Times New Roman" w:eastAsia="Calibri" w:hAnsi="Times New Roman" w:cs="Times New Roman"/>
          <w:sz w:val="24"/>
          <w:szCs w:val="24"/>
        </w:rPr>
        <w:t xml:space="preserve"> El plantear la cultural como un aspecto central de la vida social que requiere ser pensado desde toda su amplitud, nos permite comprender los procesos de socialización y las regulaciones que se deprenden de diversas creencias y costumbres que tienen las distintas sociedades, así como los procesos de interiorización de dichos elementos. </w:t>
      </w:r>
      <w:r w:rsidRPr="006C1472">
        <w:rPr>
          <w:rFonts w:ascii="Times New Roman" w:eastAsia="Calibri" w:hAnsi="Times New Roman" w:cs="Times New Roman"/>
          <w:sz w:val="24"/>
          <w:szCs w:val="24"/>
        </w:rPr>
        <w:t xml:space="preserve"> </w:t>
      </w:r>
    </w:p>
    <w:p w14:paraId="22A09533"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Para que se dé el proceso de aprendizaje e interiorización de la cultura no se requiere</w:t>
      </w:r>
      <w:r>
        <w:rPr>
          <w:rFonts w:ascii="Times New Roman" w:eastAsia="Calibri" w:hAnsi="Times New Roman" w:cs="Times New Roman"/>
          <w:sz w:val="24"/>
          <w:szCs w:val="24"/>
        </w:rPr>
        <w:t xml:space="preserve"> solamente</w:t>
      </w:r>
      <w:r w:rsidRPr="006C1472">
        <w:rPr>
          <w:rFonts w:ascii="Times New Roman" w:eastAsia="Calibri" w:hAnsi="Times New Roman" w:cs="Times New Roman"/>
          <w:sz w:val="24"/>
          <w:szCs w:val="24"/>
        </w:rPr>
        <w:t xml:space="preserve"> una escuela que la enseñe (en el sentido estrictamente institucional), o de una estructura institucional que la transfiera (la familia). El proceso de culturalización de los individuos pasa por las prácticas y los significados que ellos aprehenden en la realización de dichas prácticas. </w:t>
      </w:r>
      <w:r w:rsidRPr="006C1472">
        <w:rPr>
          <w:rFonts w:ascii="Times New Roman" w:eastAsia="Calibri" w:hAnsi="Times New Roman" w:cs="Times New Roman"/>
          <w:i/>
          <w:sz w:val="24"/>
          <w:szCs w:val="24"/>
        </w:rPr>
        <w:t>La cultura es entendida […] como el conjunto de hechos simbólicos presentes en una sociedad. O, más precisamente, como la organización social del sentido como pautas de significados “históricamente trasmitidos y encarnados en formas simbólicas, en virtud de las cuales los individuos se comunican entre sí y comparten sus experiencias, concepciones y creencias”</w:t>
      </w:r>
      <w:r w:rsidRPr="006C1472">
        <w:rPr>
          <w:rFonts w:ascii="Times New Roman" w:eastAsia="Calibri" w:hAnsi="Times New Roman" w:cs="Times New Roman"/>
          <w:sz w:val="24"/>
          <w:szCs w:val="24"/>
        </w:rPr>
        <w:t xml:space="preserve"> (Giménez, 2005, p. 67-68). </w:t>
      </w:r>
    </w:p>
    <w:p w14:paraId="05888093"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Tomando como referencia los aportes de Giménez, podemos decir que la cultura tiene una fuerte configuración simbólica, que produce distintos significados los que a su vez definen y condicionan las prácticas humanas de diferentes sociedades. Es por eso que la cultura en sí, no representa un simple concepto. Por el contrario, es un amplio conjunto de sucesos que engloban formas discursivas, prácticas, símbolos y significados que moldean, definen e influyen en la configuración de la vida cotidiana de una sociedad en su conjunto.  </w:t>
      </w:r>
    </w:p>
    <w:p w14:paraId="60B93FF9"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El concepto de cultura remite a la dimensión simbólica que genera, articula y reproduce los significados por los que una comunidad se reconoce como tal. En ella se producen una serie de representaciones sociales que direccionan las prácticas de los sujetos en diversos sentidos. Esos sentidos se pueden entender desde la significación hecha códigos que pueden manifestarse de forma explícita o implícita. </w:t>
      </w:r>
    </w:p>
    <w:p w14:paraId="3DD8129E"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La producción simbólica de una sociedad es dinámica y cambiante, no suele ser estática. Por eso que cuando</w:t>
      </w:r>
      <w:r>
        <w:rPr>
          <w:rFonts w:ascii="Times New Roman" w:eastAsia="Calibri" w:hAnsi="Times New Roman" w:cs="Times New Roman"/>
          <w:sz w:val="24"/>
          <w:szCs w:val="24"/>
        </w:rPr>
        <w:t xml:space="preserve"> se</w:t>
      </w:r>
      <w:r w:rsidRPr="006C1472">
        <w:rPr>
          <w:rFonts w:ascii="Times New Roman" w:eastAsia="Calibri" w:hAnsi="Times New Roman" w:cs="Times New Roman"/>
          <w:sz w:val="24"/>
          <w:szCs w:val="24"/>
        </w:rPr>
        <w:t xml:space="preserve"> habla de cultura </w:t>
      </w:r>
      <w:r>
        <w:rPr>
          <w:rFonts w:ascii="Times New Roman" w:eastAsia="Calibri" w:hAnsi="Times New Roman" w:cs="Times New Roman"/>
          <w:sz w:val="24"/>
          <w:szCs w:val="24"/>
        </w:rPr>
        <w:t xml:space="preserve">se </w:t>
      </w:r>
      <w:r w:rsidRPr="006C1472">
        <w:rPr>
          <w:rFonts w:ascii="Times New Roman" w:eastAsia="Calibri" w:hAnsi="Times New Roman" w:cs="Times New Roman"/>
          <w:sz w:val="24"/>
          <w:szCs w:val="24"/>
        </w:rPr>
        <w:t>debe considerar que la misma se inscribe en el momento histórico. Por lo tanto, los procesos simbólicos se adaptan, se transmiten, modifican e interiorizan produciendo estructuraciones que definen o condicionan las prácticas sociales. Giménez señala que “</w:t>
      </w:r>
      <w:r w:rsidRPr="006C1472">
        <w:rPr>
          <w:rFonts w:ascii="Times New Roman" w:eastAsia="Calibri" w:hAnsi="Times New Roman" w:cs="Times New Roman"/>
          <w:i/>
          <w:sz w:val="24"/>
          <w:szCs w:val="24"/>
        </w:rPr>
        <w:t>la cultura podría definirse como el proceso de continua producción, actualización y transformación de modelos simbólicos (en su doble acepción de representación y de orientación para la acción) a través de la práctica individual y colectiva, en contextos históricamente específicos y socialmente estructurados</w:t>
      </w:r>
      <w:r w:rsidRPr="006C1472">
        <w:rPr>
          <w:rFonts w:ascii="Times New Roman" w:eastAsia="Calibri" w:hAnsi="Times New Roman" w:cs="Times New Roman"/>
          <w:sz w:val="24"/>
          <w:szCs w:val="24"/>
        </w:rPr>
        <w:t xml:space="preserve"> (Giménez, 2005, p. 75). Los procesos culturales influyen de manera directa en la dinámica social. En esta, el sujeto es concebido como tal, dado el atravesamiento cultural que experimenta en su proceso de socialización. Este sujeto a su vez, en conjunto con otros conforma un grupo social con el cual comparten características de identificación y reconocimiento.</w:t>
      </w:r>
    </w:p>
    <w:p w14:paraId="254F051A"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Bourdieu hace referencia a que </w:t>
      </w:r>
      <w:r>
        <w:rPr>
          <w:rFonts w:ascii="Times New Roman" w:eastAsia="Calibri" w:hAnsi="Times New Roman" w:cs="Times New Roman"/>
          <w:sz w:val="24"/>
          <w:szCs w:val="24"/>
        </w:rPr>
        <w:t>“</w:t>
      </w:r>
      <w:r w:rsidRPr="0028511C">
        <w:rPr>
          <w:rFonts w:ascii="Times New Roman" w:eastAsia="Calibri" w:hAnsi="Times New Roman" w:cs="Times New Roman"/>
          <w:sz w:val="24"/>
          <w:szCs w:val="24"/>
        </w:rPr>
        <w:t>la</w:t>
      </w:r>
      <w:r w:rsidRPr="006C1472">
        <w:rPr>
          <w:rFonts w:ascii="Times New Roman" w:eastAsia="Calibri" w:hAnsi="Times New Roman" w:cs="Times New Roman"/>
          <w:i/>
          <w:sz w:val="24"/>
          <w:szCs w:val="24"/>
        </w:rPr>
        <w:t xml:space="preserve"> cultura es, antes que nada, habitus y cultura-identidad, es decir, cultura actuada y vivida desde el punto de vista de los actores y sus prácticas</w:t>
      </w:r>
      <w:r>
        <w:rPr>
          <w:rFonts w:ascii="Times New Roman" w:eastAsia="Calibri" w:hAnsi="Times New Roman" w:cs="Times New Roman"/>
          <w:i/>
          <w:sz w:val="24"/>
          <w:szCs w:val="24"/>
        </w:rPr>
        <w:t>”</w:t>
      </w:r>
      <w:r>
        <w:rPr>
          <w:rFonts w:ascii="Times New Roman" w:eastAsia="Calibri" w:hAnsi="Times New Roman" w:cs="Times New Roman"/>
          <w:sz w:val="24"/>
          <w:szCs w:val="24"/>
        </w:rPr>
        <w:t xml:space="preserve"> (Citado e</w:t>
      </w:r>
      <w:r w:rsidRPr="006C1472">
        <w:rPr>
          <w:rFonts w:ascii="Times New Roman" w:eastAsia="Calibri" w:hAnsi="Times New Roman" w:cs="Times New Roman"/>
          <w:sz w:val="24"/>
          <w:szCs w:val="24"/>
        </w:rPr>
        <w:t>n Giménez, 2005</w:t>
      </w:r>
      <w:r>
        <w:rPr>
          <w:rFonts w:ascii="Times New Roman" w:eastAsia="Calibri" w:hAnsi="Times New Roman" w:cs="Times New Roman"/>
          <w:sz w:val="24"/>
          <w:szCs w:val="24"/>
        </w:rPr>
        <w:t>, p.81</w:t>
      </w:r>
      <w:r w:rsidRPr="006C1472">
        <w:rPr>
          <w:rFonts w:ascii="Times New Roman" w:eastAsia="Calibri" w:hAnsi="Times New Roman" w:cs="Times New Roman"/>
          <w:sz w:val="24"/>
          <w:szCs w:val="24"/>
        </w:rPr>
        <w:t xml:space="preserve">). Parte de la referencia citada permite plantear que la cultura y sus estructuras simbólicas producen y reproducen habitus, entendidos </w:t>
      </w:r>
      <w:r w:rsidRPr="00E67DD8">
        <w:rPr>
          <w:rFonts w:ascii="Times New Roman" w:eastAsia="Calibri" w:hAnsi="Times New Roman" w:cs="Times New Roman"/>
          <w:sz w:val="24"/>
          <w:szCs w:val="24"/>
        </w:rPr>
        <w:t xml:space="preserve">como </w:t>
      </w:r>
      <w:r w:rsidRPr="006C1472">
        <w:rPr>
          <w:rFonts w:ascii="Times New Roman" w:eastAsia="Calibri" w:hAnsi="Times New Roman" w:cs="Times New Roman"/>
          <w:i/>
          <w:sz w:val="24"/>
          <w:szCs w:val="24"/>
        </w:rPr>
        <w:t>“esquemas de percepción, de valoración y de acción</w:t>
      </w:r>
      <w:r>
        <w:rPr>
          <w:rFonts w:ascii="Times New Roman" w:eastAsia="Calibri" w:hAnsi="Times New Roman" w:cs="Times New Roman"/>
          <w:sz w:val="24"/>
          <w:szCs w:val="24"/>
        </w:rPr>
        <w:t>” (Citado en</w:t>
      </w:r>
      <w:r w:rsidRPr="006C1472">
        <w:rPr>
          <w:rFonts w:ascii="Times New Roman" w:eastAsia="Calibri" w:hAnsi="Times New Roman" w:cs="Times New Roman"/>
          <w:sz w:val="24"/>
          <w:szCs w:val="24"/>
        </w:rPr>
        <w:t xml:space="preserve"> Giménez, 2005, p. 401). Los habitus de los agentes de una sociedad se constituyen en un contexto cultural determinado y son compartidos entre los miembros pertenecientes a determinados contextos sociales, geográficos e históricos. La cultura produce estructuras identitarias que propician la reproducción de un sistema simbólico cargado de significaciones. </w:t>
      </w:r>
    </w:p>
    <w:p w14:paraId="638377C8" w14:textId="77777777" w:rsidR="00AA0D33" w:rsidRPr="006C1472" w:rsidRDefault="00AA0D33" w:rsidP="00AA0D33">
      <w:pPr>
        <w:suppressAutoHyphens/>
        <w:autoSpaceDN w:val="0"/>
        <w:spacing w:after="0" w:line="360" w:lineRule="auto"/>
        <w:ind w:firstLine="851"/>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Las prácticas humanas varían de acuerdo con el contexto y la cultura en las que se inscriben. En principio, la cultura caracteriza y diferencia a las sociedades generando, como ya </w:t>
      </w:r>
      <w:r>
        <w:rPr>
          <w:rFonts w:ascii="Times New Roman" w:eastAsia="Calibri" w:hAnsi="Times New Roman" w:cs="Times New Roman"/>
          <w:sz w:val="24"/>
          <w:szCs w:val="24"/>
        </w:rPr>
        <w:t>se</w:t>
      </w:r>
      <w:r w:rsidRPr="006C1472">
        <w:rPr>
          <w:rFonts w:ascii="Times New Roman" w:eastAsia="Calibri" w:hAnsi="Times New Roman" w:cs="Times New Roman"/>
          <w:sz w:val="24"/>
          <w:szCs w:val="24"/>
        </w:rPr>
        <w:t xml:space="preserve"> </w:t>
      </w:r>
      <w:r>
        <w:rPr>
          <w:rFonts w:ascii="Times New Roman" w:eastAsia="Calibri" w:hAnsi="Times New Roman" w:cs="Times New Roman"/>
          <w:sz w:val="24"/>
          <w:szCs w:val="24"/>
        </w:rPr>
        <w:t>mencionó</w:t>
      </w:r>
      <w:r w:rsidRPr="006C1472">
        <w:rPr>
          <w:rFonts w:ascii="Times New Roman" w:eastAsia="Calibri" w:hAnsi="Times New Roman" w:cs="Times New Roman"/>
          <w:sz w:val="24"/>
          <w:szCs w:val="24"/>
        </w:rPr>
        <w:t xml:space="preserve">, condiciones e identidades únicas. En tal sentido las características culturales definen y condicionan los procesos que vivencian los sujetos. De estas depende, en gran medida, la estructuración de la vida cotidiana. </w:t>
      </w:r>
    </w:p>
    <w:p w14:paraId="45971C7B" w14:textId="77777777" w:rsidR="00AA0D33" w:rsidRPr="006C1472" w:rsidRDefault="00AA0D33" w:rsidP="00AA0D33">
      <w:pPr>
        <w:suppressAutoHyphens/>
        <w:autoSpaceDN w:val="0"/>
        <w:spacing w:after="0" w:line="360" w:lineRule="auto"/>
        <w:ind w:firstLine="851"/>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El habitus juega un papel fundamental en la comprensión de la cultura, en tanto que es el eje central para comprender la vida cotidiana, los procesos de naturalización y de interiorización, ya que funge un rol productor y reproductor que se traduce en las prácticas cotidianas de los individuos. Giménez siguiendo a Bourdieu define el habitus como:</w:t>
      </w:r>
    </w:p>
    <w:p w14:paraId="512C78F1" w14:textId="77777777" w:rsidR="00AA0D33" w:rsidRPr="006C1472" w:rsidRDefault="00AA0D33" w:rsidP="00AA0D33">
      <w:pPr>
        <w:suppressAutoHyphens/>
        <w:autoSpaceDN w:val="0"/>
        <w:spacing w:line="360" w:lineRule="auto"/>
        <w:ind w:left="567" w:right="566"/>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 […] aquello que se ha adquirido, pero que también se ha encarnado de modo durable en el cuerpo bajo la forma de disposiciones permanentes (…) es una maquina transformadora que hace que reproduzcamos las condiciones sociales de nuestra propia producción, pero de modo relativamente impredecible (2005, p. 403).</w:t>
      </w:r>
    </w:p>
    <w:p w14:paraId="3228A2B9"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Para Bourdieu el habitus opera como un sistema de percepciones y valoraciones que se hacen práctica, por lo que su conocimiento implica analógicamente la realización de una fotografía cultural de la sociedad. De ahí la importancia de conocer y comprender estos esquemas duraderos que Bourdieu plantea como habitus, ya que de esta forma no solo se conoce la puesta en escena de la vida cotidiana, sino que permite comprender los significados que los propios sujetos le dan a esa cotidianidad en la que esas estructuras estructurantes se constituyen, propiciando la transferencia de lo simbólico que es propio de dicha cultura. </w:t>
      </w:r>
    </w:p>
    <w:p w14:paraId="5BF75FA2"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 Bourdieu propone un modelo analítico en el que diferencia tres estados del capital cultural: el estado incorporado, el estado objetivado y el estado institucionalizado. Su comprensión permite analizar con mayor profundidad las prácticas sociales, así como las formas de su materialización por las que conforman y reproducen una cultura específica. Describe los tres estados de la siguiente forma:</w:t>
      </w:r>
    </w:p>
    <w:p w14:paraId="3C1CAE2E" w14:textId="77777777" w:rsidR="00AA0D33" w:rsidRPr="006C1472" w:rsidRDefault="00AA0D33" w:rsidP="00AA0D33">
      <w:pPr>
        <w:suppressAutoHyphens/>
        <w:autoSpaceDN w:val="0"/>
        <w:spacing w:line="360" w:lineRule="auto"/>
        <w:ind w:left="567" w:right="566"/>
        <w:jc w:val="both"/>
        <w:textAlignment w:val="baseline"/>
        <w:rPr>
          <w:rFonts w:ascii="Times New Roman" w:eastAsia="Calibri" w:hAnsi="Times New Roman" w:cs="Times New Roman"/>
          <w:i/>
          <w:sz w:val="24"/>
          <w:szCs w:val="24"/>
        </w:rPr>
      </w:pPr>
      <w:r w:rsidRPr="006C1472">
        <w:rPr>
          <w:rFonts w:ascii="Times New Roman" w:eastAsia="Calibri" w:hAnsi="Times New Roman" w:cs="Times New Roman"/>
          <w:sz w:val="24"/>
          <w:szCs w:val="24"/>
        </w:rPr>
        <w:t>En el estado incorporado, es decir, bajo la forma de disposiciones duraderas del organismo; en el estado objetivado, bajo la forma de bienes culturales, cuadros, libros, diccionarios, instrumentos, maquinaria, los cuales son la huella o la realización de teorías o de críticas a dichas teorías, y de problemáticas, etc.; y finalmente en el estado institucionalizado, como forma de objetivación muy particular, porque tal como se puede ver con el título escolar, confiere al capital cultural -que supuestamente debe garantizar- propiedades totalmente originales</w:t>
      </w:r>
      <w:r w:rsidRPr="006C1472">
        <w:rPr>
          <w:rFonts w:ascii="Times New Roman" w:eastAsia="Calibri" w:hAnsi="Times New Roman" w:cs="Times New Roman"/>
          <w:i/>
          <w:sz w:val="24"/>
          <w:szCs w:val="24"/>
        </w:rPr>
        <w:t xml:space="preserve"> </w:t>
      </w:r>
      <w:r w:rsidRPr="006C1472">
        <w:rPr>
          <w:rFonts w:ascii="Times New Roman" w:eastAsia="Calibri" w:hAnsi="Times New Roman" w:cs="Times New Roman"/>
          <w:sz w:val="24"/>
          <w:szCs w:val="24"/>
        </w:rPr>
        <w:t xml:space="preserve">(Bourdieu, 1987, p. 2). </w:t>
      </w:r>
    </w:p>
    <w:p w14:paraId="3352FCDE"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Se pue</w:t>
      </w:r>
      <w:r w:rsidRPr="006C1472">
        <w:rPr>
          <w:rFonts w:ascii="Times New Roman" w:eastAsia="Calibri" w:hAnsi="Times New Roman" w:cs="Times New Roman"/>
          <w:sz w:val="24"/>
          <w:szCs w:val="24"/>
        </w:rPr>
        <w:t xml:space="preserve">de decir </w:t>
      </w:r>
      <w:r>
        <w:rPr>
          <w:rFonts w:ascii="Times New Roman" w:eastAsia="Calibri" w:hAnsi="Times New Roman" w:cs="Times New Roman"/>
          <w:sz w:val="24"/>
          <w:szCs w:val="24"/>
        </w:rPr>
        <w:t xml:space="preserve">entonces </w:t>
      </w:r>
      <w:r w:rsidRPr="006C1472">
        <w:rPr>
          <w:rFonts w:ascii="Times New Roman" w:eastAsia="Calibri" w:hAnsi="Times New Roman" w:cs="Times New Roman"/>
          <w:sz w:val="24"/>
          <w:szCs w:val="24"/>
        </w:rPr>
        <w:t xml:space="preserve">que el estado incorporado está indiscutiblemente ligado al cuerpo, ya que todos los procesos simbólicos y de significación que se producen y circulan en el contexto cultural se depositan en los cuerpos conformando estructuras mentales que se vuelven piel y generan habitus. Este estado del capital cultural ha sido el foco central de muchas disciplinas ya que hay un interés primordial en conocerlo, modificarlo y manipularlo. </w:t>
      </w:r>
    </w:p>
    <w:p w14:paraId="11BBA88B"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No obstante, es importante entender que el estado incorporado conlleva un proceso de asimilación, de producción interna por parte de los agentes de una determinada cultura, de fusión de distintos elementos como normas, creencias, rituales, tradiciones, etc. Justamente dichos elementos se establecen en la vida cotidiana de forma duradera y permanente, definiendo las prácticas y las formas de circulación simbólica dentro de la sociedad. Esta asimilación incorporada y hecha habitus suele ser inconsciente y poco percibida por los sujetos que la portan. </w:t>
      </w:r>
    </w:p>
    <w:p w14:paraId="673D9271"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Otro estado del capital cultural que menciona Bourdieu es el objetivado, que refiere a toda la producción simbólica materializada en/como bienes culturales. El estado objetivado tiene su refuerzo traducido en la producción simbólica hecha práctica y material (libros, investigaciones, etc.) y de cierta manera es objeto de disputa por diversos agentes o instituciones que persiguen diferentes intencionalidades. Este estado del capital cultural, tiene una fuerte significación en la vida social en tanto que le permite condicionar y controlar a los agentes que circulan en el campo, para de esta forma generar o reforzar el capital cultural interiorizado. Este estado objetivado permite comprender los medios por los cuales se producen los procesos de interiorización y por ende la producción de habitus. </w:t>
      </w:r>
    </w:p>
    <w:p w14:paraId="4027F0DD"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El tercer estado del capital cultural es el institucionalizado, donde se plantean formas de credencialización social que operan como un instrumento de transferencia del poder simbólico que invisten a los sujetos de atributos asociados a posiciones sociales determinadas. En este marco de lo institucional se generan jerarquías que se miden de acuerdo a la producción objetivada de la cultura y que se visualizan en el valor que se le da a una credencial sobre otra. Este proceso que parte de lo institucional y que se desarrolla mediante la interiorización/exteriorización de diferentes estados de objetivación, tiene sus efectos sobre las posibilidades de ser, sentir y actuar; generando así contextos sociales cargados de formas de diferenciación y categorización, donde instituciones y agentes ejercen poder unos sobre otros y en los que el habitus juega un rol central para que se naturalicen y se interioricen los procesos culturales.  </w:t>
      </w:r>
    </w:p>
    <w:p w14:paraId="575012C5"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El concepto de cultura, así como los estados que describe Bourdieu</w:t>
      </w:r>
      <w:r>
        <w:rPr>
          <w:rFonts w:ascii="Times New Roman" w:eastAsia="Calibri" w:hAnsi="Times New Roman" w:cs="Times New Roman"/>
          <w:sz w:val="24"/>
          <w:szCs w:val="24"/>
        </w:rPr>
        <w:t>,</w:t>
      </w:r>
      <w:r w:rsidRPr="006C1472">
        <w:rPr>
          <w:rFonts w:ascii="Times New Roman" w:eastAsia="Calibri" w:hAnsi="Times New Roman" w:cs="Times New Roman"/>
          <w:sz w:val="24"/>
          <w:szCs w:val="24"/>
        </w:rPr>
        <w:t xml:space="preserve"> sirve como un esquema de análisis para el abordaje de las prácticas sexuales, en el seno de las relaciones sociales y como un tipo específico. La comprensión de lo simbólico constituido en habitus permite un mayor acercamiento a la red de significaciones sobre la sexualidad que se producen y circulan en la interacción entre los agentes y las instituciones. </w:t>
      </w:r>
    </w:p>
    <w:p w14:paraId="35ECEA28"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Estas relaciones y acciones individuales y colectivas se definen y se construyen a partir de </w:t>
      </w:r>
      <w:r w:rsidRPr="006C1472">
        <w:rPr>
          <w:rFonts w:ascii="Times New Roman" w:eastAsia="Calibri" w:hAnsi="Times New Roman" w:cs="Times New Roman"/>
          <w:i/>
          <w:sz w:val="24"/>
          <w:szCs w:val="24"/>
        </w:rPr>
        <w:t>“Las representaciones socialmente compartidas, las ideologías, las mentalidades, las actitudes, las creencias, y el stock de conocimientos propios de un grupo determinado, constituyen formas internalizadas de la cultura, resultantes de la interiorización selectiva y jerarquizada de pautas de significados por parte de los actores sociales</w:t>
      </w:r>
      <w:r w:rsidRPr="006C1472">
        <w:rPr>
          <w:rFonts w:ascii="Times New Roman" w:eastAsia="Calibri" w:hAnsi="Times New Roman" w:cs="Times New Roman"/>
          <w:sz w:val="24"/>
          <w:szCs w:val="24"/>
        </w:rPr>
        <w:t xml:space="preserve">” (Giménez, 2005, </w:t>
      </w:r>
      <w:r w:rsidRPr="0028511C">
        <w:rPr>
          <w:rFonts w:ascii="Times New Roman" w:eastAsia="Calibri" w:hAnsi="Times New Roman" w:cs="Times New Roman"/>
          <w:sz w:val="24"/>
          <w:szCs w:val="24"/>
        </w:rPr>
        <w:t>p.81</w:t>
      </w:r>
      <w:r w:rsidRPr="006C1472">
        <w:rPr>
          <w:rFonts w:ascii="Times New Roman" w:eastAsia="Calibri" w:hAnsi="Times New Roman" w:cs="Times New Roman"/>
          <w:sz w:val="24"/>
          <w:szCs w:val="24"/>
        </w:rPr>
        <w:t xml:space="preserve">). Para comprender los procesos sociales y sus prácticas desde un marco cultural, es importante identificar las representaciones sociales que circulan y se producen en contextos específicos y que tienen un mayor uso cotidiano. </w:t>
      </w:r>
    </w:p>
    <w:p w14:paraId="5CDFCB29" w14:textId="77777777" w:rsidR="00AA0D33"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Las representaciones sociales y su producción encuentran estrecha relación con los procesos simbólicos que son propios de una cultura, por lo tanto, son portadoras de significados que condicionan el accionar individual y colectivo. Lo cultural y los procesos de socialización de la sexualidad, ayuda a comprender y descifrar lo simbólico mediante la decodificación de los significados que circulan en ciertos contextos. En sí, lo importante es comprender y conocer a la sociedad, sus prácticas, sentidos, significaciones y la forma en que construyen y reproducen su propia identidad. </w:t>
      </w:r>
    </w:p>
    <w:p w14:paraId="1081BA71"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p>
    <w:p w14:paraId="5BDA2CA8" w14:textId="77777777" w:rsidR="00AA0D33" w:rsidRPr="006C1472" w:rsidRDefault="00AA0D33" w:rsidP="00AA0D33">
      <w:pPr>
        <w:suppressAutoHyphens/>
        <w:autoSpaceDN w:val="0"/>
        <w:spacing w:after="0" w:line="360" w:lineRule="auto"/>
        <w:jc w:val="both"/>
        <w:textAlignment w:val="baseline"/>
        <w:rPr>
          <w:rFonts w:ascii="Times New Roman" w:eastAsia="Calibri" w:hAnsi="Times New Roman" w:cs="Times New Roman"/>
          <w:i/>
          <w:sz w:val="24"/>
          <w:szCs w:val="24"/>
        </w:rPr>
      </w:pPr>
      <w:r w:rsidRPr="006C1472">
        <w:rPr>
          <w:rFonts w:ascii="Times New Roman" w:eastAsia="Calibri" w:hAnsi="Times New Roman" w:cs="Times New Roman"/>
          <w:i/>
          <w:sz w:val="24"/>
          <w:szCs w:val="24"/>
        </w:rPr>
        <w:t xml:space="preserve">El concepto de campo, una aproximación desde Bourdieu </w:t>
      </w:r>
    </w:p>
    <w:p w14:paraId="5BF01E4B" w14:textId="77777777" w:rsidR="00AA0D33" w:rsidRPr="006C1472"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A partir del reconocimiento de la dimensión cultural de la vida social, se puede abordar las prácticas cotidianas ya que estas se encuentran condicionadas por las estructuras simbólicas y por la producción de significaciones que de ellas emanan. Los procesos cotidianos de los agentes tienen una mayor complejidad, por lo que estos no pueden ser analizados desde una óptica general, sino que es necesario producir un análisis más profundo sobre aquellas estructuras que se encuentran ocultas o que son naturalizadas en la vida cotidiana. Para ello </w:t>
      </w:r>
      <w:r>
        <w:rPr>
          <w:rFonts w:ascii="Times New Roman" w:eastAsia="Calibri" w:hAnsi="Times New Roman" w:cs="Times New Roman"/>
          <w:sz w:val="24"/>
          <w:szCs w:val="24"/>
        </w:rPr>
        <w:t xml:space="preserve">se </w:t>
      </w:r>
      <w:r w:rsidRPr="006C1472">
        <w:rPr>
          <w:rFonts w:ascii="Times New Roman" w:eastAsia="Calibri" w:hAnsi="Times New Roman" w:cs="Times New Roman"/>
          <w:sz w:val="24"/>
          <w:szCs w:val="24"/>
        </w:rPr>
        <w:t>retom</w:t>
      </w:r>
      <w:r>
        <w:rPr>
          <w:rFonts w:ascii="Times New Roman" w:eastAsia="Calibri" w:hAnsi="Times New Roman" w:cs="Times New Roman"/>
          <w:sz w:val="24"/>
          <w:szCs w:val="24"/>
        </w:rPr>
        <w:t>a</w:t>
      </w:r>
      <w:r w:rsidRPr="006C1472">
        <w:rPr>
          <w:rFonts w:ascii="Times New Roman" w:eastAsia="Calibri" w:hAnsi="Times New Roman" w:cs="Times New Roman"/>
          <w:sz w:val="24"/>
          <w:szCs w:val="24"/>
        </w:rPr>
        <w:t xml:space="preserve"> a continuación algunos elementos que aporta Bourdieu en su teoría del campo social.</w:t>
      </w:r>
    </w:p>
    <w:p w14:paraId="25C7075A" w14:textId="77777777" w:rsidR="00AA0D33" w:rsidRPr="006C1472" w:rsidRDefault="00AA0D33" w:rsidP="00AA0D33">
      <w:pPr>
        <w:suppressAutoHyphens/>
        <w:autoSpaceDN w:val="0"/>
        <w:spacing w:after="0" w:line="360" w:lineRule="auto"/>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Bourdieu</w:t>
      </w:r>
      <w:r>
        <w:rPr>
          <w:rFonts w:ascii="Times New Roman" w:eastAsia="Calibri" w:hAnsi="Times New Roman" w:cs="Times New Roman"/>
          <w:sz w:val="24"/>
          <w:szCs w:val="24"/>
        </w:rPr>
        <w:t xml:space="preserve"> y Wacquant definieron</w:t>
      </w:r>
      <w:r w:rsidRPr="006C1472">
        <w:rPr>
          <w:rFonts w:ascii="Times New Roman" w:eastAsia="Calibri" w:hAnsi="Times New Roman" w:cs="Times New Roman"/>
          <w:sz w:val="24"/>
          <w:szCs w:val="24"/>
        </w:rPr>
        <w:t xml:space="preserve"> el campo como:</w:t>
      </w:r>
    </w:p>
    <w:p w14:paraId="5F71D4F2"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 «Una red o configuración de relaciones objetivas entre posiciones. Estas posiciones se definen objetivamente en su existencia y en las determinaciones que imponen a sus ocupantes, ya sean agentes o instituciones, por su situación (situs) actual y potencial en la estructura de la distribución de las diferentes especies de poder (o de capital) —cuya posesión implica el acceso a las ganancias específicas que están en juego dentro del campo— y, de paso, por sus relaciones objetivas con las demás posiciones (dominación, subordinación, homología, etc.)» </w:t>
      </w:r>
      <w:r w:rsidRPr="0028511C">
        <w:rPr>
          <w:rFonts w:ascii="Times New Roman" w:eastAsia="Calibri" w:hAnsi="Times New Roman" w:cs="Times New Roman"/>
          <w:sz w:val="24"/>
          <w:szCs w:val="24"/>
        </w:rPr>
        <w:t>(Citado en Fernández y Puente, 2009, p. 35).</w:t>
      </w:r>
    </w:p>
    <w:p w14:paraId="2D032C2B" w14:textId="77777777" w:rsidR="00AA0D33" w:rsidRPr="006C1472"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p>
    <w:p w14:paraId="6DC248CE" w14:textId="77777777" w:rsidR="00AA0D33" w:rsidRPr="006C1472"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Siguiendo el modelo conceptual que propone Bourdieu, el campo social y los subcampos</w:t>
      </w:r>
      <w:r>
        <w:rPr>
          <w:rStyle w:val="Refdenotaalpie"/>
          <w:rFonts w:ascii="Times New Roman" w:eastAsia="Calibri" w:hAnsi="Times New Roman" w:cs="Times New Roman"/>
          <w:sz w:val="24"/>
          <w:szCs w:val="24"/>
        </w:rPr>
        <w:footnoteReference w:id="11"/>
      </w:r>
      <w:r>
        <w:rPr>
          <w:rFonts w:ascii="Times New Roman" w:eastAsia="Calibri" w:hAnsi="Times New Roman" w:cs="Times New Roman"/>
          <w:sz w:val="24"/>
          <w:szCs w:val="24"/>
        </w:rPr>
        <w:t xml:space="preserve"> que lo integran</w:t>
      </w:r>
      <w:r w:rsidRPr="006C1472">
        <w:rPr>
          <w:rFonts w:ascii="Times New Roman" w:eastAsia="Calibri" w:hAnsi="Times New Roman" w:cs="Times New Roman"/>
          <w:sz w:val="24"/>
          <w:szCs w:val="24"/>
        </w:rPr>
        <w:t xml:space="preserve"> se estructuran a partir de la disputa por el capital en juego propio de cada campo, así como de las especies de capital que generan diferentes formas de objetivación de la realidad y que se sostienen en diversos discursos hegemónicos mediante los cuales se generan distintos mecanismos de control, subordinación y dominación. En tal sentido, dentro de cualquier campo siempre </w:t>
      </w:r>
      <w:r>
        <w:rPr>
          <w:rFonts w:ascii="Times New Roman" w:eastAsia="Calibri" w:hAnsi="Times New Roman" w:cs="Times New Roman"/>
          <w:sz w:val="24"/>
          <w:szCs w:val="24"/>
        </w:rPr>
        <w:t xml:space="preserve">se </w:t>
      </w:r>
      <w:r w:rsidRPr="006C1472">
        <w:rPr>
          <w:rFonts w:ascii="Times New Roman" w:eastAsia="Calibri" w:hAnsi="Times New Roman" w:cs="Times New Roman"/>
          <w:sz w:val="24"/>
          <w:szCs w:val="24"/>
        </w:rPr>
        <w:t>encontra</w:t>
      </w:r>
      <w:r>
        <w:rPr>
          <w:rFonts w:ascii="Times New Roman" w:eastAsia="Calibri" w:hAnsi="Times New Roman" w:cs="Times New Roman"/>
          <w:sz w:val="24"/>
          <w:szCs w:val="24"/>
        </w:rPr>
        <w:t>n</w:t>
      </w:r>
      <w:r w:rsidRPr="006C1472">
        <w:rPr>
          <w:rFonts w:ascii="Times New Roman" w:eastAsia="Calibri" w:hAnsi="Times New Roman" w:cs="Times New Roman"/>
          <w:sz w:val="24"/>
          <w:szCs w:val="24"/>
        </w:rPr>
        <w:t xml:space="preserve"> posiciones dominantes y dominadas. Al mismo tiempo se pueden visualizar realidades y formas de actuar que muestran cierta discrepancia con los aspectos normativos producidos por las instituciones del campo que concentran el mayor capital social. Son estas discrepancias las que consolidan algunas posiciones y tensiones, permitiendo una lectura diferente y cuestionable sobre las “normalidades y naturalidades” construidas como discursos o representaciones supuestamente “objetivas” de la realidad social.</w:t>
      </w:r>
    </w:p>
    <w:p w14:paraId="51700936" w14:textId="77777777" w:rsidR="00AA0D33" w:rsidRPr="006C1472"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Al interior del campo </w:t>
      </w:r>
      <w:r>
        <w:rPr>
          <w:rFonts w:ascii="Times New Roman" w:eastAsia="Calibri" w:hAnsi="Times New Roman" w:cs="Times New Roman"/>
          <w:sz w:val="24"/>
          <w:szCs w:val="24"/>
        </w:rPr>
        <w:t xml:space="preserve">se </w:t>
      </w:r>
      <w:r w:rsidRPr="006C1472">
        <w:rPr>
          <w:rFonts w:ascii="Times New Roman" w:eastAsia="Calibri" w:hAnsi="Times New Roman" w:cs="Times New Roman"/>
          <w:sz w:val="24"/>
          <w:szCs w:val="24"/>
        </w:rPr>
        <w:t>enc</w:t>
      </w:r>
      <w:r>
        <w:rPr>
          <w:rFonts w:ascii="Times New Roman" w:eastAsia="Calibri" w:hAnsi="Times New Roman" w:cs="Times New Roman"/>
          <w:sz w:val="24"/>
          <w:szCs w:val="24"/>
        </w:rPr>
        <w:t>ue</w:t>
      </w:r>
      <w:r w:rsidRPr="006C1472">
        <w:rPr>
          <w:rFonts w:ascii="Times New Roman" w:eastAsia="Calibri" w:hAnsi="Times New Roman" w:cs="Times New Roman"/>
          <w:sz w:val="24"/>
          <w:szCs w:val="24"/>
        </w:rPr>
        <w:t>ntra</w:t>
      </w:r>
      <w:r>
        <w:rPr>
          <w:rFonts w:ascii="Times New Roman" w:eastAsia="Calibri" w:hAnsi="Times New Roman" w:cs="Times New Roman"/>
          <w:sz w:val="24"/>
          <w:szCs w:val="24"/>
        </w:rPr>
        <w:t>n</w:t>
      </w:r>
      <w:r w:rsidRPr="006C1472">
        <w:rPr>
          <w:rFonts w:ascii="Times New Roman" w:eastAsia="Calibri" w:hAnsi="Times New Roman" w:cs="Times New Roman"/>
          <w:sz w:val="24"/>
          <w:szCs w:val="24"/>
        </w:rPr>
        <w:t xml:space="preserve"> a los agentes sociales, quienes ocupan los diversos espacios y protagonizan las diferentes relaciones que se dan al interior de dicho campo. </w:t>
      </w:r>
    </w:p>
    <w:p w14:paraId="521E388E"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L</w:t>
      </w:r>
      <w:r w:rsidRPr="006C1472">
        <w:rPr>
          <w:rFonts w:ascii="Times New Roman" w:eastAsia="Calibri" w:hAnsi="Times New Roman" w:cs="Times New Roman"/>
          <w:sz w:val="24"/>
          <w:szCs w:val="24"/>
        </w:rPr>
        <w:t>os agentes sociales no son meras «partículas» mecánicamente arrastradas y empujadas por fuerzas externas. Son, más bien, portadores de capital y, según su trayectoria y la posición que ocupan en el campo en virtud de su dotación (volumen y estructura del capital o capitales relevantes en dicho campo), propenden a orientarse activamente hacia la conservación o hacia la subversión de la distribución de ese capital (Fernández, 2009, p. 37).</w:t>
      </w:r>
    </w:p>
    <w:p w14:paraId="6C6C748D" w14:textId="77777777" w:rsidR="00AA0D33" w:rsidRPr="006C1472"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p>
    <w:p w14:paraId="17C044AE"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En relación a la posesión de capitales específicos, </w:t>
      </w:r>
      <w:r>
        <w:rPr>
          <w:rFonts w:ascii="Times New Roman" w:eastAsia="Calibri" w:hAnsi="Times New Roman" w:cs="Times New Roman"/>
          <w:sz w:val="24"/>
          <w:szCs w:val="24"/>
        </w:rPr>
        <w:t xml:space="preserve">se </w:t>
      </w:r>
      <w:r w:rsidRPr="006C1472">
        <w:rPr>
          <w:rFonts w:ascii="Times New Roman" w:eastAsia="Calibri" w:hAnsi="Times New Roman" w:cs="Times New Roman"/>
          <w:sz w:val="24"/>
          <w:szCs w:val="24"/>
        </w:rPr>
        <w:t>enc</w:t>
      </w:r>
      <w:r>
        <w:rPr>
          <w:rFonts w:ascii="Times New Roman" w:eastAsia="Calibri" w:hAnsi="Times New Roman" w:cs="Times New Roman"/>
          <w:sz w:val="24"/>
          <w:szCs w:val="24"/>
        </w:rPr>
        <w:t>uentran</w:t>
      </w:r>
      <w:r w:rsidRPr="006C1472">
        <w:rPr>
          <w:rFonts w:ascii="Times New Roman" w:eastAsia="Calibri" w:hAnsi="Times New Roman" w:cs="Times New Roman"/>
          <w:sz w:val="24"/>
          <w:szCs w:val="24"/>
        </w:rPr>
        <w:t xml:space="preserve"> una variedad de fuerzas que se contraponen unas contra otras, en búsqueda de obtener posiciones y acumular capitales, en referencia a esto Fernández y Puente sostienen que:</w:t>
      </w:r>
    </w:p>
    <w:p w14:paraId="461779A3"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Todo campo es un espacio de fuerzas cuya dinámica se enraíza en la configuración particular de su estructura, en las distancias e intervalos entre las diferentes fuerzas específicas que se enfrentan en él. Lo que proporciona fuerza en un campo concreto es la disposición de recursos valiosos en ese campo, conceptualizados por Bourdieu como formas de capital (económico, cultural, social o simbólico, con sus múltiples concreciones) que funcionan como una «relación social de poder» dentro del campo en el que resultan relevantes. Lo que puede constituir la fuerza principal para triunfar en un campo puede ser irrelevante en otro (2009, p. 43). </w:t>
      </w:r>
    </w:p>
    <w:p w14:paraId="0DA2456C" w14:textId="77777777" w:rsidR="00AA0D33" w:rsidRPr="006C1472"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p>
    <w:p w14:paraId="254E0698"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Y en esta lucha por el poder se confrontan unos discursos con otros, pero siempre con la intención de aumentar y acumular el capital simbólico que permita el control mediante la subjetivación de la mayoría de los agentes que habitan el campo. El proceso de subjetivación se garantiza por las leyes que se producen al interior del campo y que en muchas ocasiones no son cuestionadas y cumplen su rol de reproducir aspectos culturales como sentidos de “verdad”, en dicha lógica:</w:t>
      </w:r>
    </w:p>
    <w:p w14:paraId="3D5FBE33"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C</w:t>
      </w:r>
      <w:r w:rsidRPr="006C1472">
        <w:rPr>
          <w:rFonts w:ascii="Times New Roman" w:eastAsia="Calibri" w:hAnsi="Times New Roman" w:cs="Times New Roman"/>
          <w:sz w:val="24"/>
          <w:szCs w:val="24"/>
        </w:rPr>
        <w:t>ada campo impone a sus agentes formas específicas de lucha. Una de las propiedades más importantes de un campo reside, según Bourdieu, en el hecho de que delimita lo impensable, es decir, cosas que ni siquiera se discuten. Cada campo tiene su «ley fundamental», su nomos, irreductible e inconmensurable con la ley de otros campos o con su régimen de verdad, y ejerce una censura por su propia doxa, es decir, toda una serie de cuestiones que se admiten como evidentes, entre ellas y de modo muy especial los sistemas de clasificación que determinan qué se considera interesante o sin interés. El portavoz autorizado en un campo es el que detenta, ya sea en persona, ya sea por delegación, un capital institucional de autoridad que hace que se le dé crédito, que se le conceda la palabra. No se trata simplemente de que se diga una palabra por otra, sino que es el discurso como tal, y a través de él todo el campo, el que funciona como un instrumento de censura (En Fernández y Puente, 2009, p. 44).</w:t>
      </w:r>
    </w:p>
    <w:p w14:paraId="1D108139" w14:textId="77777777" w:rsidR="00AA0D33" w:rsidRPr="006C1472"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p>
    <w:p w14:paraId="1D3A2141"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En la noción de campo </w:t>
      </w:r>
      <w:r>
        <w:rPr>
          <w:rFonts w:ascii="Times New Roman" w:eastAsia="Calibri" w:hAnsi="Times New Roman" w:cs="Times New Roman"/>
          <w:sz w:val="24"/>
          <w:szCs w:val="24"/>
        </w:rPr>
        <w:t>se vuelve</w:t>
      </w:r>
      <w:r w:rsidRPr="006C1472">
        <w:rPr>
          <w:rFonts w:ascii="Times New Roman" w:eastAsia="Calibri" w:hAnsi="Times New Roman" w:cs="Times New Roman"/>
          <w:sz w:val="24"/>
          <w:szCs w:val="24"/>
        </w:rPr>
        <w:t xml:space="preserve"> a encontrar el concepto de habitus desarrollado por Bourdieu. El habitus se constituye y reproduce en el campo y los sub campos como espacios donde se desarrollan procesos estructurantes de la red de significaciones que se producen y circulan en las relaciones entre los agentes. Sánchez describe el campo de la siguiente manera: </w:t>
      </w:r>
    </w:p>
    <w:p w14:paraId="5A1A8145"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como un conjunto de relaciones de fuerza entre agentes o instituciones, en la lucha por formas específicas de dominio y monopolio de un tipo de capital eficiente en él (Gutiérrez, 1997).  Este espacio se caracteriza por relaciones de alianza entre los miembros, en una búsqueda por obtener mayor beneficio e imponer como legítimo aquello que los define como grupo; así como por la confrontación de grupos y sujetos en la búsqueda por mejorar posiciones o excluir grupos.  La posición depende del tipo, el volumen y la legitimidad del capital y del habitus que adquieren los sujetos a lo largo de su trayectoria, y de la manera que varía con el tiempo.  De ahí que campo, capital y habitus sean conceptos ligados (Sánchez, 2007, p. 6).</w:t>
      </w:r>
    </w:p>
    <w:p w14:paraId="45DE18EB" w14:textId="77777777" w:rsidR="00AA0D33" w:rsidRPr="006C1472"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p>
    <w:p w14:paraId="746EDBF0"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Las relaciones e interacciones que se producen al interior del campo tienen que ver en gran medida con las disputas que se generan por la obtención de diferentes capitales, ya que de la acumulación de ellos dependerá en gran medida la posición que tendrán los agentes en el espacio social. Entonces, </w:t>
      </w:r>
      <w:r>
        <w:rPr>
          <w:rFonts w:ascii="Times New Roman" w:eastAsia="Calibri" w:hAnsi="Times New Roman" w:cs="Times New Roman"/>
          <w:sz w:val="24"/>
          <w:szCs w:val="24"/>
        </w:rPr>
        <w:t xml:space="preserve">se </w:t>
      </w:r>
      <w:r w:rsidRPr="006C1472">
        <w:rPr>
          <w:rFonts w:ascii="Times New Roman" w:eastAsia="Calibri" w:hAnsi="Times New Roman" w:cs="Times New Roman"/>
          <w:sz w:val="24"/>
          <w:szCs w:val="24"/>
        </w:rPr>
        <w:t>p</w:t>
      </w:r>
      <w:r>
        <w:rPr>
          <w:rFonts w:ascii="Times New Roman" w:eastAsia="Calibri" w:hAnsi="Times New Roman" w:cs="Times New Roman"/>
          <w:sz w:val="24"/>
          <w:szCs w:val="24"/>
        </w:rPr>
        <w:t>ue</w:t>
      </w:r>
      <w:r w:rsidRPr="006C1472">
        <w:rPr>
          <w:rFonts w:ascii="Times New Roman" w:eastAsia="Calibri" w:hAnsi="Times New Roman" w:cs="Times New Roman"/>
          <w:sz w:val="24"/>
          <w:szCs w:val="24"/>
        </w:rPr>
        <w:t xml:space="preserve">de decir que quienes acumulan un mayor capital logran una posición de jerarquía superior dentro del campo, lo que les permite ejercer poder sobre aquellos agentes que carezcan de capitales específicos. </w:t>
      </w:r>
    </w:p>
    <w:p w14:paraId="5BF88DF5"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Los habitus, inscriptos en los procesos en los cuales se ven involucrados los agentes van orientando la acumulación o la no acumulación de capitales. Es a partir de los trayectos individuales o colectivos que se van defendiendo las posiciones al interior del campo. Esas posiciones sin duda condicionan las prácticas de los agentes en su cotidianidad. </w:t>
      </w:r>
    </w:p>
    <w:p w14:paraId="696ACEF0" w14:textId="77777777" w:rsidR="00AA0D33" w:rsidRPr="006C1472"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Además, el habitus posee otro atributo que es central; tal como lo es […] </w:t>
      </w:r>
      <w:r w:rsidRPr="006C1472">
        <w:rPr>
          <w:rFonts w:ascii="Times New Roman" w:eastAsia="Calibri" w:hAnsi="Times New Roman" w:cs="Times New Roman"/>
          <w:i/>
          <w:sz w:val="24"/>
          <w:szCs w:val="24"/>
        </w:rPr>
        <w:t xml:space="preserve">la dimensión categorial definida como: el ordenamiento del mundo, fuerza formadora de esquemas de percepción y de sentido común, que permite resolver problemas de forma cotidiana (Pinto, 2002).  Se refiere a la escala de apreciaciones y valores que poseen los sujetos </w:t>
      </w:r>
      <w:r w:rsidRPr="006C1472">
        <w:rPr>
          <w:rFonts w:ascii="Times New Roman" w:eastAsia="Calibri" w:hAnsi="Times New Roman" w:cs="Times New Roman"/>
          <w:sz w:val="24"/>
          <w:szCs w:val="24"/>
        </w:rPr>
        <w:t>(Pinto, 2002, citado en Sánchez, 2007</w:t>
      </w:r>
      <w:r>
        <w:rPr>
          <w:rFonts w:ascii="Times New Roman" w:eastAsia="Calibri" w:hAnsi="Times New Roman" w:cs="Times New Roman"/>
          <w:sz w:val="24"/>
          <w:szCs w:val="24"/>
        </w:rPr>
        <w:t xml:space="preserve"> p.</w:t>
      </w:r>
      <w:r w:rsidRPr="006C1472">
        <w:rPr>
          <w:rFonts w:ascii="Times New Roman" w:eastAsia="Calibri" w:hAnsi="Times New Roman" w:cs="Times New Roman"/>
          <w:sz w:val="24"/>
          <w:szCs w:val="24"/>
        </w:rPr>
        <w:t xml:space="preserve">13). Esta dimensión es importante ya que proporciona en gran medida la comprensión sobre la red de significaciones que circulan en el campo y que se traducen en acciones concretas que determinan las relaciones entre unos agentes y otros. </w:t>
      </w:r>
    </w:p>
    <w:p w14:paraId="4191AC59" w14:textId="77777777" w:rsidR="00AA0D33" w:rsidRPr="006C1472"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rPr>
        <w:t xml:space="preserve">El campo como espacio cultural impregnado de simbolismos representa el lugar donde se cimientan las características que poseen los agentes. Sin embargo, en esa similitud de pertenencia a un mismo espacio también encontramos distancias entre unos y otros; no solamente distancias que tienen que ver con las diferencias individuales de cada agente, sino aquellas referidas a la ocupación de posiciones espaciales diferenciadas en el campo. Esto </w:t>
      </w:r>
      <w:r>
        <w:rPr>
          <w:rFonts w:ascii="Times New Roman" w:eastAsia="Calibri" w:hAnsi="Times New Roman" w:cs="Times New Roman"/>
          <w:sz w:val="24"/>
          <w:szCs w:val="24"/>
        </w:rPr>
        <w:t xml:space="preserve">es definido por Bourdieu </w:t>
      </w:r>
      <w:r w:rsidRPr="0028511C">
        <w:rPr>
          <w:rFonts w:ascii="Times New Roman" w:eastAsia="Calibri" w:hAnsi="Times New Roman" w:cs="Times New Roman"/>
          <w:sz w:val="24"/>
          <w:szCs w:val="24"/>
        </w:rPr>
        <w:t>como</w:t>
      </w:r>
      <w:r w:rsidRPr="006C1472">
        <w:rPr>
          <w:rFonts w:ascii="Times New Roman" w:eastAsia="Calibri" w:hAnsi="Times New Roman" w:cs="Times New Roman"/>
          <w:sz w:val="24"/>
          <w:szCs w:val="24"/>
        </w:rPr>
        <w:t xml:space="preserve"> </w:t>
      </w:r>
      <w:r w:rsidRPr="0028511C">
        <w:rPr>
          <w:rFonts w:ascii="Times New Roman" w:eastAsia="Calibri" w:hAnsi="Times New Roman" w:cs="Times New Roman"/>
          <w:i/>
          <w:sz w:val="24"/>
          <w:szCs w:val="24"/>
          <w:lang w:val="es-MX"/>
        </w:rPr>
        <w:t>[…]</w:t>
      </w:r>
      <w:r w:rsidRPr="0028511C">
        <w:rPr>
          <w:rFonts w:ascii="Times New Roman" w:eastAsia="Calibri" w:hAnsi="Times New Roman" w:cs="Times New Roman"/>
          <w:sz w:val="24"/>
          <w:szCs w:val="24"/>
          <w:lang w:val="es-MX"/>
        </w:rPr>
        <w:t xml:space="preserve"> </w:t>
      </w:r>
      <w:r w:rsidRPr="0028511C">
        <w:rPr>
          <w:rFonts w:ascii="Times New Roman" w:eastAsia="Calibri" w:hAnsi="Times New Roman" w:cs="Times New Roman"/>
          <w:i/>
          <w:sz w:val="24"/>
          <w:szCs w:val="24"/>
          <w:lang w:val="es-MX"/>
        </w:rPr>
        <w:t>conjunto de posiciones distintas y coexistentes, exteriores las unas de las otras, definidas las unas en relación con las otras, por relaciones de proximidad, de vecindad, o de alejamiento y también por relaciones de orden como debajo, encima y entre […]</w:t>
      </w:r>
      <w:r w:rsidRPr="0028511C">
        <w:rPr>
          <w:rFonts w:ascii="Times New Roman" w:eastAsia="Calibri" w:hAnsi="Times New Roman" w:cs="Times New Roman"/>
          <w:sz w:val="24"/>
          <w:szCs w:val="24"/>
          <w:lang w:val="es-MX"/>
        </w:rPr>
        <w:t xml:space="preserve"> (1997, p.30).</w:t>
      </w:r>
      <w:r w:rsidRPr="006C1472">
        <w:rPr>
          <w:rFonts w:ascii="Times New Roman" w:eastAsia="Calibri" w:hAnsi="Times New Roman" w:cs="Times New Roman"/>
          <w:sz w:val="24"/>
          <w:szCs w:val="24"/>
          <w:lang w:val="es-MX"/>
        </w:rPr>
        <w:t xml:space="preserve"> </w:t>
      </w:r>
      <w:r w:rsidRPr="006C1472">
        <w:rPr>
          <w:rFonts w:ascii="Times New Roman" w:eastAsia="Calibri" w:hAnsi="Times New Roman" w:cs="Times New Roman"/>
          <w:sz w:val="24"/>
          <w:szCs w:val="24"/>
        </w:rPr>
        <w:t xml:space="preserve"> Y que tienen que ver con aspectos relacionados con la clase social, raza, género, entre otras.  </w:t>
      </w:r>
    </w:p>
    <w:p w14:paraId="0C8DA009" w14:textId="77777777" w:rsidR="00AA0D33" w:rsidRPr="006C1472"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 xml:space="preserve">Las relaciones que se producen a partir de las diferentes posiciones ocupadas en el campo suelen ser desiguales; sientan su base en las diferencias que permiten un ordenamiento de la convivencia social donde existe la regulación constante de las prácticas de unos sobre otros. Entonces, </w:t>
      </w:r>
      <w:r w:rsidRPr="002B3F01">
        <w:rPr>
          <w:rFonts w:ascii="Times New Roman" w:eastAsia="Calibri" w:hAnsi="Times New Roman" w:cs="Times New Roman"/>
          <w:i/>
          <w:sz w:val="24"/>
          <w:szCs w:val="24"/>
          <w:lang w:val="es-MX"/>
        </w:rPr>
        <w:t>[…]</w:t>
      </w:r>
      <w:r w:rsidRPr="002B3F01">
        <w:rPr>
          <w:rFonts w:ascii="Times New Roman" w:eastAsia="Calibri" w:hAnsi="Times New Roman" w:cs="Times New Roman"/>
          <w:sz w:val="24"/>
          <w:szCs w:val="24"/>
          <w:lang w:val="es-MX"/>
        </w:rPr>
        <w:t xml:space="preserve"> </w:t>
      </w:r>
      <w:r w:rsidRPr="002B3F01">
        <w:rPr>
          <w:rFonts w:ascii="Times New Roman" w:eastAsia="Calibri" w:hAnsi="Times New Roman" w:cs="Times New Roman"/>
          <w:i/>
          <w:sz w:val="24"/>
          <w:szCs w:val="24"/>
          <w:lang w:val="es-MX"/>
        </w:rPr>
        <w:t>lo esencial es que, cuando ellas son percibidas a través de sus categorías sociales de percepción, de sus principios de visión y división, las diferencias en las prácticas, los bienes poseídos, las opiniones expresadas se vuelven diferencias simbólicas y constituyen un verdadero lenguaje</w:t>
      </w:r>
      <w:r w:rsidRPr="006C1472">
        <w:rPr>
          <w:rFonts w:ascii="Times New Roman" w:eastAsia="Calibri" w:hAnsi="Times New Roman" w:cs="Times New Roman"/>
          <w:i/>
          <w:sz w:val="24"/>
          <w:szCs w:val="24"/>
          <w:lang w:val="es-MX"/>
        </w:rPr>
        <w:t xml:space="preserve"> </w:t>
      </w:r>
      <w:r w:rsidRPr="006C1472">
        <w:rPr>
          <w:rFonts w:ascii="Times New Roman" w:eastAsia="Calibri" w:hAnsi="Times New Roman" w:cs="Times New Roman"/>
          <w:sz w:val="24"/>
          <w:szCs w:val="24"/>
          <w:lang w:val="es-MX"/>
        </w:rPr>
        <w:t>(Bourdieu, 1997</w:t>
      </w:r>
      <w:r>
        <w:rPr>
          <w:rFonts w:ascii="Times New Roman" w:eastAsia="Calibri" w:hAnsi="Times New Roman" w:cs="Times New Roman"/>
          <w:sz w:val="24"/>
          <w:szCs w:val="24"/>
          <w:lang w:val="es-MX"/>
        </w:rPr>
        <w:t>, p.34</w:t>
      </w:r>
      <w:r w:rsidRPr="006C1472">
        <w:rPr>
          <w:rFonts w:ascii="Times New Roman" w:eastAsia="Calibri" w:hAnsi="Times New Roman" w:cs="Times New Roman"/>
          <w:sz w:val="24"/>
          <w:szCs w:val="24"/>
          <w:lang w:val="es-MX"/>
        </w:rPr>
        <w:t xml:space="preserve">). Dicho lenguaje es propio del campo y mediante el mismo se producen las significaciones con la que los agentes otorgan sentidos a sus prácticas y a la relación con otros agentes. En estas interacciones se disputan las representaciones que garantizan posiciones en el campo, las que están determinadas por la acumulación de capital simbólico y cultural y que revelan el grado de prestigio y de poder discursivo que puedan poseer ciertos agentes o instituciones. </w:t>
      </w:r>
    </w:p>
    <w:p w14:paraId="30413A9C" w14:textId="77777777" w:rsidR="00AA0D33" w:rsidRPr="006C1472"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 xml:space="preserve">Las posiciones de los espacios en el campo guardan ciertas distancias, aun cuando pertenecen al mismo espacio social. Pero en estas distancias posicionales se encuentran sectores que se caracterizan por su proximidad, entendida esta como, </w:t>
      </w:r>
      <w:r w:rsidRPr="002B3F01">
        <w:rPr>
          <w:rFonts w:ascii="Times New Roman" w:eastAsia="Calibri" w:hAnsi="Times New Roman" w:cs="Times New Roman"/>
          <w:i/>
          <w:sz w:val="24"/>
          <w:szCs w:val="24"/>
          <w:lang w:val="es-MX"/>
        </w:rPr>
        <w:t>[…]</w:t>
      </w:r>
      <w:r w:rsidRPr="006C1472">
        <w:rPr>
          <w:rFonts w:ascii="Times New Roman" w:eastAsia="Calibri" w:hAnsi="Times New Roman" w:cs="Times New Roman"/>
          <w:sz w:val="24"/>
          <w:szCs w:val="24"/>
          <w:lang w:val="es-MX"/>
        </w:rPr>
        <w:t xml:space="preserve"> </w:t>
      </w:r>
      <w:r w:rsidRPr="002B3F01">
        <w:rPr>
          <w:rFonts w:ascii="Times New Roman" w:eastAsia="Calibri" w:hAnsi="Times New Roman" w:cs="Times New Roman"/>
          <w:i/>
          <w:sz w:val="24"/>
          <w:szCs w:val="24"/>
          <w:lang w:val="es-MX"/>
        </w:rPr>
        <w:t>La predisposición al acercamiento: las personas inscriptas en un sector restringido del espacio serán a la vez más próximos (por sus propiedades y sus disposiciones, sus gustos) y más inclinados a parecerse</w:t>
      </w:r>
      <w:r w:rsidRPr="006C1472">
        <w:rPr>
          <w:rFonts w:ascii="Times New Roman" w:eastAsia="Calibri" w:hAnsi="Times New Roman" w:cs="Times New Roman"/>
          <w:sz w:val="24"/>
          <w:szCs w:val="24"/>
          <w:lang w:val="es-MX"/>
        </w:rPr>
        <w:t xml:space="preserve"> (Bourdieu, 1997</w:t>
      </w:r>
      <w:r>
        <w:rPr>
          <w:rFonts w:ascii="Times New Roman" w:eastAsia="Calibri" w:hAnsi="Times New Roman" w:cs="Times New Roman"/>
          <w:sz w:val="24"/>
          <w:szCs w:val="24"/>
          <w:lang w:val="es-MX"/>
        </w:rPr>
        <w:t>, p.36</w:t>
      </w:r>
      <w:r w:rsidRPr="006C1472">
        <w:rPr>
          <w:rFonts w:ascii="Times New Roman" w:eastAsia="Calibri" w:hAnsi="Times New Roman" w:cs="Times New Roman"/>
          <w:sz w:val="24"/>
          <w:szCs w:val="24"/>
          <w:lang w:val="es-MX"/>
        </w:rPr>
        <w:t xml:space="preserve">). Sin embargo, estas posiciones de los diferentes sectores al interior del campo también definen las posiciones de poder y de subordinación, de ordenamiento y de acatamiento; se trata de una división que produce naturalizaciones, normalizaciones, normativas y condicionamientos en los habitus y las prácticas que de estos se desprenden. </w:t>
      </w:r>
    </w:p>
    <w:p w14:paraId="51723522" w14:textId="77777777" w:rsidR="00AA0D33" w:rsidRPr="006C1472"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La aceptación de la norma y la eficacia de los procesos de interiorización de las regulaciones aplicadas sobre las prácticas, no dependen de un esquema judicial explícito que las haga obligatorias por el sentido de la fuerza. Más bien dicha adaptación normativa/reguladora se da a partir de procesos históricos que producen sentido sobre la realidad cotidiana de los agentes, mediante los procesos de interiorización de los significados:</w:t>
      </w:r>
    </w:p>
    <w:p w14:paraId="256D379D"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 las disposiciones interiores, interiorización de la exterioridad, permiten a las fuerzas exteriores ejercerse, pero según la lógica específica de los organismos en los cuales están incorporadas, es decir de manera duradera, sistemáticamente y no mecánica: sistema adquirido de esquemas generadores, el habitus hace posible la producción libre de todos los pensamientos, todas las percepciones y todas las acciones inscritas en los límites inherentes a las condiciones particulares de su producción, y de ellos solamente (Bourdieu, 1997, p. 89).</w:t>
      </w:r>
    </w:p>
    <w:p w14:paraId="69FB48D7" w14:textId="77777777" w:rsidR="00AA0D33" w:rsidRPr="006C1472"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p>
    <w:p w14:paraId="682652E5" w14:textId="77777777" w:rsidR="00AA0D33" w:rsidRPr="006C1472"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 xml:space="preserve">Esos pensamientos y percepciones generadores de prácticas se instalan en el sentido común mediante procesos de interiorización de lo cultural, produciendo una sensación de libertades que naturalizan en una cotidianidad ficticia el artificio de la construcción social de la realidad. Así, las condiciones de existencia se encuentran constantemente reguladas por esquemas históricos que mediante el habitus se vuelven cuerpo y producen los mecanismos necesarios para redefinir y volver aplicables las regulaciones generadas por los intereses provenientes de grupos que han concentrado históricamente diferentes especies de capitales. En esos procesos de imposición del arbitrario cultural, esos sectores buscan su sostenimiento en pos de lograr la subordinación de instituciones y agentes del campo social. </w:t>
      </w:r>
    </w:p>
    <w:p w14:paraId="2146FF86"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El habitus tiene un rol fundamental en el funcionamiento de los preceptos inscriptos en la lógica del campo. En su construcción histórica se garantiza que los límites y regulaciones sean naturalizados y llevados a la práctica cotidiana de los agentes. Sobre esto Bourdieu afirma que:</w:t>
      </w:r>
    </w:p>
    <w:p w14:paraId="3BC57379"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El habitus tiende a engendrar todas las conductas "razonables", de "sentido común",'' que son posibles en los límites de esas regularidades […], y que tienen todas las probabilidades de ser positivamente sancionadas porque se ajustan objetivamente a la lógica característica de un campo determinado […], al mismo tiempo tiende a excluir "sin violencia, sin arte, sin argumento", todas las "locuras" […], es decir todas las conductas condenadas a ser sancionadas negativamente por incompatibles con las condiciones objetivas (1997, p. 90-91).</w:t>
      </w:r>
    </w:p>
    <w:p w14:paraId="20EBC0DA" w14:textId="77777777" w:rsidR="00AA0D33" w:rsidRPr="006C1472"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p>
    <w:p w14:paraId="0F522126" w14:textId="77777777" w:rsidR="00AA0D33" w:rsidRPr="006C1472" w:rsidRDefault="00AA0D33" w:rsidP="00AA0D33">
      <w:pPr>
        <w:suppressAutoHyphens/>
        <w:autoSpaceDN w:val="0"/>
        <w:spacing w:after="0" w:line="360" w:lineRule="auto"/>
        <w:ind w:right="-1" w:firstLine="567"/>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 xml:space="preserve">El habitus como generador de prácticas y producto histórico busca garantizar que las conductas de los agentes se encuentren dentro del margen de las regulaciones que cada subcampo produce. Este genera significaciones que se vuelven objetivas para condicionar las acciones de quienes habiten el espacio, también producen sentido sobre aquellos aspectos que se consideren fuera de la normativa que es establecida por instituciones reguladoras de la conducta. Por lo tanto, […] </w:t>
      </w:r>
      <w:r w:rsidRPr="006C1472">
        <w:rPr>
          <w:rFonts w:ascii="Times New Roman" w:eastAsia="Calibri" w:hAnsi="Times New Roman" w:cs="Times New Roman"/>
          <w:i/>
          <w:sz w:val="24"/>
          <w:szCs w:val="24"/>
          <w:lang w:val="es-MX"/>
        </w:rPr>
        <w:t>las disposiciones duraderamente inculcadas por las condiciones objetivas y por una acción pedagógica tendencialmente ajustada a esas condiciones tienden a engendrar prácticas objetivamente compatibles con esas condiciones y expectativas adaptadas de antemano a sus exigencias objetivas</w:t>
      </w:r>
      <w:r w:rsidRPr="006C1472">
        <w:rPr>
          <w:rFonts w:ascii="Times New Roman" w:eastAsia="Calibri" w:hAnsi="Times New Roman" w:cs="Times New Roman"/>
          <w:sz w:val="24"/>
          <w:szCs w:val="24"/>
          <w:lang w:val="es-MX"/>
        </w:rPr>
        <w:t xml:space="preserve">. (Bourdieu, 1997, p. 102). Esos procesos tienen como resultado una sociedad anestesiada ante las regulaciones y condicionamientos que se ejerce sobre cada agente ya que las regulaciones/condicionamientos al volverse habitus dificultan la generación de procesos de deconstrucción sobre dichos sistemas de percepción. </w:t>
      </w:r>
    </w:p>
    <w:p w14:paraId="5CCE59E3" w14:textId="77777777" w:rsidR="00AA0D33" w:rsidRPr="005864A1" w:rsidRDefault="00AA0D33" w:rsidP="00AA0D33">
      <w:pPr>
        <w:suppressAutoHyphens/>
        <w:autoSpaceDN w:val="0"/>
        <w:spacing w:line="360" w:lineRule="auto"/>
        <w:ind w:right="-1" w:firstLine="709"/>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 xml:space="preserve">Como ya </w:t>
      </w:r>
      <w:r>
        <w:rPr>
          <w:rFonts w:ascii="Times New Roman" w:eastAsia="Calibri" w:hAnsi="Times New Roman" w:cs="Times New Roman"/>
          <w:sz w:val="24"/>
          <w:szCs w:val="24"/>
          <w:lang w:val="es-MX"/>
        </w:rPr>
        <w:t>se mencionó</w:t>
      </w:r>
      <w:r w:rsidRPr="006C1472">
        <w:rPr>
          <w:rFonts w:ascii="Times New Roman" w:eastAsia="Calibri" w:hAnsi="Times New Roman" w:cs="Times New Roman"/>
          <w:sz w:val="24"/>
          <w:szCs w:val="24"/>
          <w:lang w:val="es-MX"/>
        </w:rPr>
        <w:t xml:space="preserve">, el trayecto por el cual transitan los agentes a lo largo de su vida y los habitus que en ellos se encarnan van definiendo la acumulación de capitales. Es por eso que la relación habitus/capital nos permite comprender que </w:t>
      </w:r>
      <w:r w:rsidRPr="006C1472">
        <w:rPr>
          <w:rFonts w:ascii="Times New Roman" w:eastAsia="Calibri" w:hAnsi="Times New Roman" w:cs="Times New Roman"/>
          <w:i/>
          <w:sz w:val="24"/>
          <w:szCs w:val="24"/>
          <w:lang w:val="es-MX"/>
        </w:rPr>
        <w:t>las prácticas dependen […] de las probabilidades específicas que un agente singular o una clase de agentes poseen en función de su capital entendido, desde el punto de vista considerado aquí, como instrumento de apropiación de las probabilidades teóricamente ofrecidas a todos</w:t>
      </w:r>
      <w:r w:rsidRPr="006C1472">
        <w:rPr>
          <w:rFonts w:ascii="Times New Roman" w:eastAsia="Calibri" w:hAnsi="Times New Roman" w:cs="Times New Roman"/>
          <w:sz w:val="24"/>
          <w:szCs w:val="24"/>
          <w:lang w:val="es-MX"/>
        </w:rPr>
        <w:t xml:space="preserve"> </w:t>
      </w:r>
      <w:r w:rsidRPr="002B3F01">
        <w:rPr>
          <w:rFonts w:ascii="Times New Roman" w:eastAsia="Calibri" w:hAnsi="Times New Roman" w:cs="Times New Roman"/>
          <w:sz w:val="24"/>
          <w:szCs w:val="24"/>
          <w:lang w:val="es-MX"/>
        </w:rPr>
        <w:t>(Bourdieu, 1997, p.</w:t>
      </w:r>
      <w:r>
        <w:rPr>
          <w:rFonts w:ascii="Times New Roman" w:eastAsia="Calibri" w:hAnsi="Times New Roman" w:cs="Times New Roman"/>
          <w:sz w:val="24"/>
          <w:szCs w:val="24"/>
          <w:lang w:val="es-MX"/>
        </w:rPr>
        <w:t xml:space="preserve"> </w:t>
      </w:r>
      <w:r w:rsidRPr="002B3F01">
        <w:rPr>
          <w:rFonts w:ascii="Times New Roman" w:eastAsia="Calibri" w:hAnsi="Times New Roman" w:cs="Times New Roman"/>
          <w:sz w:val="24"/>
          <w:szCs w:val="24"/>
          <w:lang w:val="es-MX"/>
        </w:rPr>
        <w:t>103).</w:t>
      </w:r>
      <w:r w:rsidRPr="006C1472">
        <w:rPr>
          <w:rFonts w:ascii="Times New Roman" w:eastAsia="Calibri" w:hAnsi="Times New Roman" w:cs="Times New Roman"/>
          <w:sz w:val="24"/>
          <w:szCs w:val="24"/>
          <w:lang w:val="es-MX"/>
        </w:rPr>
        <w:t xml:space="preserve"> De esta apropiación dependerán las posiciones y las relaciones que se produzcan entre los agentes en un campo específico. </w:t>
      </w:r>
    </w:p>
    <w:p w14:paraId="735B444F" w14:textId="77777777" w:rsidR="00AA0D33" w:rsidRPr="006C1472" w:rsidRDefault="00AA0D33" w:rsidP="00AA0D33">
      <w:pPr>
        <w:suppressAutoHyphens/>
        <w:autoSpaceDN w:val="0"/>
        <w:spacing w:after="0" w:line="360" w:lineRule="auto"/>
        <w:jc w:val="both"/>
        <w:textAlignment w:val="baseline"/>
        <w:rPr>
          <w:rFonts w:ascii="Times New Roman" w:eastAsia="Calibri" w:hAnsi="Times New Roman" w:cs="Times New Roman"/>
          <w:i/>
          <w:sz w:val="24"/>
          <w:szCs w:val="24"/>
          <w:lang w:val="es-MX"/>
        </w:rPr>
      </w:pPr>
      <w:r w:rsidRPr="006C1472">
        <w:rPr>
          <w:rFonts w:ascii="Times New Roman" w:eastAsia="Calibri" w:hAnsi="Times New Roman" w:cs="Times New Roman"/>
          <w:i/>
          <w:sz w:val="24"/>
          <w:szCs w:val="24"/>
          <w:lang w:val="es-MX"/>
        </w:rPr>
        <w:t>Lo institucional en el campo social</w:t>
      </w:r>
    </w:p>
    <w:p w14:paraId="0F588BA7" w14:textId="77777777" w:rsidR="00AA0D33" w:rsidRPr="006C1472" w:rsidRDefault="00AA0D33" w:rsidP="00AA0D33">
      <w:pPr>
        <w:suppressAutoHyphens/>
        <w:autoSpaceDN w:val="0"/>
        <w:spacing w:after="0" w:line="360" w:lineRule="auto"/>
        <w:ind w:firstLine="851"/>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Para que el habitus se transmita de generación en generación y los aspectos simbólicos y normativos del campo tengan garantizada su funcionalidad y permanencia en el tiempo, se requiere de estructuras institucionales (</w:t>
      </w:r>
      <w:r>
        <w:rPr>
          <w:rFonts w:ascii="Times New Roman" w:eastAsia="Calibri" w:hAnsi="Times New Roman" w:cs="Times New Roman"/>
          <w:sz w:val="24"/>
          <w:szCs w:val="24"/>
          <w:lang w:val="es-MX"/>
        </w:rPr>
        <w:t>E</w:t>
      </w:r>
      <w:r w:rsidRPr="006C1472">
        <w:rPr>
          <w:rFonts w:ascii="Times New Roman" w:eastAsia="Calibri" w:hAnsi="Times New Roman" w:cs="Times New Roman"/>
          <w:sz w:val="24"/>
          <w:szCs w:val="24"/>
          <w:lang w:val="es-MX"/>
        </w:rPr>
        <w:t xml:space="preserve">scuela, </w:t>
      </w:r>
      <w:r>
        <w:rPr>
          <w:rFonts w:ascii="Times New Roman" w:eastAsia="Calibri" w:hAnsi="Times New Roman" w:cs="Times New Roman"/>
          <w:sz w:val="24"/>
          <w:szCs w:val="24"/>
          <w:lang w:val="es-MX"/>
        </w:rPr>
        <w:t>E</w:t>
      </w:r>
      <w:r w:rsidRPr="006C1472">
        <w:rPr>
          <w:rFonts w:ascii="Times New Roman" w:eastAsia="Calibri" w:hAnsi="Times New Roman" w:cs="Times New Roman"/>
          <w:sz w:val="24"/>
          <w:szCs w:val="24"/>
          <w:lang w:val="es-MX"/>
        </w:rPr>
        <w:t xml:space="preserve">stado, </w:t>
      </w:r>
      <w:r>
        <w:rPr>
          <w:rFonts w:ascii="Times New Roman" w:eastAsia="Calibri" w:hAnsi="Times New Roman" w:cs="Times New Roman"/>
          <w:sz w:val="24"/>
          <w:szCs w:val="24"/>
          <w:lang w:val="es-MX"/>
        </w:rPr>
        <w:t>I</w:t>
      </w:r>
      <w:r w:rsidRPr="006C1472">
        <w:rPr>
          <w:rFonts w:ascii="Times New Roman" w:eastAsia="Calibri" w:hAnsi="Times New Roman" w:cs="Times New Roman"/>
          <w:sz w:val="24"/>
          <w:szCs w:val="24"/>
          <w:lang w:val="es-MX"/>
        </w:rPr>
        <w:t xml:space="preserve">glesias, </w:t>
      </w:r>
      <w:r>
        <w:rPr>
          <w:rFonts w:ascii="Times New Roman" w:eastAsia="Calibri" w:hAnsi="Times New Roman" w:cs="Times New Roman"/>
          <w:sz w:val="24"/>
          <w:szCs w:val="24"/>
          <w:lang w:val="es-MX"/>
        </w:rPr>
        <w:t>F</w:t>
      </w:r>
      <w:r w:rsidRPr="006C1472">
        <w:rPr>
          <w:rFonts w:ascii="Times New Roman" w:eastAsia="Calibri" w:hAnsi="Times New Roman" w:cs="Times New Roman"/>
          <w:sz w:val="24"/>
          <w:szCs w:val="24"/>
          <w:lang w:val="es-MX"/>
        </w:rPr>
        <w:t xml:space="preserve">amilia, etc.) que garanticen la reproducción de los sistemas de valoración y la apropiación de lo simbólico por parte de los agentes. Pero la institución como parte esencial de la estructura del campo […] </w:t>
      </w:r>
      <w:r w:rsidRPr="006C1472">
        <w:rPr>
          <w:rFonts w:ascii="Times New Roman" w:eastAsia="Calibri" w:hAnsi="Times New Roman" w:cs="Times New Roman"/>
          <w:i/>
          <w:sz w:val="24"/>
          <w:szCs w:val="24"/>
          <w:lang w:val="es-MX"/>
        </w:rPr>
        <w:t xml:space="preserve">sólo está completa y es completamente viable si se objetiva duraderamente, es decir en la lógica, que trasciende a los agentes singulares, de un campo particular, sino también en las disposiciones duraderas para reconocer y efectuar las exigencias inmanentes a ese campo </w:t>
      </w:r>
      <w:r w:rsidRPr="006C1472">
        <w:rPr>
          <w:rFonts w:ascii="Times New Roman" w:eastAsia="Calibri" w:hAnsi="Times New Roman" w:cs="Times New Roman"/>
          <w:sz w:val="24"/>
          <w:szCs w:val="24"/>
          <w:lang w:val="es-MX"/>
        </w:rPr>
        <w:t>(</w:t>
      </w:r>
      <w:r w:rsidRPr="001C151D">
        <w:rPr>
          <w:rFonts w:ascii="Times New Roman" w:eastAsia="Calibri" w:hAnsi="Times New Roman" w:cs="Times New Roman"/>
          <w:sz w:val="24"/>
          <w:szCs w:val="24"/>
          <w:lang w:val="es-MX"/>
        </w:rPr>
        <w:t>Bourdieu, 1997</w:t>
      </w:r>
      <w:r>
        <w:rPr>
          <w:rFonts w:ascii="Times New Roman" w:eastAsia="Calibri" w:hAnsi="Times New Roman" w:cs="Times New Roman"/>
          <w:sz w:val="24"/>
          <w:szCs w:val="24"/>
          <w:lang w:val="es-MX"/>
        </w:rPr>
        <w:t>, p. 94</w:t>
      </w:r>
      <w:r w:rsidRPr="006C1472">
        <w:rPr>
          <w:rFonts w:ascii="Times New Roman" w:eastAsia="Calibri" w:hAnsi="Times New Roman" w:cs="Times New Roman"/>
          <w:sz w:val="24"/>
          <w:szCs w:val="24"/>
          <w:lang w:val="es-MX"/>
        </w:rPr>
        <w:t>). Por lo tanto, las instituciones tienen por un lado la función de objetivarse como tal en su relación con los agentes, para después ser reconocidas e incorporadas por los mismos. De esta forma se garantiza su funcionalidad, que apunta al cumplimiento de las exigencias de cada campo. En este sentido</w:t>
      </w:r>
      <w:r w:rsidRPr="006C1472">
        <w:rPr>
          <w:rFonts w:ascii="Times New Roman" w:eastAsia="Calibri" w:hAnsi="Times New Roman" w:cs="Times New Roman"/>
          <w:sz w:val="24"/>
          <w:szCs w:val="24"/>
        </w:rPr>
        <w:t>:</w:t>
      </w:r>
    </w:p>
    <w:p w14:paraId="52F2505F"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Pr>
          <w:rFonts w:ascii="Times New Roman" w:eastAsia="Calibri" w:hAnsi="Times New Roman" w:cs="Times New Roman"/>
          <w:sz w:val="24"/>
          <w:szCs w:val="24"/>
        </w:rPr>
        <w:t>L</w:t>
      </w:r>
      <w:r w:rsidRPr="006C1472">
        <w:rPr>
          <w:rFonts w:ascii="Times New Roman" w:eastAsia="Calibri" w:hAnsi="Times New Roman" w:cs="Times New Roman"/>
          <w:sz w:val="24"/>
          <w:szCs w:val="24"/>
        </w:rPr>
        <w:t xml:space="preserve">a institución encuentra su realización plena: en la virtud de la incorporación, que explota la capacidad del cuerpo para tomarse en serio la magia performativa de lo social, es lo que hace que el rey, el banquero, el sacerdote sean la monarquía hereditaria, el capitalismo financiero o la Iglesia hechos hombre </w:t>
      </w:r>
      <w:r w:rsidRPr="006C1472">
        <w:rPr>
          <w:rFonts w:ascii="Times New Roman" w:eastAsia="Calibri" w:hAnsi="Times New Roman" w:cs="Times New Roman"/>
          <w:sz w:val="24"/>
          <w:szCs w:val="24"/>
          <w:lang w:val="es-MX"/>
        </w:rPr>
        <w:t>(Bourdieu, 1997, p. 93)</w:t>
      </w:r>
      <w:r>
        <w:rPr>
          <w:rFonts w:ascii="Times New Roman" w:eastAsia="Calibri" w:hAnsi="Times New Roman" w:cs="Times New Roman"/>
          <w:sz w:val="24"/>
          <w:szCs w:val="24"/>
          <w:lang w:val="es-MX"/>
        </w:rPr>
        <w:t>.</w:t>
      </w:r>
    </w:p>
    <w:p w14:paraId="35022A06" w14:textId="77777777" w:rsidR="00AA0D33" w:rsidRPr="006C1472"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p>
    <w:p w14:paraId="2F12F608" w14:textId="77777777" w:rsidR="00AA0D33" w:rsidRPr="006C1472"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El habitus como sistema de incorporación de los aspectos simbólicos y normativos de un campo determinado se vuelve un elemento necesario para que las instituciones funcione</w:t>
      </w:r>
      <w:r>
        <w:rPr>
          <w:rFonts w:ascii="Times New Roman" w:eastAsia="Calibri" w:hAnsi="Times New Roman" w:cs="Times New Roman"/>
          <w:sz w:val="24"/>
          <w:szCs w:val="24"/>
        </w:rPr>
        <w:t>n</w:t>
      </w:r>
      <w:r w:rsidRPr="006C1472">
        <w:rPr>
          <w:rFonts w:ascii="Times New Roman" w:eastAsia="Calibri" w:hAnsi="Times New Roman" w:cs="Times New Roman"/>
          <w:sz w:val="24"/>
          <w:szCs w:val="24"/>
        </w:rPr>
        <w:t xml:space="preserve"> y logren sus objetivos sobre el control y regulación de los cuerpos. Las instituciones también disputan los diferentes capitales, pero a la vez los distribuyen mediante la transmisión de conocimiento, o el conocido traspaso hereditario. Por ello la comprensión de la dinámica institucional nos permitirá un mejor análisis sobre las representaciones y códigos normativos que regulan y controlan las prácticas de los agentes al interior del campo. En este mismo sentido </w:t>
      </w:r>
      <w:r>
        <w:rPr>
          <w:rFonts w:ascii="Times New Roman" w:eastAsia="Calibri" w:hAnsi="Times New Roman" w:cs="Times New Roman"/>
          <w:sz w:val="24"/>
          <w:szCs w:val="24"/>
        </w:rPr>
        <w:t>se entiende</w:t>
      </w:r>
      <w:r w:rsidRPr="006C1472">
        <w:rPr>
          <w:rFonts w:ascii="Times New Roman" w:eastAsia="Calibri" w:hAnsi="Times New Roman" w:cs="Times New Roman"/>
          <w:sz w:val="24"/>
          <w:szCs w:val="24"/>
        </w:rPr>
        <w:t xml:space="preserve"> que:</w:t>
      </w:r>
    </w:p>
    <w:p w14:paraId="0575602F"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rPr>
        <w:t xml:space="preserve">El habitus como sentido práctico opera la reactivación del sentido objetivado en las instituciones: producto del trabajo de inculcación y de apropiación que es necesario para que esos productos de la historia colectiva que son las estructuras objetivas alcancen a reproducirse bajo la forma de disposiciones duraderas y ajustadas que son la condición de su funcionamiento </w:t>
      </w:r>
      <w:r w:rsidRPr="006C1472">
        <w:rPr>
          <w:rFonts w:ascii="Times New Roman" w:eastAsia="Calibri" w:hAnsi="Times New Roman" w:cs="Times New Roman"/>
          <w:sz w:val="24"/>
          <w:szCs w:val="24"/>
          <w:lang w:val="es-MX"/>
        </w:rPr>
        <w:t>(Bourdieu, 1997, p. 93).</w:t>
      </w:r>
    </w:p>
    <w:p w14:paraId="02F7A54C" w14:textId="77777777" w:rsidR="00AA0D33" w:rsidRPr="006C1472"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p>
    <w:p w14:paraId="718D0D41" w14:textId="77777777" w:rsidR="00AA0D33"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 xml:space="preserve">Entonces las instituciones requieren el habitus individual y colectivo como parte de un sistema de inoculación de aquellas producciones históricas (estructuras) para poder lograr su funcionamiento en el espacio social (campo). Las instituciones no pueden subsistir sin los sistemas de percepción y acción que proporciona el habitus y viceversa: la reproducción de las disposiciones duraderas en la vida de los agentes requiere de intervenciones institucionales que implanten bajo la óptica de la enseñanza formal o la transmisión de conocimientos de manera informal </w:t>
      </w:r>
      <w:r>
        <w:rPr>
          <w:rFonts w:ascii="Times New Roman" w:eastAsia="Calibri" w:hAnsi="Times New Roman" w:cs="Times New Roman"/>
          <w:sz w:val="24"/>
          <w:szCs w:val="24"/>
          <w:lang w:val="es-MX"/>
        </w:rPr>
        <w:t xml:space="preserve">dichas estructuras históricas. </w:t>
      </w:r>
    </w:p>
    <w:p w14:paraId="4B425CBE" w14:textId="77777777" w:rsidR="00AA0D33" w:rsidRPr="00491F72"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p>
    <w:p w14:paraId="4BECC59B" w14:textId="77777777" w:rsidR="00AA0D33" w:rsidRPr="006C1472" w:rsidRDefault="00AA0D33" w:rsidP="00AA0D33">
      <w:pPr>
        <w:suppressAutoHyphens/>
        <w:autoSpaceDN w:val="0"/>
        <w:spacing w:after="0" w:line="360" w:lineRule="auto"/>
        <w:jc w:val="both"/>
        <w:textAlignment w:val="baseline"/>
        <w:rPr>
          <w:rFonts w:ascii="Times New Roman" w:eastAsia="Calibri" w:hAnsi="Times New Roman" w:cs="Times New Roman"/>
          <w:i/>
          <w:sz w:val="24"/>
          <w:szCs w:val="24"/>
        </w:rPr>
      </w:pPr>
      <w:r w:rsidRPr="006C1472">
        <w:rPr>
          <w:rFonts w:ascii="Times New Roman" w:eastAsia="Calibri" w:hAnsi="Times New Roman" w:cs="Times New Roman"/>
          <w:i/>
          <w:sz w:val="24"/>
          <w:szCs w:val="24"/>
        </w:rPr>
        <w:t>El campo social como un espacio de posiciones y su relación con el capital simbólico</w:t>
      </w:r>
    </w:p>
    <w:p w14:paraId="5565AA51"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 xml:space="preserve">Como ya </w:t>
      </w:r>
      <w:r>
        <w:rPr>
          <w:rFonts w:ascii="Times New Roman" w:eastAsia="Calibri" w:hAnsi="Times New Roman" w:cs="Times New Roman"/>
          <w:sz w:val="24"/>
          <w:szCs w:val="24"/>
          <w:lang w:val="es-MX"/>
        </w:rPr>
        <w:t>se ha</w:t>
      </w:r>
      <w:r w:rsidRPr="006C1472">
        <w:rPr>
          <w:rFonts w:ascii="Times New Roman" w:eastAsia="Calibri" w:hAnsi="Times New Roman" w:cs="Times New Roman"/>
          <w:sz w:val="24"/>
          <w:szCs w:val="24"/>
          <w:lang w:val="es-MX"/>
        </w:rPr>
        <w:t xml:space="preserve"> dicho, las posiciones que ocupan los agentes al interior del campo dependen en gran medida de la acumulación de capital que estos adquieran a lo largo de su vida. Dicha posición definirá y condicionará las prácticas y las formas de relacionarse de unos con otros. Una forma de capital que tiene gran impacto en el orden de jerarquías dentro del campo social es el capital simbólico. El mismo se entiende como:</w:t>
      </w:r>
    </w:p>
    <w:p w14:paraId="3843CB8E"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E</w:t>
      </w:r>
      <w:r w:rsidRPr="006C1472">
        <w:rPr>
          <w:rFonts w:ascii="Times New Roman" w:eastAsia="Calibri" w:hAnsi="Times New Roman" w:cs="Times New Roman"/>
          <w:sz w:val="24"/>
          <w:szCs w:val="24"/>
          <w:lang w:val="es-MX"/>
        </w:rPr>
        <w:t>l capital simbólico es ese capital negado, reconocido como legítimo, es decir desconocido como capital (pudiendo el reconocimiento, en el sentido de gratitud, suscitado por los favores ser uno de los fundamentos de ese reconocimiento) que constituye sin duda, con el capital religioso, la única forma posible de acumulación cuando el capital económico no es reconocido (Bourdieu, 2007, p. 187-188).</w:t>
      </w:r>
    </w:p>
    <w:p w14:paraId="1BE4D02B" w14:textId="77777777" w:rsidR="00AA0D33" w:rsidRPr="006C1472"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p>
    <w:p w14:paraId="3412C356" w14:textId="77777777" w:rsidR="00AA0D33" w:rsidRPr="006C1472"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A</w:t>
      </w:r>
      <w:r w:rsidRPr="006C1472">
        <w:rPr>
          <w:rFonts w:ascii="Times New Roman" w:eastAsia="Calibri" w:hAnsi="Times New Roman" w:cs="Times New Roman"/>
          <w:sz w:val="24"/>
          <w:szCs w:val="24"/>
          <w:lang w:val="es-MX"/>
        </w:rPr>
        <w:t xml:space="preserve">l capital simbólico también </w:t>
      </w:r>
      <w:r>
        <w:rPr>
          <w:rFonts w:ascii="Times New Roman" w:eastAsia="Calibri" w:hAnsi="Times New Roman" w:cs="Times New Roman"/>
          <w:sz w:val="24"/>
          <w:szCs w:val="24"/>
          <w:lang w:val="es-MX"/>
        </w:rPr>
        <w:t>se lo</w:t>
      </w:r>
      <w:r w:rsidRPr="006C1472">
        <w:rPr>
          <w:rFonts w:ascii="Times New Roman" w:eastAsia="Calibri" w:hAnsi="Times New Roman" w:cs="Times New Roman"/>
          <w:sz w:val="24"/>
          <w:szCs w:val="24"/>
          <w:lang w:val="es-MX"/>
        </w:rPr>
        <w:t xml:space="preserve"> enc</w:t>
      </w:r>
      <w:r>
        <w:rPr>
          <w:rFonts w:ascii="Times New Roman" w:eastAsia="Calibri" w:hAnsi="Times New Roman" w:cs="Times New Roman"/>
          <w:sz w:val="24"/>
          <w:szCs w:val="24"/>
          <w:lang w:val="es-MX"/>
        </w:rPr>
        <w:t>ue</w:t>
      </w:r>
      <w:r w:rsidRPr="006C1472">
        <w:rPr>
          <w:rFonts w:ascii="Times New Roman" w:eastAsia="Calibri" w:hAnsi="Times New Roman" w:cs="Times New Roman"/>
          <w:sz w:val="24"/>
          <w:szCs w:val="24"/>
          <w:lang w:val="es-MX"/>
        </w:rPr>
        <w:t xml:space="preserve">ntra en los rasgos prestigiosos o los renombres de honor de una sociedad determinada; representa uno de los capitales que provee mayor acumulación de poder y también define en gran medida una posición favorable en el campo para quien posea dicha acumulación. Por lo tanto, </w:t>
      </w:r>
      <w:r>
        <w:rPr>
          <w:rFonts w:ascii="Times New Roman" w:eastAsia="Calibri" w:hAnsi="Times New Roman" w:cs="Times New Roman"/>
          <w:sz w:val="24"/>
          <w:szCs w:val="24"/>
          <w:lang w:val="es-MX"/>
        </w:rPr>
        <w:t xml:space="preserve">se </w:t>
      </w:r>
      <w:r w:rsidRPr="006C1472">
        <w:rPr>
          <w:rFonts w:ascii="Times New Roman" w:eastAsia="Calibri" w:hAnsi="Times New Roman" w:cs="Times New Roman"/>
          <w:sz w:val="24"/>
          <w:szCs w:val="24"/>
          <w:lang w:val="es-MX"/>
        </w:rPr>
        <w:t xml:space="preserve">debe entender que cuando el autor se refiere a capital no hace referencia solo al capital económico, sino también al capital simbólico que ejerce su influencia en el posicionamiento en el campo relacional. </w:t>
      </w:r>
    </w:p>
    <w:p w14:paraId="7B21C9BA" w14:textId="71CCD778" w:rsidR="00AA0D33" w:rsidRDefault="00AA0D33" w:rsidP="00B83905">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 xml:space="preserve">Por lo tanto, se entiende que </w:t>
      </w:r>
      <w:r w:rsidRPr="006C1472">
        <w:rPr>
          <w:rFonts w:ascii="Times New Roman" w:eastAsia="Calibri" w:hAnsi="Times New Roman" w:cs="Times New Roman"/>
          <w:i/>
          <w:sz w:val="24"/>
          <w:szCs w:val="24"/>
          <w:lang w:val="es-MX"/>
        </w:rPr>
        <w:t>el capital simbólico es un crédito, pero en el sentido más amplio del término, […] una acreditación [créame], que sólo la creencia […] del grupo puede conceder a quienes le dan garantías materiales y simbólicas</w:t>
      </w:r>
      <w:r w:rsidRPr="006C1472">
        <w:rPr>
          <w:rFonts w:ascii="Times New Roman" w:eastAsia="Calibri" w:hAnsi="Times New Roman" w:cs="Times New Roman"/>
          <w:sz w:val="24"/>
          <w:szCs w:val="24"/>
          <w:lang w:val="es-MX"/>
        </w:rPr>
        <w:t xml:space="preserve"> […] </w:t>
      </w:r>
      <w:r w:rsidRPr="009F26E4">
        <w:rPr>
          <w:rFonts w:ascii="Times New Roman" w:eastAsia="Calibri" w:hAnsi="Times New Roman" w:cs="Times New Roman"/>
          <w:sz w:val="24"/>
          <w:szCs w:val="24"/>
          <w:lang w:val="es-MX"/>
        </w:rPr>
        <w:t>(Bourdieu, 2007,</w:t>
      </w:r>
      <w:r>
        <w:rPr>
          <w:rFonts w:ascii="Times New Roman" w:eastAsia="Calibri" w:hAnsi="Times New Roman" w:cs="Times New Roman"/>
          <w:sz w:val="24"/>
          <w:szCs w:val="24"/>
          <w:lang w:val="es-MX"/>
        </w:rPr>
        <w:t xml:space="preserve"> p. 190</w:t>
      </w:r>
      <w:r w:rsidRPr="009F26E4">
        <w:rPr>
          <w:rFonts w:ascii="Times New Roman" w:eastAsia="Calibri" w:hAnsi="Times New Roman" w:cs="Times New Roman"/>
          <w:sz w:val="24"/>
          <w:szCs w:val="24"/>
          <w:lang w:val="es-MX"/>
        </w:rPr>
        <w:t>)</w:t>
      </w:r>
      <w:r w:rsidRPr="006C1472">
        <w:rPr>
          <w:rFonts w:ascii="Times New Roman" w:eastAsia="Calibri" w:hAnsi="Times New Roman" w:cs="Times New Roman"/>
          <w:sz w:val="24"/>
          <w:szCs w:val="24"/>
          <w:lang w:val="es-MX"/>
        </w:rPr>
        <w:t>. Para sostener dicho capital en el esquema de percepción del conjunto de los agentes, se vuelve necesaria una transmisión constante y duradera de significaciones y códigos que permitan que, en su conformación, el habitus incorpore dichos esquemas. De esa forma se otorga volumen y validación al capital simbólico y a q</w:t>
      </w:r>
      <w:r w:rsidR="00B83905">
        <w:rPr>
          <w:rFonts w:ascii="Times New Roman" w:eastAsia="Calibri" w:hAnsi="Times New Roman" w:cs="Times New Roman"/>
          <w:sz w:val="24"/>
          <w:szCs w:val="24"/>
          <w:lang w:val="es-MX"/>
        </w:rPr>
        <w:t xml:space="preserve">uien lo acumule. </w:t>
      </w:r>
    </w:p>
    <w:p w14:paraId="5A730BEE" w14:textId="357E98F4" w:rsidR="00AA0FAE" w:rsidRDefault="00AA0FAE" w:rsidP="00B83905">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p>
    <w:p w14:paraId="54BE8ACD" w14:textId="77777777" w:rsidR="00AA0FAE" w:rsidRDefault="00AA0FAE" w:rsidP="00B83905">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p>
    <w:p w14:paraId="0C8BAED8" w14:textId="77777777" w:rsidR="00B83905" w:rsidRPr="00B83905" w:rsidRDefault="00B83905" w:rsidP="00B83905">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p>
    <w:p w14:paraId="5A44D39D" w14:textId="77777777" w:rsidR="00AA0D33" w:rsidRPr="006C1472" w:rsidRDefault="00AA0D33" w:rsidP="00AA0D33">
      <w:pPr>
        <w:suppressAutoHyphens/>
        <w:autoSpaceDN w:val="0"/>
        <w:spacing w:after="0" w:line="360" w:lineRule="auto"/>
        <w:jc w:val="both"/>
        <w:textAlignment w:val="baseline"/>
        <w:rPr>
          <w:rFonts w:ascii="Times New Roman" w:eastAsia="Calibri" w:hAnsi="Times New Roman" w:cs="Times New Roman"/>
          <w:i/>
          <w:sz w:val="24"/>
          <w:szCs w:val="24"/>
          <w:lang w:val="es-MX"/>
        </w:rPr>
      </w:pPr>
      <w:r w:rsidRPr="006C1472">
        <w:rPr>
          <w:rFonts w:ascii="Times New Roman" w:eastAsia="Calibri" w:hAnsi="Times New Roman" w:cs="Times New Roman"/>
          <w:i/>
          <w:sz w:val="24"/>
          <w:szCs w:val="24"/>
          <w:lang w:val="es-MX"/>
        </w:rPr>
        <w:t>Acumulación pr</w:t>
      </w:r>
      <w:r>
        <w:rPr>
          <w:rFonts w:ascii="Times New Roman" w:eastAsia="Calibri" w:hAnsi="Times New Roman" w:cs="Times New Roman"/>
          <w:i/>
          <w:sz w:val="24"/>
          <w:szCs w:val="24"/>
          <w:lang w:val="es-MX"/>
        </w:rPr>
        <w:t>imitiva y estratégica</w:t>
      </w:r>
      <w:r w:rsidRPr="006C1472">
        <w:rPr>
          <w:rFonts w:ascii="Times New Roman" w:eastAsia="Calibri" w:hAnsi="Times New Roman" w:cs="Times New Roman"/>
          <w:i/>
          <w:sz w:val="24"/>
          <w:szCs w:val="24"/>
          <w:lang w:val="es-MX"/>
        </w:rPr>
        <w:t xml:space="preserve"> en el campo</w:t>
      </w:r>
    </w:p>
    <w:p w14:paraId="1D770F5F"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Dada su importancia en la definición de posiciones al interior de los campos interesa identificar los procesos de acumulación del capital. De acuerdo a Joignant (2012) la acumulación realiza en dos formas posibles: la acumulación primitiva y la estratégica. Ambas ocurren en el transcurso de </w:t>
      </w:r>
      <w:r>
        <w:rPr>
          <w:rFonts w:ascii="Times New Roman" w:eastAsia="Calibri" w:hAnsi="Times New Roman" w:cs="Times New Roman"/>
          <w:sz w:val="24"/>
          <w:szCs w:val="24"/>
        </w:rPr>
        <w:t xml:space="preserve">la </w:t>
      </w:r>
      <w:r w:rsidRPr="006C1472">
        <w:rPr>
          <w:rFonts w:ascii="Times New Roman" w:eastAsia="Calibri" w:hAnsi="Times New Roman" w:cs="Times New Roman"/>
          <w:sz w:val="24"/>
          <w:szCs w:val="24"/>
        </w:rPr>
        <w:t xml:space="preserve">vida de los agentes, aunque si bien todos logran una posición determinada en el campo, dichas posiciones son diferenciadas y se condicionaran por el volumen de capital que se ha acumulado en una o ambas estrategias de acumulación. </w:t>
      </w:r>
    </w:p>
    <w:p w14:paraId="7B95611C" w14:textId="77777777" w:rsidR="00AA0D33" w:rsidRPr="006C1472" w:rsidRDefault="00AA0D33" w:rsidP="00AA0D33">
      <w:pPr>
        <w:suppressAutoHyphens/>
        <w:autoSpaceDN w:val="0"/>
        <w:spacing w:after="0" w:line="360" w:lineRule="auto"/>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En lo que refiere a la acumulación primitiva Joignant afirma que:</w:t>
      </w:r>
    </w:p>
    <w:p w14:paraId="2CBB78D1"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 </w:t>
      </w:r>
      <w:r>
        <w:rPr>
          <w:rFonts w:ascii="Times New Roman" w:eastAsia="Calibri" w:hAnsi="Times New Roman" w:cs="Times New Roman"/>
          <w:sz w:val="24"/>
          <w:szCs w:val="24"/>
        </w:rPr>
        <w:t>P</w:t>
      </w:r>
      <w:r w:rsidRPr="006C1472">
        <w:rPr>
          <w:rFonts w:ascii="Times New Roman" w:eastAsia="Calibri" w:hAnsi="Times New Roman" w:cs="Times New Roman"/>
          <w:sz w:val="24"/>
          <w:szCs w:val="24"/>
        </w:rPr>
        <w:t>ueden ser tempranamente adquiridas, en los procesos de formación del habitus en el hogar y en la escuela. Es a esa forma primitiva de acumulación y transmisión del capital que aluden las situaciones de herencia de apellidos […] es lo que Bourdieu llamaba “capital social” (2012, p. 601).</w:t>
      </w:r>
    </w:p>
    <w:p w14:paraId="2F16B754" w14:textId="77777777" w:rsidR="00AA0D33" w:rsidRPr="006C1472"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p>
    <w:p w14:paraId="1583DD59" w14:textId="77777777" w:rsidR="00AA0D33" w:rsidRPr="006C1472" w:rsidRDefault="00AA0D33" w:rsidP="00AA0D33">
      <w:pPr>
        <w:suppressAutoHyphens/>
        <w:autoSpaceDN w:val="0"/>
        <w:spacing w:after="0" w:line="360" w:lineRule="auto"/>
        <w:ind w:right="567"/>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En referencia a la acumulación estratégica el mismo autor la describe de la siguiente forma:</w:t>
      </w:r>
    </w:p>
    <w:p w14:paraId="7ECF4BE9" w14:textId="77777777" w:rsidR="00AA0D33" w:rsidRDefault="00AA0D33" w:rsidP="00AA0D33">
      <w:pPr>
        <w:suppressAutoHyphens/>
        <w:autoSpaceDN w:val="0"/>
        <w:spacing w:after="0" w:line="360" w:lineRule="auto"/>
        <w:ind w:left="567" w:right="567"/>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L</w:t>
      </w:r>
      <w:r w:rsidRPr="006C1472">
        <w:rPr>
          <w:rFonts w:ascii="Times New Roman" w:eastAsia="Calibri" w:hAnsi="Times New Roman" w:cs="Times New Roman"/>
          <w:sz w:val="24"/>
          <w:szCs w:val="24"/>
        </w:rPr>
        <w:t xml:space="preserve">a acumulación estratégica de capital […] tiene lugar una vez que se ingresa al campo, […] ocupando posiciones subordinadas en el campo pero que también pueden desembocar en posiciones de dominación en este mismo espacio, lo que podría derivar en formas oligárquicas de recursos (Joignant, 2012, p. 602). </w:t>
      </w:r>
    </w:p>
    <w:p w14:paraId="71A02CC4" w14:textId="77777777" w:rsidR="00AA0D33" w:rsidRPr="006C1472" w:rsidRDefault="00AA0D33" w:rsidP="00AA0D33">
      <w:pPr>
        <w:suppressAutoHyphens/>
        <w:autoSpaceDN w:val="0"/>
        <w:spacing w:after="0" w:line="360" w:lineRule="auto"/>
        <w:ind w:left="567" w:right="567"/>
        <w:jc w:val="both"/>
        <w:textAlignment w:val="baseline"/>
        <w:rPr>
          <w:rFonts w:ascii="Times New Roman" w:eastAsia="Calibri" w:hAnsi="Times New Roman" w:cs="Times New Roman"/>
          <w:sz w:val="24"/>
          <w:szCs w:val="24"/>
        </w:rPr>
      </w:pPr>
    </w:p>
    <w:p w14:paraId="28E2569D" w14:textId="77777777" w:rsidR="00AA0D33" w:rsidRPr="006C1472"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Ambas estrategias de acumulación se pueden encontrar si se observan los trayectos que los agentes recorren para llegar a la posición en la que se encuentran en un campo especifico. Las luchas al interior del campo siempre se producirán con el objetivo de acumular capitales que permitan mejorar posiciones; dichas posiciones en interacción con la parte institucional generan una serie de significaciones en lo que refiere a la forma de representar el mundo, lo que permite una mayor regulación de los aspectos que refieren a las relaciones y las prácticas sociales e individuales.  </w:t>
      </w:r>
    </w:p>
    <w:p w14:paraId="0E217ECF" w14:textId="77777777" w:rsidR="00AA0D33" w:rsidRPr="006C1472"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La acumulación de capital económico o cultural permite el movimiento entre unas posiciones y otras, generando diversas transformaciones al interior de los campos. Dichos movimientos tienen como eje disputas constantes por el poder de representar la realidad, ya que en base a dichas representaciones se producirán discursos y codificaciones simbólicas que permitan la regulación social. Indudablemente las relaciones de subordinación dan poder a unos sobre otros, generando lugares de privilegio para aquellos que se apropien de la maquinaria de representar. </w:t>
      </w:r>
    </w:p>
    <w:p w14:paraId="360A8066"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rPr>
        <w:t xml:space="preserve">Los aspectos relacionados a la lucha por la obtención de posiciones privilegiadas en el campo tienen que ver con la aplicación sistemática de patrones culturales sobre los trayectos cotidianos de los agentes. Estos son necesarios para la incorporación de todas aquellas disposiciones duraderas que permitan la dominación de unos sobre otros. Dichas </w:t>
      </w:r>
      <w:r w:rsidRPr="006C1472">
        <w:rPr>
          <w:rFonts w:ascii="Times New Roman" w:eastAsia="Calibri" w:hAnsi="Times New Roman" w:cs="Times New Roman"/>
          <w:i/>
          <w:sz w:val="24"/>
          <w:szCs w:val="24"/>
        </w:rPr>
        <w:t xml:space="preserve">[…] </w:t>
      </w:r>
      <w:r w:rsidRPr="006C1472">
        <w:rPr>
          <w:rFonts w:ascii="Times New Roman" w:eastAsia="Calibri" w:hAnsi="Times New Roman" w:cs="Times New Roman"/>
          <w:i/>
          <w:sz w:val="24"/>
          <w:szCs w:val="24"/>
          <w:lang w:val="es-MX"/>
        </w:rPr>
        <w:t xml:space="preserve">disposiciones se adquieren, se activan, redefinen, desactivan u olvidan, no solo bajo la acumulación de experiencias y conocimiento, sino por el entramado de interdependencias del que formamos parte […] </w:t>
      </w:r>
      <w:r w:rsidRPr="006C1472">
        <w:rPr>
          <w:rFonts w:ascii="Times New Roman" w:eastAsia="Calibri" w:hAnsi="Times New Roman" w:cs="Times New Roman"/>
          <w:sz w:val="24"/>
          <w:szCs w:val="24"/>
          <w:lang w:val="es-MX"/>
        </w:rPr>
        <w:t xml:space="preserve">(Lahire, 2001) (En Cedilla, 2016). </w:t>
      </w:r>
    </w:p>
    <w:p w14:paraId="4BECA18B" w14:textId="77777777" w:rsidR="00AA0D33"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 xml:space="preserve">Es por eso que ningún agente está exento de impregnarse de todos los contenidos simbólicos presentes en el campo social. Por tal motivo los procesos de incorporación de disposiciones producen subjetividades efectivas para el control social y para la producción de relaciones de subordinación donde aquellos agentes o instituciones que concentran el poder de la representación (capital simbólico-capital cultural) son quienes ejercen poder sobre aquellos que carecen del mismo o </w:t>
      </w:r>
      <w:r>
        <w:rPr>
          <w:rFonts w:ascii="Times New Roman" w:eastAsia="Calibri" w:hAnsi="Times New Roman" w:cs="Times New Roman"/>
          <w:sz w:val="24"/>
          <w:szCs w:val="24"/>
          <w:lang w:val="es-MX"/>
        </w:rPr>
        <w:t xml:space="preserve">que lo poseen en menor medida. </w:t>
      </w:r>
    </w:p>
    <w:p w14:paraId="4FFE3F31" w14:textId="77777777" w:rsidR="00AA0D33" w:rsidRPr="00491F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p>
    <w:p w14:paraId="67CB11A4" w14:textId="77777777" w:rsidR="00AA0D33" w:rsidRPr="006C1472" w:rsidRDefault="00AA0D33" w:rsidP="00AA0D33">
      <w:pPr>
        <w:suppressAutoHyphens/>
        <w:autoSpaceDN w:val="0"/>
        <w:spacing w:after="0" w:line="360" w:lineRule="auto"/>
        <w:jc w:val="both"/>
        <w:textAlignment w:val="baseline"/>
        <w:rPr>
          <w:rFonts w:ascii="Times New Roman" w:eastAsia="Calibri" w:hAnsi="Times New Roman" w:cs="Times New Roman"/>
          <w:i/>
          <w:sz w:val="24"/>
          <w:szCs w:val="24"/>
          <w:lang w:val="es-MX"/>
        </w:rPr>
      </w:pPr>
      <w:r w:rsidRPr="006C1472">
        <w:rPr>
          <w:rFonts w:ascii="Times New Roman" w:eastAsia="Calibri" w:hAnsi="Times New Roman" w:cs="Times New Roman"/>
          <w:i/>
          <w:sz w:val="24"/>
          <w:szCs w:val="24"/>
          <w:lang w:val="es-MX"/>
        </w:rPr>
        <w:t xml:space="preserve">La </w:t>
      </w:r>
      <w:r>
        <w:rPr>
          <w:rFonts w:ascii="Times New Roman" w:eastAsia="Calibri" w:hAnsi="Times New Roman" w:cs="Times New Roman"/>
          <w:i/>
          <w:sz w:val="24"/>
          <w:szCs w:val="24"/>
          <w:lang w:val="es-MX"/>
        </w:rPr>
        <w:t>función de la estructura en el campo social</w:t>
      </w:r>
    </w:p>
    <w:p w14:paraId="7470AE6C"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lang w:val="es-MX"/>
        </w:rPr>
        <w:t xml:space="preserve">La dominación de unos sobre otros en el campo social no resulta ser una ficción que se reduce a un espacio/tiempo determinado. La misma se genera apelando a todas aquellas normativas producidas desde la concepción de lo “natural”, que desemboca en la fabricación simbólica de los aspectos “aceptables” que deben caracterizar las prácticas y formas de relación que tienen que llevar a cabo los agentes. Esta fabricación simbólica de carácter histórico es definida por Bourdieu como estructura o estructuralismo por el cual quiere decir </w:t>
      </w:r>
      <w:r w:rsidRPr="006C1472">
        <w:rPr>
          <w:rFonts w:ascii="Times New Roman" w:eastAsia="Calibri" w:hAnsi="Times New Roman" w:cs="Times New Roman"/>
          <w:i/>
          <w:sz w:val="24"/>
          <w:szCs w:val="24"/>
          <w:lang w:val="es-MX"/>
        </w:rPr>
        <w:t xml:space="preserve">[…] </w:t>
      </w:r>
      <w:r w:rsidRPr="006C1472">
        <w:rPr>
          <w:rFonts w:ascii="Times New Roman" w:eastAsia="Calibri" w:hAnsi="Times New Roman" w:cs="Times New Roman"/>
          <w:i/>
          <w:sz w:val="24"/>
          <w:szCs w:val="24"/>
        </w:rPr>
        <w:t>que existen en el mundo social, y no solamente en los sistemas simbólicos, lenguaje, mito, etc., estructuras objetivas, independientemente de la conciencia y de la voluntad de los agentes, que son capaces de orientar o de coaccionar sus prácticas o sus representaciones</w:t>
      </w:r>
      <w:r w:rsidRPr="006C1472">
        <w:rPr>
          <w:rFonts w:ascii="Times New Roman" w:eastAsia="Calibri" w:hAnsi="Times New Roman" w:cs="Times New Roman"/>
          <w:sz w:val="24"/>
          <w:szCs w:val="24"/>
        </w:rPr>
        <w:t xml:space="preserve"> (En Posada, 2017). En esta lógica de la estructura los agentes naturalizan las normativas y regulaciones que en muchas ocasiones son arbitrarias y productoras de desigualdades sociales. </w:t>
      </w:r>
    </w:p>
    <w:p w14:paraId="21E04A04"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rPr>
        <w:t xml:space="preserve">La desigualdad, los procesos de subordinación, el control social y la naturalización de la norma, son estados situacionales generados por la acumulación de capitales. Los mismos se producen y se desarrollan en el seno de las relaciones sociales y en la interacción simbólica, mediante un proceso minucioso de incorporación normativa que muchas veces ni siquiera es percibida por los agentes. En tal sentido: </w:t>
      </w:r>
    </w:p>
    <w:p w14:paraId="34843AC5" w14:textId="77777777" w:rsidR="00AA0D33"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La interconexión entre la estructuración social y la acción individual, […] no se reduce a la aplicación de las normas sociales o las reglas por parte del individuo, sino que expresa la in-corporación de lo social en la producción de la subjetividad. Por lo tanto […] las relaciones de dominación no provienen “de fuera”, sino que son parte del sistema de clasificación del orden simbólico que atraviesa el mundo social y está incorporado en el individuo (Posada, 2017, p. 253).</w:t>
      </w:r>
    </w:p>
    <w:p w14:paraId="4FCF5DB3" w14:textId="77777777" w:rsidR="00AA0D33" w:rsidRPr="006C1472"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rPr>
      </w:pPr>
    </w:p>
    <w:p w14:paraId="614A7677" w14:textId="77777777" w:rsidR="00AA0D33" w:rsidRPr="006C1472"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Todo tipo de dominación que</w:t>
      </w:r>
      <w:r>
        <w:rPr>
          <w:rFonts w:ascii="Times New Roman" w:eastAsia="Calibri" w:hAnsi="Times New Roman" w:cs="Times New Roman"/>
          <w:sz w:val="24"/>
          <w:szCs w:val="24"/>
        </w:rPr>
        <w:t xml:space="preserve"> se</w:t>
      </w:r>
      <w:r w:rsidRPr="006C1472">
        <w:rPr>
          <w:rFonts w:ascii="Times New Roman" w:eastAsia="Calibri" w:hAnsi="Times New Roman" w:cs="Times New Roman"/>
          <w:sz w:val="24"/>
          <w:szCs w:val="24"/>
        </w:rPr>
        <w:t xml:space="preserve"> p</w:t>
      </w:r>
      <w:r>
        <w:rPr>
          <w:rFonts w:ascii="Times New Roman" w:eastAsia="Calibri" w:hAnsi="Times New Roman" w:cs="Times New Roman"/>
          <w:sz w:val="24"/>
          <w:szCs w:val="24"/>
        </w:rPr>
        <w:t>ueda</w:t>
      </w:r>
      <w:r w:rsidRPr="006C1472">
        <w:rPr>
          <w:rFonts w:ascii="Times New Roman" w:eastAsia="Calibri" w:hAnsi="Times New Roman" w:cs="Times New Roman"/>
          <w:sz w:val="24"/>
          <w:szCs w:val="24"/>
        </w:rPr>
        <w:t xml:space="preserve"> encontrar en las relaciones que se producen al interior del campo social, se caracteriza</w:t>
      </w:r>
      <w:r>
        <w:rPr>
          <w:rFonts w:ascii="Times New Roman" w:eastAsia="Calibri" w:hAnsi="Times New Roman" w:cs="Times New Roman"/>
          <w:sz w:val="24"/>
          <w:szCs w:val="24"/>
        </w:rPr>
        <w:t>n</w:t>
      </w:r>
      <w:r w:rsidRPr="006C1472">
        <w:rPr>
          <w:rFonts w:ascii="Times New Roman" w:eastAsia="Calibri" w:hAnsi="Times New Roman" w:cs="Times New Roman"/>
          <w:sz w:val="24"/>
          <w:szCs w:val="24"/>
        </w:rPr>
        <w:t xml:space="preserve"> por una fuerte naturalización de los procesos generadores de dicha dominación. La naturalización es efectiva cuando la producción simbólica en el marco de diversas estructuras producidas y reproducidas por quienes acumulan mayores capitales, logra producir subjetividades normalizadas y reguladas de la práctica social de los agentes. </w:t>
      </w:r>
    </w:p>
    <w:p w14:paraId="00AF964A"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La estructura como elemento estructurante de la práctica social, juega un papel muy importante en las relaciones de poder, ya que la misma es la que fija los lugares que instituciones y agentes tomarán en el campo social (dominados y dominadores), estableciendo posiciones desiguales entre los unos y los otros, teniendo esta relación un carácter de naturalidad. Como dice Bourdieu (2000) […] </w:t>
      </w:r>
      <w:r w:rsidRPr="006C1472">
        <w:rPr>
          <w:rFonts w:ascii="Times New Roman" w:eastAsia="Calibri" w:hAnsi="Times New Roman" w:cs="Times New Roman"/>
          <w:i/>
          <w:sz w:val="24"/>
          <w:szCs w:val="24"/>
        </w:rPr>
        <w:t>al no ser más que la forma asimilada de la relación de dominación, hacen que esa relación parezca natural</w:t>
      </w:r>
      <w:r w:rsidRPr="006C1472">
        <w:rPr>
          <w:rFonts w:ascii="Times New Roman" w:eastAsia="Calibri" w:hAnsi="Times New Roman" w:cs="Times New Roman"/>
          <w:sz w:val="24"/>
          <w:szCs w:val="24"/>
        </w:rPr>
        <w:t xml:space="preserve">” (En Posada, 2017) dejando como resultado figuras de poder reconocidas en el campo (agentes o instituciones) que tienen la capacidad y estrategias para regular y controlar los aspectos cotidianos de los agentes que se encuentran sumergidos en esa posición de dominados. </w:t>
      </w:r>
    </w:p>
    <w:p w14:paraId="6B254D4D"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Sin embargo, no </w:t>
      </w:r>
      <w:r>
        <w:rPr>
          <w:rFonts w:ascii="Times New Roman" w:eastAsia="Calibri" w:hAnsi="Times New Roman" w:cs="Times New Roman"/>
          <w:sz w:val="24"/>
          <w:szCs w:val="24"/>
        </w:rPr>
        <w:t xml:space="preserve">se </w:t>
      </w:r>
      <w:r w:rsidRPr="006C1472">
        <w:rPr>
          <w:rFonts w:ascii="Times New Roman" w:eastAsia="Calibri" w:hAnsi="Times New Roman" w:cs="Times New Roman"/>
          <w:sz w:val="24"/>
          <w:szCs w:val="24"/>
        </w:rPr>
        <w:t>p</w:t>
      </w:r>
      <w:r>
        <w:rPr>
          <w:rFonts w:ascii="Times New Roman" w:eastAsia="Calibri" w:hAnsi="Times New Roman" w:cs="Times New Roman"/>
          <w:sz w:val="24"/>
          <w:szCs w:val="24"/>
        </w:rPr>
        <w:t>uede</w:t>
      </w:r>
      <w:r w:rsidRPr="006C1472">
        <w:rPr>
          <w:rFonts w:ascii="Times New Roman" w:eastAsia="Calibri" w:hAnsi="Times New Roman" w:cs="Times New Roman"/>
          <w:sz w:val="24"/>
          <w:szCs w:val="24"/>
        </w:rPr>
        <w:t xml:space="preserve"> concluir que todos aquellos agentes que están en desventaja en relación a los que poseen una mayor acumulación de capital cultural se encuentren en una posición de dominación inmutable. </w:t>
      </w:r>
      <w:r>
        <w:rPr>
          <w:rFonts w:ascii="Times New Roman" w:eastAsia="Calibri" w:hAnsi="Times New Roman" w:cs="Times New Roman"/>
          <w:sz w:val="24"/>
          <w:szCs w:val="24"/>
        </w:rPr>
        <w:t>Se ha</w:t>
      </w:r>
      <w:r w:rsidRPr="006C1472">
        <w:rPr>
          <w:rFonts w:ascii="Times New Roman" w:eastAsia="Calibri" w:hAnsi="Times New Roman" w:cs="Times New Roman"/>
          <w:sz w:val="24"/>
          <w:szCs w:val="24"/>
        </w:rPr>
        <w:t xml:space="preserve"> visto que en los procesos sociales se producen procesos de resistencia y de luchas al interior de los campos que apuntan a desestabilizar las estructuras de poder mediante la disputa por diferentes especies de capital y la formulación de nuevas representaciones de la realidad, que permitan una ampliación de las significaciones sociales y con ello sus implicancias para las prácticas. Esos procesos de resistencia y lucha apuntan también a dotar de una mayor capacidad de acción a los agentes que históricamente han sido marginados y estigmatizados al interior de los diferentes campos que conforman la estructura social. La lucha por los capitales es constante, por lo que en esas disputas se van transformando las representaciones. </w:t>
      </w:r>
    </w:p>
    <w:p w14:paraId="11137A90"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El campo social está integrado por agentes e instituciones que se encuentran en relaciones desiguales y sus interacciones se caracterizan por la constante disputa por la obtención de capital. En este espacio de relaciones y disputas se producen sistemas simbólicos que son fundamentales en la construcción de habitus, entendido como aquello del mundo social que se incorpora en los cuerpos. </w:t>
      </w:r>
    </w:p>
    <w:p w14:paraId="3351A16F"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Las instituciones que se encuentran al interior de cada campo tienen injerencia diferencial en los procesos de incorporación de lo simbólico/normativo. Un ejemplo de ello es el Estado que mediante la creación de sistemas clasificatorios ha logrado una mayor reorganización de lo social. El proceso de dominación social requiere del concurso de formas institucionalizadas de pedagogías a través de las cuales se ejerce un acto de violencia simbólica, mediante el cual se impone un arbitrario cultural como norma general del conjunto social. </w:t>
      </w:r>
    </w:p>
    <w:p w14:paraId="5DAADEDD"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Las relaciones sociales al interior de los campos se basan y sostienen en diferentes modos y grados de violencia simbólica. Habría que preguntarse, ¿por qué en muchos de los espacios de la vida social esa violencia no es percibida por quien la padece? La respuesta a este interrogante tiene que ver con que esta violencia no es inteligible ni explícita, por el contrario, es sutil y siempre invisible. Una de las estrategias constantes en la aplicación de estas violencias es la adecuación de las conciencias de los agentes para que en su posición de dominados no puedan dejar de tener relación con el dominador. En tal sentido, la violencia se vuelve el recurso de dominación para aquellos agentes que no se ajusten a los preceptos culturales y normativos de un determinado campo social. Estas violencias se inscriben en el cuerpo de los agentes mediante mecanismos como el habitus, que por su capacidad de incorporación y de condicionamiento de las prácticas tienen la facilidad de reforzar dicha violencia con la ayuda misma de quien la experimenta.</w:t>
      </w:r>
    </w:p>
    <w:p w14:paraId="7F349F52" w14:textId="77777777" w:rsidR="00AA0D33"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Hasta aquí </w:t>
      </w:r>
      <w:r>
        <w:rPr>
          <w:rFonts w:ascii="Times New Roman" w:eastAsia="Calibri" w:hAnsi="Times New Roman" w:cs="Times New Roman"/>
          <w:sz w:val="24"/>
          <w:szCs w:val="24"/>
        </w:rPr>
        <w:t>se han</w:t>
      </w:r>
      <w:r w:rsidRPr="006C1472">
        <w:rPr>
          <w:rFonts w:ascii="Times New Roman" w:eastAsia="Calibri" w:hAnsi="Times New Roman" w:cs="Times New Roman"/>
          <w:sz w:val="24"/>
          <w:szCs w:val="24"/>
        </w:rPr>
        <w:t xml:space="preserve"> tomado varios elementos de la teoría del campo formulada por Pierre Bourdieu. Si bien no </w:t>
      </w:r>
      <w:r>
        <w:rPr>
          <w:rFonts w:ascii="Times New Roman" w:eastAsia="Calibri" w:hAnsi="Times New Roman" w:cs="Times New Roman"/>
          <w:sz w:val="24"/>
          <w:szCs w:val="24"/>
        </w:rPr>
        <w:t>se han</w:t>
      </w:r>
      <w:r w:rsidRPr="006C1472">
        <w:rPr>
          <w:rFonts w:ascii="Times New Roman" w:eastAsia="Calibri" w:hAnsi="Times New Roman" w:cs="Times New Roman"/>
          <w:sz w:val="24"/>
          <w:szCs w:val="24"/>
        </w:rPr>
        <w:t xml:space="preserve"> plasmado aquí todos los elementos que con amplitud ha desarrollado el autor, se han descripto aquellos aspectos de su teoría que a criterio </w:t>
      </w:r>
      <w:r>
        <w:rPr>
          <w:rFonts w:ascii="Times New Roman" w:eastAsia="Calibri" w:hAnsi="Times New Roman" w:cs="Times New Roman"/>
          <w:sz w:val="24"/>
          <w:szCs w:val="24"/>
        </w:rPr>
        <w:t xml:space="preserve">personal </w:t>
      </w:r>
      <w:r w:rsidRPr="006C1472">
        <w:rPr>
          <w:rFonts w:ascii="Times New Roman" w:eastAsia="Calibri" w:hAnsi="Times New Roman" w:cs="Times New Roman"/>
          <w:sz w:val="24"/>
          <w:szCs w:val="24"/>
        </w:rPr>
        <w:t>resultan pertinentes para abordar en el próximo apartado la noción de campo sexual</w:t>
      </w:r>
      <w:r>
        <w:rPr>
          <w:rFonts w:ascii="Times New Roman" w:eastAsia="Calibri" w:hAnsi="Times New Roman" w:cs="Times New Roman"/>
          <w:sz w:val="24"/>
          <w:szCs w:val="24"/>
        </w:rPr>
        <w:t xml:space="preserve">. </w:t>
      </w:r>
    </w:p>
    <w:p w14:paraId="20D1013B"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p>
    <w:p w14:paraId="0D28F267" w14:textId="77777777" w:rsidR="00AA0D33" w:rsidRPr="006C1472" w:rsidRDefault="00AA0D33" w:rsidP="00AA0D33">
      <w:pPr>
        <w:suppressAutoHyphens/>
        <w:autoSpaceDN w:val="0"/>
        <w:spacing w:after="0" w:line="360" w:lineRule="auto"/>
        <w:jc w:val="both"/>
        <w:textAlignment w:val="baseline"/>
        <w:rPr>
          <w:rFonts w:ascii="Times New Roman" w:eastAsia="Calibri" w:hAnsi="Times New Roman" w:cs="Times New Roman"/>
          <w:i/>
          <w:sz w:val="24"/>
          <w:szCs w:val="24"/>
        </w:rPr>
      </w:pPr>
      <w:r w:rsidRPr="006C1472">
        <w:rPr>
          <w:rFonts w:ascii="Times New Roman" w:eastAsia="Calibri" w:hAnsi="Times New Roman" w:cs="Times New Roman"/>
          <w:i/>
          <w:sz w:val="24"/>
          <w:szCs w:val="24"/>
        </w:rPr>
        <w:t xml:space="preserve">El campo sexual: una categoría necesaria </w:t>
      </w:r>
    </w:p>
    <w:p w14:paraId="76E81535"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En este apartado se desarrolla la noción de campo sexual, la cual ha sido desarrollada por diversos autores</w:t>
      </w:r>
      <w:r>
        <w:rPr>
          <w:rFonts w:ascii="Times New Roman" w:eastAsia="Calibri" w:hAnsi="Times New Roman" w:cs="Times New Roman"/>
          <w:sz w:val="24"/>
          <w:szCs w:val="24"/>
        </w:rPr>
        <w:t xml:space="preserve"> como Conell, Gamboa, Núñez, Levi y George</w:t>
      </w:r>
      <w:r w:rsidRPr="006C1472">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Se realizará </w:t>
      </w:r>
      <w:r w:rsidRPr="006C1472">
        <w:rPr>
          <w:rFonts w:ascii="Times New Roman" w:eastAsia="Calibri" w:hAnsi="Times New Roman" w:cs="Times New Roman"/>
          <w:sz w:val="24"/>
          <w:szCs w:val="24"/>
        </w:rPr>
        <w:t>un breve recorrido por sus propuestas para sustraer aquellos elementos que son pertinentes para el entendimiento de</w:t>
      </w:r>
      <w:r>
        <w:rPr>
          <w:rFonts w:ascii="Times New Roman" w:eastAsia="Calibri" w:hAnsi="Times New Roman" w:cs="Times New Roman"/>
          <w:sz w:val="24"/>
          <w:szCs w:val="24"/>
        </w:rPr>
        <w:t xml:space="preserve"> uno de los elementos del objeto de estudio. En este sentido, se tomará </w:t>
      </w:r>
      <w:r w:rsidRPr="006C1472">
        <w:rPr>
          <w:rFonts w:ascii="Times New Roman" w:eastAsia="Calibri" w:hAnsi="Times New Roman" w:cs="Times New Roman"/>
          <w:sz w:val="24"/>
          <w:szCs w:val="24"/>
        </w:rPr>
        <w:t>el campo sexual catamarqueño</w:t>
      </w:r>
      <w:r>
        <w:rPr>
          <w:rFonts w:ascii="Times New Roman" w:eastAsia="Calibri" w:hAnsi="Times New Roman" w:cs="Times New Roman"/>
          <w:sz w:val="24"/>
          <w:szCs w:val="24"/>
        </w:rPr>
        <w:t xml:space="preserve"> de los HSH para realizar su descripción a profundidad en los siguientes capítulos, tomando los diversos elementos que en este apartado se desarrollaran y servirán como matriz teórica para una mejor lectura que plasme las características de dicho espacio.</w:t>
      </w:r>
    </w:p>
    <w:p w14:paraId="40829082" w14:textId="77777777" w:rsidR="00AA0D33" w:rsidRPr="00D8138D" w:rsidRDefault="00AA0D33" w:rsidP="00AA0D33">
      <w:pPr>
        <w:spacing w:after="0" w:line="360" w:lineRule="auto"/>
        <w:ind w:firstLine="709"/>
        <w:jc w:val="both"/>
        <w:rPr>
          <w:rFonts w:ascii="Times New Roman" w:hAnsi="Times New Roman" w:cs="Times New Roman"/>
          <w:sz w:val="24"/>
          <w:szCs w:val="24"/>
          <w:lang w:val="es-MX"/>
        </w:rPr>
      </w:pPr>
      <w:r w:rsidRPr="00D8138D">
        <w:rPr>
          <w:rFonts w:ascii="Times New Roman" w:hAnsi="Times New Roman" w:cs="Times New Roman"/>
          <w:sz w:val="24"/>
          <w:szCs w:val="24"/>
          <w:lang w:val="es-MX"/>
        </w:rPr>
        <w:t xml:space="preserve">En coincidencia con lo sostiene Núñez (2015), </w:t>
      </w:r>
      <w:r>
        <w:rPr>
          <w:rFonts w:ascii="Times New Roman" w:hAnsi="Times New Roman" w:cs="Times New Roman"/>
          <w:sz w:val="24"/>
          <w:szCs w:val="24"/>
          <w:lang w:val="es-MX"/>
        </w:rPr>
        <w:t xml:space="preserve">se </w:t>
      </w:r>
      <w:r w:rsidRPr="00D8138D">
        <w:rPr>
          <w:rFonts w:ascii="Times New Roman" w:hAnsi="Times New Roman" w:cs="Times New Roman"/>
          <w:sz w:val="24"/>
          <w:szCs w:val="24"/>
          <w:lang w:val="es-MX"/>
        </w:rPr>
        <w:t>p</w:t>
      </w:r>
      <w:r>
        <w:rPr>
          <w:rFonts w:ascii="Times New Roman" w:hAnsi="Times New Roman" w:cs="Times New Roman"/>
          <w:sz w:val="24"/>
          <w:szCs w:val="24"/>
          <w:lang w:val="es-MX"/>
        </w:rPr>
        <w:t>ue</w:t>
      </w:r>
      <w:r w:rsidRPr="00D8138D">
        <w:rPr>
          <w:rFonts w:ascii="Times New Roman" w:hAnsi="Times New Roman" w:cs="Times New Roman"/>
          <w:sz w:val="24"/>
          <w:szCs w:val="24"/>
          <w:lang w:val="es-MX"/>
        </w:rPr>
        <w:t xml:space="preserve">de decir que, el campo sexual catamarqueño es un espacio conformado por agentes e instituciones en constante interacción, donde se encuentran diversas posiciones determinadas por principios de diferenciación. Estas posiciones promueven agentes de “mayor o menor valor” según el grupo al que pertenezcan o con el cual se identifiquen dadas sus características físicas (atractivo), gestos o formas de adornar el cuerpo, aspectos que forman parte del capital simbolico que Bourdieu (2007) define como garantías materiales y simbólicas. </w:t>
      </w:r>
    </w:p>
    <w:p w14:paraId="6BEEA79C" w14:textId="77777777" w:rsidR="00AA0D33" w:rsidRPr="00D8138D" w:rsidRDefault="00AA0D33" w:rsidP="00AA0D33">
      <w:pPr>
        <w:spacing w:after="0" w:line="360" w:lineRule="auto"/>
        <w:ind w:firstLine="709"/>
        <w:jc w:val="both"/>
        <w:rPr>
          <w:rFonts w:ascii="Times New Roman" w:hAnsi="Times New Roman" w:cs="Times New Roman"/>
          <w:sz w:val="24"/>
          <w:szCs w:val="24"/>
          <w:lang w:val="es-MX"/>
        </w:rPr>
      </w:pPr>
      <w:r w:rsidRPr="00D8138D">
        <w:rPr>
          <w:rFonts w:ascii="Times New Roman" w:hAnsi="Times New Roman" w:cs="Times New Roman"/>
          <w:sz w:val="24"/>
          <w:szCs w:val="24"/>
          <w:lang w:val="es-MX"/>
        </w:rPr>
        <w:t xml:space="preserve">En este espacio se busca principalmente la acumulación del capital simbólico, dicho capital está determinado por las representaciones sociales y significaciones producidas culturalmente en un contexto determinado. En este espacio también </w:t>
      </w:r>
      <w:r>
        <w:rPr>
          <w:rFonts w:ascii="Times New Roman" w:hAnsi="Times New Roman" w:cs="Times New Roman"/>
          <w:sz w:val="24"/>
          <w:szCs w:val="24"/>
          <w:lang w:val="es-MX"/>
        </w:rPr>
        <w:t xml:space="preserve">se </w:t>
      </w:r>
      <w:r w:rsidRPr="00D8138D">
        <w:rPr>
          <w:rFonts w:ascii="Times New Roman" w:hAnsi="Times New Roman" w:cs="Times New Roman"/>
          <w:sz w:val="24"/>
          <w:szCs w:val="24"/>
          <w:lang w:val="es-MX"/>
        </w:rPr>
        <w:t>enc</w:t>
      </w:r>
      <w:r>
        <w:rPr>
          <w:rFonts w:ascii="Times New Roman" w:hAnsi="Times New Roman" w:cs="Times New Roman"/>
          <w:sz w:val="24"/>
          <w:szCs w:val="24"/>
          <w:lang w:val="es-MX"/>
        </w:rPr>
        <w:t>ue</w:t>
      </w:r>
      <w:r w:rsidRPr="00D8138D">
        <w:rPr>
          <w:rFonts w:ascii="Times New Roman" w:hAnsi="Times New Roman" w:cs="Times New Roman"/>
          <w:sz w:val="24"/>
          <w:szCs w:val="24"/>
          <w:lang w:val="es-MX"/>
        </w:rPr>
        <w:t>ntra</w:t>
      </w:r>
      <w:r>
        <w:rPr>
          <w:rFonts w:ascii="Times New Roman" w:hAnsi="Times New Roman" w:cs="Times New Roman"/>
          <w:sz w:val="24"/>
          <w:szCs w:val="24"/>
          <w:lang w:val="es-MX"/>
        </w:rPr>
        <w:t>n</w:t>
      </w:r>
      <w:r w:rsidRPr="00D8138D">
        <w:rPr>
          <w:rFonts w:ascii="Times New Roman" w:hAnsi="Times New Roman" w:cs="Times New Roman"/>
          <w:sz w:val="24"/>
          <w:szCs w:val="24"/>
          <w:lang w:val="es-MX"/>
        </w:rPr>
        <w:t xml:space="preserve"> las minorías sexuales, que son todas aquellas formas de expresión sexual que difieren de la heterosexualidad. A partir de esta clasificación se producen diversas situaciones que excluyen, marginan y discriminan (Mapa de la discriminación de Catamarca, 2012) confinando a agentes como los HSH a vivir sus experiencias sexuales desde la clandestinidad y el ocultamiento (Esparza, Yuni y Urbano, 2020). </w:t>
      </w:r>
    </w:p>
    <w:p w14:paraId="3DA10A73" w14:textId="77777777" w:rsidR="00AA0D33" w:rsidRPr="00D8138D" w:rsidRDefault="00AA0D33" w:rsidP="00AA0D33">
      <w:pPr>
        <w:spacing w:after="0" w:line="360" w:lineRule="auto"/>
        <w:ind w:firstLine="709"/>
        <w:jc w:val="both"/>
        <w:rPr>
          <w:rFonts w:ascii="Times New Roman" w:hAnsi="Times New Roman" w:cs="Times New Roman"/>
          <w:sz w:val="24"/>
          <w:szCs w:val="24"/>
          <w:lang w:val="es-MX"/>
        </w:rPr>
      </w:pPr>
      <w:r w:rsidRPr="00D8138D">
        <w:rPr>
          <w:rFonts w:ascii="Times New Roman" w:hAnsi="Times New Roman" w:cs="Times New Roman"/>
          <w:sz w:val="24"/>
          <w:szCs w:val="24"/>
          <w:lang w:val="es-MX"/>
        </w:rPr>
        <w:t>Por otra parte, la sociabilidad que es entendida como la manera y propósitos de relacionamiento entre los agentes en el campo sexual (Gamboa, 2008), está condicionada por una serie de discursos que son producto de diversos aspectos culturales, tales como la heteronorma y la moral cristiana. Ambos elementos dan sentido y regulación a la práctica sexual, constituyendo lo permitido/prohibido en referencia a las experiencias sexuales (</w:t>
      </w:r>
      <w:r w:rsidRPr="00D8138D">
        <w:rPr>
          <w:rFonts w:ascii="Times New Roman" w:hAnsi="Times New Roman" w:cs="Times New Roman"/>
          <w:sz w:val="24"/>
          <w:szCs w:val="24"/>
        </w:rPr>
        <w:t>Foucault, 2014</w:t>
      </w:r>
      <w:r w:rsidRPr="00D8138D">
        <w:rPr>
          <w:rFonts w:ascii="Times New Roman" w:hAnsi="Times New Roman" w:cs="Times New Roman"/>
          <w:sz w:val="24"/>
          <w:szCs w:val="24"/>
          <w:lang w:val="es-MX"/>
        </w:rPr>
        <w:t xml:space="preserve">). </w:t>
      </w:r>
    </w:p>
    <w:p w14:paraId="661AC481" w14:textId="77777777" w:rsidR="00AA0D33" w:rsidRPr="00D8138D" w:rsidRDefault="00AA0D33" w:rsidP="00AA0D33">
      <w:pPr>
        <w:spacing w:after="0" w:line="360" w:lineRule="auto"/>
        <w:ind w:firstLine="709"/>
        <w:jc w:val="both"/>
        <w:rPr>
          <w:rFonts w:ascii="Times New Roman" w:hAnsi="Times New Roman" w:cs="Times New Roman"/>
          <w:b/>
          <w:sz w:val="24"/>
          <w:szCs w:val="24"/>
        </w:rPr>
      </w:pPr>
      <w:r w:rsidRPr="00D8138D">
        <w:rPr>
          <w:rFonts w:ascii="Times New Roman" w:hAnsi="Times New Roman" w:cs="Times New Roman"/>
          <w:sz w:val="24"/>
          <w:szCs w:val="24"/>
          <w:lang w:val="es-MX"/>
        </w:rPr>
        <w:t xml:space="preserve">También </w:t>
      </w:r>
      <w:r>
        <w:rPr>
          <w:rFonts w:ascii="Times New Roman" w:hAnsi="Times New Roman" w:cs="Times New Roman"/>
          <w:sz w:val="24"/>
          <w:szCs w:val="24"/>
          <w:lang w:val="es-MX"/>
        </w:rPr>
        <w:t xml:space="preserve">se </w:t>
      </w:r>
      <w:r w:rsidRPr="00D8138D">
        <w:rPr>
          <w:rFonts w:ascii="Times New Roman" w:hAnsi="Times New Roman" w:cs="Times New Roman"/>
          <w:sz w:val="24"/>
          <w:szCs w:val="24"/>
          <w:lang w:val="es-MX"/>
        </w:rPr>
        <w:t>enc</w:t>
      </w:r>
      <w:r>
        <w:rPr>
          <w:rFonts w:ascii="Times New Roman" w:hAnsi="Times New Roman" w:cs="Times New Roman"/>
          <w:sz w:val="24"/>
          <w:szCs w:val="24"/>
          <w:lang w:val="es-MX"/>
        </w:rPr>
        <w:t>ue</w:t>
      </w:r>
      <w:r w:rsidRPr="00D8138D">
        <w:rPr>
          <w:rFonts w:ascii="Times New Roman" w:hAnsi="Times New Roman" w:cs="Times New Roman"/>
          <w:sz w:val="24"/>
          <w:szCs w:val="24"/>
          <w:lang w:val="es-MX"/>
        </w:rPr>
        <w:t xml:space="preserve">ntra en el campo sexual, diversas dimensiones culturales y sociales que son </w:t>
      </w:r>
      <w:r>
        <w:rPr>
          <w:rFonts w:ascii="Times New Roman" w:hAnsi="Times New Roman" w:cs="Times New Roman"/>
          <w:sz w:val="24"/>
          <w:szCs w:val="24"/>
          <w:lang w:val="es-MX"/>
        </w:rPr>
        <w:t>las</w:t>
      </w:r>
      <w:r w:rsidRPr="00D8138D">
        <w:rPr>
          <w:rFonts w:ascii="Times New Roman" w:hAnsi="Times New Roman" w:cs="Times New Roman"/>
          <w:sz w:val="24"/>
          <w:szCs w:val="24"/>
          <w:lang w:val="es-MX"/>
        </w:rPr>
        <w:t xml:space="preserve"> que otorgan sentidos a la existencia y experiencias cotidianas de los agentes desde su individualidad hasta los procesos de relacionamiento dados por ser parte de una sociedad. En dichas dimensiones </w:t>
      </w:r>
      <w:r>
        <w:rPr>
          <w:rFonts w:ascii="Times New Roman" w:hAnsi="Times New Roman" w:cs="Times New Roman"/>
          <w:sz w:val="24"/>
          <w:szCs w:val="24"/>
          <w:lang w:val="es-MX"/>
        </w:rPr>
        <w:t xml:space="preserve">se </w:t>
      </w:r>
      <w:r w:rsidRPr="00D8138D">
        <w:rPr>
          <w:rFonts w:ascii="Times New Roman" w:hAnsi="Times New Roman" w:cs="Times New Roman"/>
          <w:sz w:val="24"/>
          <w:szCs w:val="24"/>
          <w:lang w:val="es-MX"/>
        </w:rPr>
        <w:t>p</w:t>
      </w:r>
      <w:r>
        <w:rPr>
          <w:rFonts w:ascii="Times New Roman" w:hAnsi="Times New Roman" w:cs="Times New Roman"/>
          <w:sz w:val="24"/>
          <w:szCs w:val="24"/>
          <w:lang w:val="es-MX"/>
        </w:rPr>
        <w:t>ue</w:t>
      </w:r>
      <w:r w:rsidRPr="00D8138D">
        <w:rPr>
          <w:rFonts w:ascii="Times New Roman" w:hAnsi="Times New Roman" w:cs="Times New Roman"/>
          <w:sz w:val="24"/>
          <w:szCs w:val="24"/>
          <w:lang w:val="es-MX"/>
        </w:rPr>
        <w:t>de</w:t>
      </w:r>
      <w:r>
        <w:rPr>
          <w:rFonts w:ascii="Times New Roman" w:hAnsi="Times New Roman" w:cs="Times New Roman"/>
          <w:sz w:val="24"/>
          <w:szCs w:val="24"/>
          <w:lang w:val="es-MX"/>
        </w:rPr>
        <w:t>n</w:t>
      </w:r>
      <w:r w:rsidRPr="00D8138D">
        <w:rPr>
          <w:rFonts w:ascii="Times New Roman" w:hAnsi="Times New Roman" w:cs="Times New Roman"/>
          <w:sz w:val="24"/>
          <w:szCs w:val="24"/>
          <w:lang w:val="es-MX"/>
        </w:rPr>
        <w:t xml:space="preserve"> encontrar las que tienen que ver con lo afectivo-sexual (Conell, 1987), y que en el campo sexual tienen la función de dar significado a la realidad y son orientadores de las prácticas que se viven al interior de este espacio los HSH y otros agentes. </w:t>
      </w:r>
    </w:p>
    <w:p w14:paraId="2BF163D4"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Una de las principales definiciones teóricas es la que ha desarrollado Guillermo Núñez, quien ha realizado un estudio específico sobre campo sexual en la ciudad de Hermosillo, Sonora México, tomando como punto central de su investigación el sexo entre varones. El autor define el campo sexual como: </w:t>
      </w:r>
    </w:p>
    <w:p w14:paraId="668F831F" w14:textId="77777777" w:rsidR="00AA0D33" w:rsidRPr="006C1472" w:rsidRDefault="00AA0D33" w:rsidP="00AA0D33">
      <w:pPr>
        <w:suppressAutoHyphens/>
        <w:autoSpaceDN w:val="0"/>
        <w:spacing w:line="360" w:lineRule="auto"/>
        <w:ind w:left="567" w:right="566"/>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 un espacio de posiciones dominantes y dominadas que se construyen en virtud de la acción de determinados principios de diferenciación sobre la existencia sexual de los individuos. Las representaciones que generan tales diferencias son una creación histórica y son objetos de lucha” (Núñez, 2015, p. 87). </w:t>
      </w:r>
    </w:p>
    <w:p w14:paraId="2AA62490" w14:textId="77777777" w:rsidR="00AA0D33" w:rsidRPr="006C1472" w:rsidRDefault="00AA0D33" w:rsidP="00AA0D33">
      <w:pPr>
        <w:suppressAutoHyphens/>
        <w:autoSpaceDN w:val="0"/>
        <w:spacing w:after="0" w:line="360" w:lineRule="auto"/>
        <w:ind w:firstLine="567"/>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En base a la definición de Núñez se entiende que las lógicas con las que funciona el campo sexual se constituyen a partir de la historicidad transferible de quienes lo habitan. En él circulan distintos sentidos de carácter simbólico que se transforman a través del tiempo y van adquiriendo las significaciones necesarias para mantener vigentes los discursos hegemónicos que puedan existir en un contexto específico. Las características de este campo pueden variar de acuerdo al tiempo y al contexto, ya que toda sociedad es dinámica y las concepciones culturales no son iguales en cada espacio social. Por lo tanto, es importante conocer y comprender el campo sexual pensando en las particularidades que posee cada contexto cultural.</w:t>
      </w:r>
    </w:p>
    <w:p w14:paraId="42D57C28"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Otras de las propuestas desarrolladas en torno a la noción de campo sexual es la de </w:t>
      </w:r>
      <w:r w:rsidRPr="006C1472">
        <w:rPr>
          <w:rFonts w:ascii="Times New Roman" w:hAnsi="Times New Roman" w:cs="Times New Roman"/>
          <w:sz w:val="24"/>
          <w:szCs w:val="24"/>
        </w:rPr>
        <w:t xml:space="preserve">John Levi Martin y Matt George </w:t>
      </w:r>
      <w:r w:rsidRPr="006C1472">
        <w:rPr>
          <w:rFonts w:ascii="Times New Roman" w:eastAsia="Calibri" w:hAnsi="Times New Roman" w:cs="Times New Roman"/>
          <w:sz w:val="24"/>
          <w:szCs w:val="24"/>
        </w:rPr>
        <w:t>quienes conciben e interpretan este espacio en el marco de una lógica de mercado (en consonancia con la obra de Bourdieu) donde lo sexual es presentado como un bien (recurso) de intercambio en un sentido mayormente implícito, aunque con algunas excepciones</w:t>
      </w:r>
      <w:r w:rsidRPr="006C1472">
        <w:rPr>
          <w:rFonts w:ascii="Times New Roman" w:eastAsia="Calibri" w:hAnsi="Times New Roman" w:cs="Times New Roman"/>
          <w:sz w:val="24"/>
          <w:szCs w:val="24"/>
          <w:vertAlign w:val="superscript"/>
        </w:rPr>
        <w:footnoteReference w:id="12"/>
      </w:r>
      <w:r w:rsidRPr="006C1472">
        <w:rPr>
          <w:rFonts w:ascii="Times New Roman" w:eastAsia="Calibri" w:hAnsi="Times New Roman" w:cs="Times New Roman"/>
          <w:sz w:val="24"/>
          <w:szCs w:val="24"/>
        </w:rPr>
        <w:t xml:space="preserve">. </w:t>
      </w:r>
    </w:p>
    <w:p w14:paraId="1308EE30" w14:textId="77777777" w:rsidR="00AA0D33" w:rsidRPr="006C1472" w:rsidRDefault="00AA0D33" w:rsidP="00AA0D33">
      <w:pPr>
        <w:suppressAutoHyphens/>
        <w:autoSpaceDN w:val="0"/>
        <w:spacing w:after="0" w:line="360" w:lineRule="auto"/>
        <w:ind w:firstLine="709"/>
        <w:jc w:val="both"/>
        <w:textAlignment w:val="baseline"/>
        <w:rPr>
          <w:rFonts w:ascii="Times New Roman" w:hAnsi="Times New Roman" w:cs="Times New Roman"/>
          <w:sz w:val="24"/>
          <w:szCs w:val="24"/>
        </w:rPr>
      </w:pPr>
      <w:r w:rsidRPr="006C1472">
        <w:rPr>
          <w:rFonts w:ascii="Times New Roman" w:eastAsia="Calibri" w:hAnsi="Times New Roman" w:cs="Times New Roman"/>
          <w:sz w:val="24"/>
          <w:szCs w:val="24"/>
        </w:rPr>
        <w:t>Los autores se preguntan ¿Dónde nace esta importancia que rige sobre el sexo como un elemento central de intercambio social y cultural? En su respuesta repasan la obra de diferentes autores, Así, plantean que a pesar de que el sexo fue considerado por la teoría Freudiana como un elemento de discusión, Parsons omitía la importancia que tenía el sexo a nivel social aun cuando el deseo heterosexual era considerado por los pensadores de la ilustración como un estado de naturaleza, que posicionaba al hombre como el principal adjudicado del derecho de acceso a todo, “</w:t>
      </w:r>
      <w:r w:rsidRPr="006C1472">
        <w:rPr>
          <w:rFonts w:ascii="Times New Roman" w:eastAsia="Calibri" w:hAnsi="Times New Roman" w:cs="Times New Roman"/>
          <w:i/>
          <w:sz w:val="24"/>
          <w:szCs w:val="24"/>
        </w:rPr>
        <w:t>incluyendo el cuerpo del otro</w:t>
      </w:r>
      <w:r w:rsidRPr="006C1472">
        <w:rPr>
          <w:rFonts w:ascii="Times New Roman" w:eastAsia="Calibri" w:hAnsi="Times New Roman" w:cs="Times New Roman"/>
          <w:sz w:val="24"/>
          <w:szCs w:val="24"/>
        </w:rPr>
        <w:t>” (Levi y George 2006, p. 108).</w:t>
      </w:r>
      <w:r w:rsidRPr="006C1472">
        <w:rPr>
          <w:rFonts w:ascii="Times New Roman" w:hAnsi="Times New Roman" w:cs="Times New Roman"/>
          <w:sz w:val="24"/>
          <w:szCs w:val="24"/>
        </w:rPr>
        <w:t xml:space="preserve"> </w:t>
      </w:r>
    </w:p>
    <w:p w14:paraId="58A6713E" w14:textId="77777777" w:rsidR="00AA0D33" w:rsidRPr="006C1472" w:rsidRDefault="00AA0D33" w:rsidP="00AA0D33">
      <w:pPr>
        <w:spacing w:after="0" w:line="360" w:lineRule="auto"/>
        <w:ind w:firstLine="709"/>
        <w:jc w:val="both"/>
        <w:rPr>
          <w:rFonts w:ascii="Times New Roman" w:eastAsia="Times New Roman" w:hAnsi="Times New Roman" w:cs="Times New Roman"/>
          <w:color w:val="202124"/>
          <w:sz w:val="24"/>
          <w:szCs w:val="24"/>
          <w:lang w:eastAsia="es-MX"/>
        </w:rPr>
      </w:pPr>
      <w:r w:rsidRPr="006C1472">
        <w:rPr>
          <w:rFonts w:ascii="Times New Roman" w:eastAsia="Times New Roman" w:hAnsi="Times New Roman" w:cs="Times New Roman"/>
          <w:color w:val="202124"/>
          <w:sz w:val="24"/>
          <w:szCs w:val="24"/>
          <w:lang w:eastAsia="es-MX"/>
        </w:rPr>
        <w:t xml:space="preserve">Parsons refiere que, a </w:t>
      </w:r>
      <w:r w:rsidRPr="006C1472">
        <w:rPr>
          <w:rFonts w:ascii="Times New Roman" w:eastAsia="Times New Roman" w:hAnsi="Times New Roman" w:cs="Times New Roman"/>
          <w:i/>
          <w:color w:val="202124"/>
          <w:sz w:val="24"/>
          <w:szCs w:val="24"/>
          <w:lang w:eastAsia="es-MX"/>
        </w:rPr>
        <w:t xml:space="preserve">pesar del potencial de socialización e </w:t>
      </w:r>
      <w:r w:rsidRPr="006C1472">
        <w:rPr>
          <w:rFonts w:ascii="Times New Roman" w:eastAsia="Times New Roman" w:hAnsi="Times New Roman" w:cs="Times New Roman"/>
          <w:i/>
          <w:color w:val="202124"/>
          <w:sz w:val="24"/>
          <w:szCs w:val="24"/>
          <w:lang w:val="es-MX" w:eastAsia="es-MX"/>
        </w:rPr>
        <w:t>integración</w:t>
      </w:r>
      <w:r w:rsidRPr="006C1472">
        <w:rPr>
          <w:rFonts w:ascii="Times New Roman" w:eastAsia="Times New Roman" w:hAnsi="Times New Roman" w:cs="Times New Roman"/>
          <w:i/>
          <w:color w:val="202124"/>
          <w:sz w:val="24"/>
          <w:szCs w:val="24"/>
          <w:lang w:eastAsia="es-MX"/>
        </w:rPr>
        <w:t xml:space="preserve"> a través del contacto sexual irrestricto, la vida social puede requerir restricciones y</w:t>
      </w:r>
      <w:r w:rsidRPr="006C1472">
        <w:rPr>
          <w:rFonts w:ascii="Times New Roman" w:eastAsia="Times New Roman" w:hAnsi="Times New Roman" w:cs="Times New Roman"/>
          <w:i/>
          <w:color w:val="202124"/>
          <w:sz w:val="24"/>
          <w:szCs w:val="24"/>
          <w:lang w:val="es-MX" w:eastAsia="es-MX"/>
        </w:rPr>
        <w:t xml:space="preserve"> </w:t>
      </w:r>
      <w:r w:rsidRPr="006C1472">
        <w:rPr>
          <w:rFonts w:ascii="Times New Roman" w:eastAsia="Times New Roman" w:hAnsi="Times New Roman" w:cs="Times New Roman"/>
          <w:i/>
          <w:color w:val="202124"/>
          <w:sz w:val="24"/>
          <w:szCs w:val="24"/>
          <w:lang w:eastAsia="es-MX"/>
        </w:rPr>
        <w:t>emparejamiento organizado</w:t>
      </w:r>
      <w:r w:rsidRPr="006C1472">
        <w:rPr>
          <w:rFonts w:ascii="Times New Roman" w:eastAsia="Times New Roman" w:hAnsi="Times New Roman" w:cs="Times New Roman"/>
          <w:color w:val="202124"/>
          <w:sz w:val="24"/>
          <w:szCs w:val="24"/>
          <w:lang w:eastAsia="es-MX"/>
        </w:rPr>
        <w:t xml:space="preserve"> (En </w:t>
      </w:r>
      <w:r w:rsidRPr="006C1472">
        <w:rPr>
          <w:rFonts w:ascii="Times New Roman" w:eastAsia="Calibri" w:hAnsi="Times New Roman" w:cs="Times New Roman"/>
          <w:sz w:val="24"/>
          <w:szCs w:val="24"/>
        </w:rPr>
        <w:t>Levi y George</w:t>
      </w:r>
      <w:r w:rsidRPr="006C1472">
        <w:rPr>
          <w:rFonts w:ascii="Times New Roman" w:eastAsia="Times New Roman" w:hAnsi="Times New Roman" w:cs="Times New Roman"/>
          <w:color w:val="202124"/>
          <w:sz w:val="24"/>
          <w:szCs w:val="24"/>
          <w:lang w:eastAsia="es-MX"/>
        </w:rPr>
        <w:t>, 2006). El deseo es considerado como un elemento instintivo que desde lo social se puede regular y que no es definitorio a la hora de conformar parejas, ya que las mismas son mayormente definidas por una organización de bienes de intercambio y algunos elementos de selección</w:t>
      </w:r>
      <w:r>
        <w:rPr>
          <w:rFonts w:ascii="Times New Roman" w:eastAsia="Times New Roman" w:hAnsi="Times New Roman" w:cs="Times New Roman"/>
          <w:color w:val="202124"/>
          <w:sz w:val="24"/>
          <w:szCs w:val="24"/>
          <w:lang w:eastAsia="es-MX"/>
        </w:rPr>
        <w:t xml:space="preserve"> como las características atractivas</w:t>
      </w:r>
      <w:r w:rsidRPr="006C1472">
        <w:rPr>
          <w:rFonts w:ascii="Times New Roman" w:eastAsia="Times New Roman" w:hAnsi="Times New Roman" w:cs="Times New Roman"/>
          <w:color w:val="202124"/>
          <w:sz w:val="24"/>
          <w:szCs w:val="24"/>
          <w:lang w:eastAsia="es-MX"/>
        </w:rPr>
        <w:t xml:space="preserve"> del otr@</w:t>
      </w:r>
      <w:r>
        <w:rPr>
          <w:rStyle w:val="Refdenotaalpie"/>
          <w:rFonts w:ascii="Times New Roman" w:eastAsia="Times New Roman" w:hAnsi="Times New Roman" w:cs="Times New Roman"/>
          <w:color w:val="202124"/>
          <w:sz w:val="24"/>
          <w:szCs w:val="24"/>
          <w:lang w:eastAsia="es-MX"/>
        </w:rPr>
        <w:footnoteReference w:id="13"/>
      </w:r>
      <w:r w:rsidRPr="006C1472">
        <w:rPr>
          <w:rFonts w:ascii="Times New Roman" w:eastAsia="Times New Roman" w:hAnsi="Times New Roman" w:cs="Times New Roman"/>
          <w:color w:val="202124"/>
          <w:sz w:val="24"/>
          <w:szCs w:val="24"/>
          <w:lang w:eastAsia="es-MX"/>
        </w:rPr>
        <w:t xml:space="preserve">. </w:t>
      </w:r>
    </w:p>
    <w:p w14:paraId="04532E25" w14:textId="77777777" w:rsidR="00AA0D33" w:rsidRDefault="00AA0D33" w:rsidP="00AA0D33">
      <w:pPr>
        <w:spacing w:after="0" w:line="360" w:lineRule="auto"/>
        <w:ind w:firstLine="709"/>
        <w:jc w:val="both"/>
        <w:rPr>
          <w:rFonts w:ascii="Times New Roman" w:eastAsia="Times New Roman" w:hAnsi="Times New Roman" w:cs="Times New Roman"/>
          <w:color w:val="202124"/>
          <w:sz w:val="24"/>
          <w:szCs w:val="24"/>
          <w:lang w:eastAsia="es-MX"/>
        </w:rPr>
      </w:pPr>
      <w:r w:rsidRPr="006C1472">
        <w:rPr>
          <w:rFonts w:ascii="Times New Roman" w:eastAsia="Times New Roman" w:hAnsi="Times New Roman" w:cs="Times New Roman"/>
          <w:color w:val="202124"/>
          <w:sz w:val="24"/>
          <w:szCs w:val="24"/>
          <w:lang w:eastAsia="es-MX"/>
        </w:rPr>
        <w:t>En esta idea de pensar el campo sexual desde una lógica de mercado “</w:t>
      </w:r>
      <w:r w:rsidRPr="006C1472">
        <w:rPr>
          <w:rFonts w:ascii="Times New Roman" w:eastAsia="Times New Roman" w:hAnsi="Times New Roman" w:cs="Times New Roman"/>
          <w:i/>
          <w:color w:val="202124"/>
          <w:sz w:val="24"/>
          <w:szCs w:val="24"/>
          <w:lang w:eastAsia="es-MX"/>
        </w:rPr>
        <w:t>Kingsley Davis dio por sentado que el sistema de emparejamiento sexual involucraba tanto ranking e intercambio, donde hombres y mujeres tenían estructuras de demanda relativamente similares, pero recursos muy diferentes</w:t>
      </w:r>
      <w:r w:rsidRPr="006C1472">
        <w:rPr>
          <w:rFonts w:ascii="Times New Roman" w:eastAsia="Times New Roman" w:hAnsi="Times New Roman" w:cs="Times New Roman"/>
          <w:color w:val="202124"/>
          <w:sz w:val="24"/>
          <w:szCs w:val="24"/>
          <w:lang w:eastAsia="es-MX"/>
        </w:rPr>
        <w:t>” (</w:t>
      </w:r>
      <w:r w:rsidRPr="006C1472">
        <w:rPr>
          <w:rFonts w:ascii="Times New Roman" w:eastAsia="Calibri" w:hAnsi="Times New Roman" w:cs="Times New Roman"/>
          <w:sz w:val="24"/>
          <w:szCs w:val="24"/>
        </w:rPr>
        <w:t>Levi y George</w:t>
      </w:r>
      <w:r w:rsidRPr="006C1472">
        <w:rPr>
          <w:rFonts w:ascii="Times New Roman" w:eastAsia="Times New Roman" w:hAnsi="Times New Roman" w:cs="Times New Roman"/>
          <w:color w:val="202124"/>
          <w:sz w:val="24"/>
          <w:szCs w:val="24"/>
          <w:lang w:eastAsia="es-MX"/>
        </w:rPr>
        <w:t>, 2006</w:t>
      </w:r>
      <w:r>
        <w:rPr>
          <w:rFonts w:ascii="Times New Roman" w:eastAsia="Times New Roman" w:hAnsi="Times New Roman" w:cs="Times New Roman"/>
          <w:color w:val="202124"/>
          <w:sz w:val="24"/>
          <w:szCs w:val="24"/>
          <w:lang w:eastAsia="es-MX"/>
        </w:rPr>
        <w:t>, p. 110</w:t>
      </w:r>
      <w:r w:rsidRPr="006C1472">
        <w:rPr>
          <w:rFonts w:ascii="Times New Roman" w:eastAsia="Times New Roman" w:hAnsi="Times New Roman" w:cs="Times New Roman"/>
          <w:color w:val="202124"/>
          <w:sz w:val="24"/>
          <w:szCs w:val="24"/>
          <w:lang w:eastAsia="es-MX"/>
        </w:rPr>
        <w:t>). Por lo tanto, se puede entender que lo que dete</w:t>
      </w:r>
      <w:r>
        <w:rPr>
          <w:rFonts w:ascii="Times New Roman" w:eastAsia="Times New Roman" w:hAnsi="Times New Roman" w:cs="Times New Roman"/>
          <w:color w:val="202124"/>
          <w:sz w:val="24"/>
          <w:szCs w:val="24"/>
          <w:lang w:eastAsia="es-MX"/>
        </w:rPr>
        <w:t>rmina la demanda del emparejamiento</w:t>
      </w:r>
      <w:r>
        <w:rPr>
          <w:rStyle w:val="Refdenotaalpie"/>
          <w:rFonts w:ascii="Times New Roman" w:eastAsia="Times New Roman" w:hAnsi="Times New Roman" w:cs="Times New Roman"/>
          <w:color w:val="202124"/>
          <w:sz w:val="24"/>
          <w:szCs w:val="24"/>
          <w:lang w:eastAsia="es-MX"/>
        </w:rPr>
        <w:footnoteReference w:id="14"/>
      </w:r>
      <w:r w:rsidRPr="006C1472">
        <w:rPr>
          <w:rFonts w:ascii="Times New Roman" w:eastAsia="Times New Roman" w:hAnsi="Times New Roman" w:cs="Times New Roman"/>
          <w:color w:val="202124"/>
          <w:sz w:val="24"/>
          <w:szCs w:val="24"/>
          <w:lang w:eastAsia="es-MX"/>
        </w:rPr>
        <w:t xml:space="preserve"> sexual</w:t>
      </w:r>
      <w:r>
        <w:rPr>
          <w:rFonts w:ascii="Times New Roman" w:eastAsia="Times New Roman" w:hAnsi="Times New Roman" w:cs="Times New Roman"/>
          <w:color w:val="202124"/>
          <w:sz w:val="24"/>
          <w:szCs w:val="24"/>
          <w:lang w:eastAsia="es-MX"/>
        </w:rPr>
        <w:t xml:space="preserve"> del que habla el autor,</w:t>
      </w:r>
      <w:r w:rsidRPr="006C1472">
        <w:rPr>
          <w:rFonts w:ascii="Times New Roman" w:eastAsia="Times New Roman" w:hAnsi="Times New Roman" w:cs="Times New Roman"/>
          <w:color w:val="202124"/>
          <w:sz w:val="24"/>
          <w:szCs w:val="24"/>
          <w:lang w:eastAsia="es-MX"/>
        </w:rPr>
        <w:t xml:space="preserve"> son aspectos de orden físico, competencia en relación a posiciones en el campo y la clasificación (sistema clasificatorio) en la que cada agente se encuentre. </w:t>
      </w:r>
    </w:p>
    <w:p w14:paraId="061DF406" w14:textId="77777777" w:rsidR="00AA0D33" w:rsidRPr="006C1472" w:rsidRDefault="00AA0D33" w:rsidP="00AA0D33">
      <w:pPr>
        <w:spacing w:after="0" w:line="360" w:lineRule="auto"/>
        <w:ind w:firstLine="709"/>
        <w:jc w:val="both"/>
        <w:rPr>
          <w:rFonts w:ascii="Times New Roman" w:eastAsia="Times New Roman" w:hAnsi="Times New Roman" w:cs="Times New Roman"/>
          <w:color w:val="202124"/>
          <w:sz w:val="24"/>
          <w:szCs w:val="24"/>
          <w:lang w:eastAsia="es-MX"/>
        </w:rPr>
      </w:pPr>
    </w:p>
    <w:p w14:paraId="46272E98" w14:textId="77777777" w:rsidR="00AA0D33" w:rsidRPr="006C1472" w:rsidRDefault="00AA0D33" w:rsidP="00AA0D33">
      <w:pPr>
        <w:spacing w:after="0" w:line="360" w:lineRule="auto"/>
        <w:jc w:val="both"/>
        <w:rPr>
          <w:rFonts w:ascii="Times New Roman" w:eastAsia="Times New Roman" w:hAnsi="Times New Roman" w:cs="Times New Roman"/>
          <w:i/>
          <w:color w:val="202124"/>
          <w:sz w:val="24"/>
          <w:szCs w:val="24"/>
          <w:lang w:eastAsia="es-MX"/>
        </w:rPr>
      </w:pPr>
      <w:r w:rsidRPr="006C1472">
        <w:rPr>
          <w:rFonts w:ascii="Times New Roman" w:eastAsia="Times New Roman" w:hAnsi="Times New Roman" w:cs="Times New Roman"/>
          <w:i/>
          <w:color w:val="202124"/>
          <w:sz w:val="24"/>
          <w:szCs w:val="24"/>
          <w:lang w:eastAsia="es-MX"/>
        </w:rPr>
        <w:t xml:space="preserve">El atractivo y el erotismo como elementos centrales del capital corporal </w:t>
      </w:r>
    </w:p>
    <w:p w14:paraId="683361B2" w14:textId="77777777" w:rsidR="00AA0D33" w:rsidRPr="006C1472" w:rsidRDefault="00AA0D33" w:rsidP="00AA0D33">
      <w:pPr>
        <w:spacing w:after="0" w:line="360" w:lineRule="auto"/>
        <w:ind w:firstLine="709"/>
        <w:jc w:val="both"/>
        <w:rPr>
          <w:rFonts w:ascii="Times New Roman" w:eastAsia="Times New Roman" w:hAnsi="Times New Roman" w:cs="Times New Roman"/>
          <w:color w:val="202124"/>
          <w:sz w:val="24"/>
          <w:szCs w:val="24"/>
          <w:lang w:eastAsia="es-MX"/>
        </w:rPr>
      </w:pPr>
      <w:r w:rsidRPr="006C1472">
        <w:rPr>
          <w:rFonts w:ascii="Times New Roman" w:eastAsia="Times New Roman" w:hAnsi="Times New Roman" w:cs="Times New Roman"/>
          <w:color w:val="202124"/>
          <w:sz w:val="24"/>
          <w:szCs w:val="24"/>
          <w:lang w:eastAsia="es-MX"/>
        </w:rPr>
        <w:t xml:space="preserve">El capital corporal en el intercambio sexual, representa uno de los elementos más importantes que </w:t>
      </w:r>
      <w:r>
        <w:rPr>
          <w:rFonts w:ascii="Times New Roman" w:eastAsia="Times New Roman" w:hAnsi="Times New Roman" w:cs="Times New Roman"/>
          <w:color w:val="202124"/>
          <w:sz w:val="24"/>
          <w:szCs w:val="24"/>
          <w:lang w:eastAsia="es-MX"/>
        </w:rPr>
        <w:t xml:space="preserve">definen el ¿Cómo? y ¿con quién?, </w:t>
      </w:r>
      <w:r w:rsidRPr="006C1472">
        <w:rPr>
          <w:rFonts w:ascii="Times New Roman" w:eastAsia="Times New Roman" w:hAnsi="Times New Roman" w:cs="Times New Roman"/>
          <w:color w:val="202124"/>
          <w:sz w:val="24"/>
          <w:szCs w:val="24"/>
          <w:lang w:eastAsia="es-MX"/>
        </w:rPr>
        <w:t>En relación a los aspectos que incrementan el capital corporal, tenemos el atractivo y otros elementos (monetarios, vestimenta)</w:t>
      </w:r>
      <w:r>
        <w:rPr>
          <w:rFonts w:ascii="Times New Roman" w:eastAsia="Times New Roman" w:hAnsi="Times New Roman" w:cs="Times New Roman"/>
          <w:color w:val="202124"/>
          <w:sz w:val="24"/>
          <w:szCs w:val="24"/>
          <w:lang w:eastAsia="es-MX"/>
        </w:rPr>
        <w:t xml:space="preserve"> que pueden ser entendidos como adornos del cuerpo</w:t>
      </w:r>
      <w:r w:rsidRPr="006C1472">
        <w:rPr>
          <w:rFonts w:ascii="Times New Roman" w:eastAsia="Times New Roman" w:hAnsi="Times New Roman" w:cs="Times New Roman"/>
          <w:color w:val="202124"/>
          <w:sz w:val="24"/>
          <w:szCs w:val="24"/>
          <w:lang w:eastAsia="es-MX"/>
        </w:rPr>
        <w:t>.</w:t>
      </w:r>
    </w:p>
    <w:p w14:paraId="1637D9C2" w14:textId="77777777" w:rsidR="00AA0D33" w:rsidRPr="006C1472" w:rsidRDefault="00AA0D33" w:rsidP="00AA0D33">
      <w:pPr>
        <w:spacing w:after="0" w:line="360" w:lineRule="auto"/>
        <w:ind w:firstLine="709"/>
        <w:jc w:val="both"/>
        <w:rPr>
          <w:rFonts w:ascii="Times New Roman" w:eastAsia="Times New Roman" w:hAnsi="Times New Roman" w:cs="Times New Roman"/>
          <w:color w:val="202124"/>
          <w:sz w:val="24"/>
          <w:szCs w:val="24"/>
          <w:lang w:eastAsia="es-MX"/>
        </w:rPr>
      </w:pPr>
      <w:r w:rsidRPr="006C1472">
        <w:rPr>
          <w:rFonts w:ascii="Times New Roman" w:eastAsia="Times New Roman" w:hAnsi="Times New Roman" w:cs="Times New Roman"/>
          <w:color w:val="202124"/>
          <w:sz w:val="24"/>
          <w:szCs w:val="24"/>
          <w:lang w:eastAsia="es-MX"/>
        </w:rPr>
        <w:t xml:space="preserve">Levi y George (2006) repasan las contribuciones de diferentes autores en la identificación de algunas características del capital corporal. Así señalan: </w:t>
      </w:r>
    </w:p>
    <w:p w14:paraId="77A9B71F" w14:textId="77777777" w:rsidR="00AA0D33" w:rsidRDefault="00AA0D33" w:rsidP="00AA0D33">
      <w:pPr>
        <w:spacing w:after="0" w:line="360" w:lineRule="auto"/>
        <w:ind w:left="567" w:right="566"/>
        <w:jc w:val="both"/>
        <w:rPr>
          <w:rFonts w:ascii="Times New Roman" w:eastAsia="Times New Roman" w:hAnsi="Times New Roman" w:cs="Times New Roman"/>
          <w:color w:val="202124"/>
          <w:sz w:val="24"/>
          <w:szCs w:val="24"/>
          <w:lang w:eastAsia="es-MX"/>
        </w:rPr>
      </w:pPr>
      <w:r w:rsidRPr="006C1472">
        <w:rPr>
          <w:rFonts w:ascii="Times New Roman" w:eastAsia="Times New Roman" w:hAnsi="Times New Roman" w:cs="Times New Roman"/>
          <w:color w:val="202124"/>
          <w:sz w:val="24"/>
          <w:szCs w:val="24"/>
          <w:lang w:eastAsia="es-MX"/>
        </w:rPr>
        <w:t xml:space="preserve">Waller 1937 en un estudio realizado por el autor en campus de la universidad plantea que para tener una calificación de Clase A, (los hombres) deben pertenecer a una de las mejores fraternidades, ser prominentes en las actividades, tener una abundante oferta de dinero para gastar, ser bien vestido, sea "suave" en modales y apariencia, tenga una "buena línea", baile bueno, y tener acceso a un automóvil (En </w:t>
      </w:r>
      <w:r w:rsidRPr="006C1472">
        <w:rPr>
          <w:rFonts w:ascii="Times New Roman" w:eastAsia="Calibri" w:hAnsi="Times New Roman" w:cs="Times New Roman"/>
          <w:sz w:val="24"/>
          <w:szCs w:val="24"/>
        </w:rPr>
        <w:t>Levi y George</w:t>
      </w:r>
      <w:r w:rsidRPr="006C1472">
        <w:rPr>
          <w:rFonts w:ascii="Times New Roman" w:eastAsia="Times New Roman" w:hAnsi="Times New Roman" w:cs="Times New Roman"/>
          <w:color w:val="202124"/>
          <w:sz w:val="24"/>
          <w:szCs w:val="24"/>
          <w:lang w:eastAsia="es-MX"/>
        </w:rPr>
        <w:t>, 2006, p. 111).</w:t>
      </w:r>
    </w:p>
    <w:p w14:paraId="44E323B0" w14:textId="77777777" w:rsidR="00AA0D33" w:rsidRPr="006C1472" w:rsidRDefault="00AA0D33" w:rsidP="00AA0D33">
      <w:pPr>
        <w:spacing w:after="0" w:line="360" w:lineRule="auto"/>
        <w:ind w:left="567" w:right="566"/>
        <w:jc w:val="both"/>
        <w:rPr>
          <w:rFonts w:ascii="Times New Roman" w:eastAsia="Times New Roman" w:hAnsi="Times New Roman" w:cs="Times New Roman"/>
          <w:color w:val="202124"/>
          <w:sz w:val="24"/>
          <w:szCs w:val="24"/>
          <w:lang w:eastAsia="es-MX"/>
        </w:rPr>
      </w:pPr>
    </w:p>
    <w:p w14:paraId="58DCE17D" w14:textId="77777777" w:rsidR="00AA0D33" w:rsidRPr="006C1472" w:rsidRDefault="00AA0D33" w:rsidP="00AA0D33">
      <w:pPr>
        <w:spacing w:after="0" w:line="360" w:lineRule="auto"/>
        <w:ind w:firstLine="709"/>
        <w:jc w:val="both"/>
        <w:rPr>
          <w:rFonts w:ascii="Times New Roman" w:eastAsia="Times New Roman" w:hAnsi="Times New Roman" w:cs="Times New Roman"/>
          <w:color w:val="202124"/>
          <w:sz w:val="24"/>
          <w:szCs w:val="24"/>
          <w:lang w:eastAsia="es-MX"/>
        </w:rPr>
      </w:pPr>
      <w:r w:rsidRPr="006C1472">
        <w:rPr>
          <w:rFonts w:ascii="Times New Roman" w:eastAsia="Times New Roman" w:hAnsi="Times New Roman" w:cs="Times New Roman"/>
          <w:color w:val="202124"/>
          <w:sz w:val="24"/>
          <w:szCs w:val="24"/>
          <w:lang w:eastAsia="es-MX"/>
        </w:rPr>
        <w:t>Waller propone que el atractivo es un factor condiciona</w:t>
      </w:r>
      <w:r>
        <w:rPr>
          <w:rFonts w:ascii="Times New Roman" w:eastAsia="Times New Roman" w:hAnsi="Times New Roman" w:cs="Times New Roman"/>
          <w:color w:val="202124"/>
          <w:sz w:val="24"/>
          <w:szCs w:val="24"/>
          <w:lang w:eastAsia="es-MX"/>
        </w:rPr>
        <w:t>nte a la hora de la elección</w:t>
      </w:r>
      <w:r w:rsidRPr="006C1472">
        <w:rPr>
          <w:rFonts w:ascii="Times New Roman" w:eastAsia="Times New Roman" w:hAnsi="Times New Roman" w:cs="Times New Roman"/>
          <w:color w:val="202124"/>
          <w:sz w:val="24"/>
          <w:szCs w:val="24"/>
          <w:lang w:eastAsia="es-MX"/>
        </w:rPr>
        <w:t xml:space="preserve"> de parejas sexuales y que de cierta forma es el resultado de un “</w:t>
      </w:r>
      <w:r w:rsidRPr="006C1472">
        <w:rPr>
          <w:rFonts w:ascii="Times New Roman" w:eastAsia="Times New Roman" w:hAnsi="Times New Roman" w:cs="Times New Roman"/>
          <w:i/>
          <w:color w:val="202124"/>
          <w:sz w:val="24"/>
          <w:szCs w:val="24"/>
          <w:lang w:eastAsia="es-MX"/>
        </w:rPr>
        <w:t>sistema de clasificación</w:t>
      </w:r>
      <w:r w:rsidRPr="006C1472">
        <w:rPr>
          <w:rFonts w:ascii="Times New Roman" w:eastAsia="Times New Roman" w:hAnsi="Times New Roman" w:cs="Times New Roman"/>
          <w:color w:val="202124"/>
          <w:sz w:val="24"/>
          <w:szCs w:val="24"/>
          <w:lang w:eastAsia="es-MX"/>
        </w:rPr>
        <w:t xml:space="preserve">” que tabula los ordenamientos de los aspectos que robustecen el capital corporal. En este sistema de clasificación encontramos desequilibrios en relación a aspectos valorativos del capital corporal; desequilibrios que se vuelven necesarios para dar sentido y eficacia al sistema de intercambio y valoración sexual de unos sobre otros. Como sostiene </w:t>
      </w:r>
      <w:r w:rsidRPr="006C1472">
        <w:rPr>
          <w:rFonts w:ascii="Times New Roman" w:hAnsi="Times New Roman" w:cs="Times New Roman"/>
          <w:sz w:val="24"/>
          <w:szCs w:val="24"/>
        </w:rPr>
        <w:t>Collins (1975) “</w:t>
      </w:r>
      <w:r w:rsidRPr="006C1472">
        <w:rPr>
          <w:rFonts w:ascii="Times New Roman" w:eastAsia="Times New Roman" w:hAnsi="Times New Roman" w:cs="Times New Roman"/>
          <w:i/>
          <w:color w:val="202124"/>
          <w:sz w:val="24"/>
          <w:szCs w:val="24"/>
          <w:lang w:eastAsia="es-MX"/>
        </w:rPr>
        <w:t xml:space="preserve">Una persona muy segura y (erótica o económicamente) atractiva puede beneficiarse de un "desajuste" con una persona menos atractiva, </w:t>
      </w:r>
      <w:r w:rsidRPr="00643543">
        <w:rPr>
          <w:rFonts w:ascii="Times New Roman" w:eastAsia="Times New Roman" w:hAnsi="Times New Roman" w:cs="Times New Roman"/>
          <w:i/>
          <w:color w:val="202124"/>
          <w:sz w:val="24"/>
          <w:szCs w:val="24"/>
          <w:lang w:eastAsia="es-MX"/>
        </w:rPr>
        <w:t>exigiendo mayores sumisiones de él</w:t>
      </w:r>
      <w:r>
        <w:rPr>
          <w:rFonts w:ascii="Times New Roman" w:eastAsia="Times New Roman" w:hAnsi="Times New Roman" w:cs="Times New Roman"/>
          <w:i/>
          <w:color w:val="202124"/>
          <w:sz w:val="24"/>
          <w:szCs w:val="24"/>
          <w:lang w:eastAsia="es-MX"/>
        </w:rPr>
        <w:t xml:space="preserve"> […] entendiendo que, el más atractivo elige al menos atractivo para obtener el servicio de subordinación</w:t>
      </w:r>
      <w:r w:rsidRPr="006C1472">
        <w:rPr>
          <w:rFonts w:ascii="Times New Roman" w:eastAsia="Times New Roman" w:hAnsi="Times New Roman" w:cs="Times New Roman"/>
          <w:i/>
          <w:color w:val="202124"/>
          <w:sz w:val="24"/>
          <w:szCs w:val="24"/>
          <w:lang w:eastAsia="es-MX"/>
        </w:rPr>
        <w:t>”</w:t>
      </w:r>
      <w:r w:rsidRPr="006C1472">
        <w:rPr>
          <w:rFonts w:ascii="Times New Roman" w:eastAsia="Times New Roman" w:hAnsi="Times New Roman" w:cs="Times New Roman"/>
          <w:color w:val="202124"/>
          <w:sz w:val="24"/>
          <w:szCs w:val="24"/>
          <w:lang w:eastAsia="es-MX"/>
        </w:rPr>
        <w:t xml:space="preserve"> (En </w:t>
      </w:r>
      <w:r w:rsidRPr="006C1472">
        <w:rPr>
          <w:rFonts w:ascii="Times New Roman" w:eastAsia="Calibri" w:hAnsi="Times New Roman" w:cs="Times New Roman"/>
          <w:sz w:val="24"/>
          <w:szCs w:val="24"/>
        </w:rPr>
        <w:t>Levi y George</w:t>
      </w:r>
      <w:r w:rsidRPr="006C1472">
        <w:rPr>
          <w:rFonts w:ascii="Times New Roman" w:eastAsia="Times New Roman" w:hAnsi="Times New Roman" w:cs="Times New Roman"/>
          <w:color w:val="202124"/>
          <w:sz w:val="24"/>
          <w:szCs w:val="24"/>
          <w:lang w:eastAsia="es-MX"/>
        </w:rPr>
        <w:t>, 2006, p. 118).</w:t>
      </w:r>
    </w:p>
    <w:p w14:paraId="2CC36E59" w14:textId="77777777" w:rsidR="00AA0D33" w:rsidRPr="006C1472" w:rsidRDefault="00AA0D33" w:rsidP="00AA0D33">
      <w:pPr>
        <w:spacing w:after="0" w:line="360" w:lineRule="auto"/>
        <w:ind w:right="-1" w:firstLine="709"/>
        <w:jc w:val="both"/>
        <w:rPr>
          <w:rFonts w:ascii="Times New Roman" w:eastAsia="Times New Roman" w:hAnsi="Times New Roman" w:cs="Times New Roman"/>
          <w:color w:val="202124"/>
          <w:sz w:val="24"/>
          <w:szCs w:val="24"/>
          <w:lang w:eastAsia="es-MX"/>
        </w:rPr>
      </w:pPr>
      <w:r w:rsidRPr="006C1472">
        <w:rPr>
          <w:rFonts w:ascii="Times New Roman" w:eastAsia="Calibri" w:hAnsi="Times New Roman" w:cs="Times New Roman"/>
          <w:sz w:val="24"/>
          <w:szCs w:val="24"/>
        </w:rPr>
        <w:t>Levi y George (2006),</w:t>
      </w:r>
      <w:r w:rsidRPr="006C1472">
        <w:rPr>
          <w:rFonts w:ascii="Times New Roman" w:eastAsia="Times New Roman" w:hAnsi="Times New Roman" w:cs="Times New Roman"/>
          <w:color w:val="202124"/>
          <w:sz w:val="24"/>
          <w:szCs w:val="24"/>
          <w:lang w:eastAsia="es-MX"/>
        </w:rPr>
        <w:t xml:space="preserve"> siguiendo a Laumann, sostienen que el emparejamiento sexual se rige por una lógica similar al mercado. Hacen hincapié en que algunos agentes al poseer una mayor acumulación de su capital corporal en términos de posesión de ciertos atributos vinculados a la valoración de lo atractivo en su cultura específica, tienen mayores opor</w:t>
      </w:r>
      <w:r>
        <w:rPr>
          <w:rFonts w:ascii="Times New Roman" w:eastAsia="Times New Roman" w:hAnsi="Times New Roman" w:cs="Times New Roman"/>
          <w:color w:val="202124"/>
          <w:sz w:val="24"/>
          <w:szCs w:val="24"/>
          <w:lang w:eastAsia="es-MX"/>
        </w:rPr>
        <w:t xml:space="preserve">tunidades de acceder a dicho emparejamiento, </w:t>
      </w:r>
      <w:r w:rsidRPr="006C1472">
        <w:rPr>
          <w:rFonts w:ascii="Times New Roman" w:eastAsia="Times New Roman" w:hAnsi="Times New Roman" w:cs="Times New Roman"/>
          <w:color w:val="202124"/>
          <w:sz w:val="24"/>
          <w:szCs w:val="24"/>
          <w:lang w:eastAsia="es-MX"/>
        </w:rPr>
        <w:t>que quienes carecen de dichos rasgos. En este sentido, el atractivo es una especie del capital corporal que potencia las mayores oportunidades de acceso a parejas sexuales. Ya sea que la pareja que se elija cuente con un atractivo similar o menor, esto permite que en el intercambio se den diferentes posibilidades y negociaciones en torno a las condiciones en las qu</w:t>
      </w:r>
      <w:r>
        <w:rPr>
          <w:rFonts w:ascii="Times New Roman" w:eastAsia="Times New Roman" w:hAnsi="Times New Roman" w:cs="Times New Roman"/>
          <w:color w:val="202124"/>
          <w:sz w:val="24"/>
          <w:szCs w:val="24"/>
          <w:lang w:eastAsia="es-MX"/>
        </w:rPr>
        <w:t>e se desarrollará la práctica sexual</w:t>
      </w:r>
      <w:r w:rsidRPr="006C1472">
        <w:rPr>
          <w:rFonts w:ascii="Times New Roman" w:eastAsia="Times New Roman" w:hAnsi="Times New Roman" w:cs="Times New Roman"/>
          <w:color w:val="202124"/>
          <w:sz w:val="24"/>
          <w:szCs w:val="24"/>
          <w:lang w:eastAsia="es-MX"/>
        </w:rPr>
        <w:t xml:space="preserve">.  </w:t>
      </w:r>
    </w:p>
    <w:p w14:paraId="606D226C" w14:textId="77777777" w:rsidR="00AA0D33" w:rsidRPr="006C1472" w:rsidRDefault="00AA0D33" w:rsidP="00AA0D33">
      <w:pPr>
        <w:spacing w:after="0" w:line="360" w:lineRule="auto"/>
        <w:ind w:right="-1" w:firstLine="709"/>
        <w:jc w:val="both"/>
        <w:rPr>
          <w:rFonts w:ascii="Times New Roman" w:eastAsia="Times New Roman" w:hAnsi="Times New Roman" w:cs="Times New Roman"/>
          <w:color w:val="202124"/>
          <w:sz w:val="24"/>
          <w:szCs w:val="24"/>
          <w:lang w:eastAsia="es-MX"/>
        </w:rPr>
      </w:pPr>
      <w:r w:rsidRPr="006C1472">
        <w:rPr>
          <w:rFonts w:ascii="Times New Roman" w:eastAsia="Calibri" w:hAnsi="Times New Roman" w:cs="Times New Roman"/>
          <w:sz w:val="24"/>
          <w:szCs w:val="24"/>
        </w:rPr>
        <w:t>Levi y George (</w:t>
      </w:r>
      <w:r w:rsidRPr="006C1472">
        <w:rPr>
          <w:rFonts w:ascii="Times New Roman" w:eastAsia="Times New Roman" w:hAnsi="Times New Roman" w:cs="Times New Roman"/>
          <w:color w:val="202124"/>
          <w:sz w:val="24"/>
          <w:szCs w:val="24"/>
          <w:lang w:eastAsia="es-MX"/>
        </w:rPr>
        <w:t xml:space="preserve">2006) realizan una crítica a la perspectiva de Bourdieu en tanto que este autor </w:t>
      </w:r>
      <w:r w:rsidRPr="006C1472">
        <w:rPr>
          <w:rFonts w:ascii="Times New Roman" w:eastAsia="Times New Roman" w:hAnsi="Times New Roman" w:cs="Times New Roman"/>
          <w:i/>
          <w:color w:val="202124"/>
          <w:sz w:val="24"/>
          <w:szCs w:val="24"/>
          <w:lang w:eastAsia="es-MX"/>
        </w:rPr>
        <w:t>asume que lo que es específico del atractivo sexual […] es "natural", lo cual es claramente incompatible con una noción de capital sexual.</w:t>
      </w:r>
      <w:r w:rsidRPr="006C1472">
        <w:rPr>
          <w:rFonts w:ascii="Times New Roman" w:eastAsia="Times New Roman" w:hAnsi="Times New Roman" w:cs="Times New Roman"/>
          <w:color w:val="202124"/>
          <w:sz w:val="24"/>
          <w:szCs w:val="24"/>
          <w:lang w:eastAsia="es-MX"/>
        </w:rPr>
        <w:t xml:space="preserve"> Para el teórico francés el atractivo no está determinado por valoraciones sociales que puedan enmarcarlo en el sentido de un capital, posición que no comparten los autores. En la misma línea Collins</w:t>
      </w:r>
      <w:r w:rsidRPr="006C1472">
        <w:rPr>
          <w:rFonts w:ascii="Times New Roman" w:eastAsia="Times New Roman" w:hAnsi="Times New Roman" w:cs="Times New Roman"/>
          <w:i/>
          <w:color w:val="202124"/>
          <w:sz w:val="24"/>
          <w:szCs w:val="24"/>
          <w:lang w:eastAsia="es-MX"/>
        </w:rPr>
        <w:t xml:space="preserve"> (1975) </w:t>
      </w:r>
      <w:r w:rsidRPr="006C1472">
        <w:rPr>
          <w:rFonts w:ascii="Times New Roman" w:eastAsia="Times New Roman" w:hAnsi="Times New Roman" w:cs="Times New Roman"/>
          <w:color w:val="202124"/>
          <w:sz w:val="24"/>
          <w:szCs w:val="24"/>
          <w:lang w:eastAsia="es-MX"/>
        </w:rPr>
        <w:t xml:space="preserve">afirma que </w:t>
      </w:r>
      <w:r w:rsidRPr="006C1472">
        <w:rPr>
          <w:rFonts w:ascii="Times New Roman" w:eastAsia="Times New Roman" w:hAnsi="Times New Roman" w:cs="Times New Roman"/>
          <w:i/>
          <w:color w:val="202124"/>
          <w:sz w:val="24"/>
          <w:szCs w:val="24"/>
          <w:lang w:eastAsia="es-MX"/>
        </w:rPr>
        <w:t xml:space="preserve">el atractivo es un rol social tanto como un estado de apariencia. </w:t>
      </w:r>
      <w:r w:rsidRPr="006C1472">
        <w:rPr>
          <w:rFonts w:ascii="Times New Roman" w:eastAsia="Times New Roman" w:hAnsi="Times New Roman" w:cs="Times New Roman"/>
          <w:color w:val="202124"/>
          <w:sz w:val="24"/>
          <w:szCs w:val="24"/>
          <w:lang w:eastAsia="es-MX"/>
        </w:rPr>
        <w:t xml:space="preserve">(En </w:t>
      </w:r>
      <w:r w:rsidRPr="006C1472">
        <w:rPr>
          <w:rFonts w:ascii="Times New Roman" w:eastAsia="Calibri" w:hAnsi="Times New Roman" w:cs="Times New Roman"/>
          <w:sz w:val="24"/>
          <w:szCs w:val="24"/>
        </w:rPr>
        <w:t>Levi y George</w:t>
      </w:r>
      <w:r w:rsidRPr="006C1472">
        <w:rPr>
          <w:rFonts w:ascii="Times New Roman" w:eastAsia="Times New Roman" w:hAnsi="Times New Roman" w:cs="Times New Roman"/>
          <w:color w:val="202124"/>
          <w:sz w:val="24"/>
          <w:szCs w:val="24"/>
          <w:lang w:eastAsia="es-MX"/>
        </w:rPr>
        <w:t xml:space="preserve">, 2006). En tal sentido, el atractivo se vuelve una estrategia de construcción simbólica que produce el éxito o fracaso en la constitución de experiencias sexuales. </w:t>
      </w:r>
    </w:p>
    <w:p w14:paraId="55CE7E1F" w14:textId="77777777" w:rsidR="00AA0D33" w:rsidRPr="006C1472" w:rsidRDefault="00AA0D33" w:rsidP="00AA0D33">
      <w:pPr>
        <w:spacing w:after="0" w:line="360" w:lineRule="auto"/>
        <w:ind w:right="-1" w:firstLine="709"/>
        <w:jc w:val="both"/>
        <w:rPr>
          <w:rFonts w:ascii="Times New Roman" w:eastAsia="Times New Roman" w:hAnsi="Times New Roman" w:cs="Times New Roman"/>
          <w:color w:val="202124"/>
          <w:sz w:val="24"/>
          <w:szCs w:val="24"/>
          <w:lang w:eastAsia="es-MX"/>
        </w:rPr>
      </w:pPr>
      <w:r w:rsidRPr="006C1472">
        <w:rPr>
          <w:rFonts w:ascii="Times New Roman" w:eastAsia="Times New Roman" w:hAnsi="Times New Roman" w:cs="Times New Roman"/>
          <w:color w:val="202124"/>
          <w:sz w:val="24"/>
          <w:szCs w:val="24"/>
          <w:lang w:eastAsia="es-MX"/>
        </w:rPr>
        <w:t>Otro de los elementos que hacen parte del capital corporal es el erotismo, concebido como "</w:t>
      </w:r>
      <w:r w:rsidRPr="006C1472">
        <w:rPr>
          <w:rFonts w:ascii="Times New Roman" w:eastAsia="Times New Roman" w:hAnsi="Times New Roman" w:cs="Times New Roman"/>
          <w:i/>
          <w:color w:val="202124"/>
          <w:sz w:val="24"/>
          <w:szCs w:val="24"/>
          <w:lang w:eastAsia="es-MX"/>
        </w:rPr>
        <w:t>una puerta a lo más irracional y por lo tanto núcleo real de la vida, en comparación con los mecanismos de racionalización</w:t>
      </w:r>
      <w:r w:rsidRPr="006C1472">
        <w:rPr>
          <w:rFonts w:ascii="Times New Roman" w:eastAsia="Times New Roman" w:hAnsi="Times New Roman" w:cs="Times New Roman"/>
          <w:color w:val="202124"/>
          <w:sz w:val="24"/>
          <w:szCs w:val="24"/>
          <w:lang w:eastAsia="es-MX"/>
        </w:rPr>
        <w:t xml:space="preserve"> '' (</w:t>
      </w:r>
      <w:r w:rsidRPr="006C1472">
        <w:rPr>
          <w:rFonts w:ascii="Times New Roman" w:eastAsia="Calibri" w:hAnsi="Times New Roman" w:cs="Times New Roman"/>
          <w:sz w:val="24"/>
          <w:szCs w:val="24"/>
        </w:rPr>
        <w:t>Levi y George</w:t>
      </w:r>
      <w:r w:rsidRPr="006C1472">
        <w:rPr>
          <w:rFonts w:ascii="Times New Roman" w:eastAsia="Times New Roman" w:hAnsi="Times New Roman" w:cs="Times New Roman"/>
          <w:color w:val="202124"/>
          <w:sz w:val="24"/>
          <w:szCs w:val="24"/>
          <w:lang w:eastAsia="es-MX"/>
        </w:rPr>
        <w:t xml:space="preserve">, 2006, p. 122). Como señala Pecheny (2008), el erotismo en lo sexual es la creación de vínculos fantásticos por lo que lo erótico produce sensaciones detonantes de placer. El erotismo como elemento del capital corporal es de carácter simbólico, ya que al igual que lo atractivo, se construye a partir de aspectos culturales propios de cada contexto. Sus concepciones y aplicaciones son diversas en relación al objeto de deseo que se constituye en la experiencia sexual. </w:t>
      </w:r>
    </w:p>
    <w:p w14:paraId="6DC952E3" w14:textId="77777777" w:rsidR="00AA0D33" w:rsidRPr="006C1472" w:rsidRDefault="00AA0D33" w:rsidP="00AA0D33">
      <w:pPr>
        <w:spacing w:after="0" w:line="360" w:lineRule="auto"/>
        <w:ind w:right="-1" w:firstLine="709"/>
        <w:jc w:val="both"/>
        <w:rPr>
          <w:rFonts w:ascii="Times New Roman" w:eastAsia="Times New Roman" w:hAnsi="Times New Roman" w:cs="Times New Roman"/>
          <w:color w:val="202124"/>
          <w:sz w:val="24"/>
          <w:szCs w:val="24"/>
          <w:lang w:eastAsia="es-MX"/>
        </w:rPr>
      </w:pPr>
      <w:r w:rsidRPr="006C1472">
        <w:rPr>
          <w:rFonts w:ascii="Times New Roman" w:eastAsia="Times New Roman" w:hAnsi="Times New Roman" w:cs="Times New Roman"/>
          <w:color w:val="202124"/>
          <w:sz w:val="24"/>
          <w:szCs w:val="24"/>
          <w:lang w:eastAsia="es-MX"/>
        </w:rPr>
        <w:t>En resumen, el capital corporal está determinado por elementos como el atractivo y el erotismo. Para establecer los parámetros de lo atractivo y lo erótico es necesario la definición de unos criterios clasificatorios basados en una serie de características de personalidad, físicas y de adorno de lo corporal, que permitan determinar diferencias en los atributos que definen lo atractivo y erótico; aspectos que evidencian el nivel de acumulación de capital corporal, estableciendo la posición que tendrán los agentes al interior del campo sexual.</w:t>
      </w:r>
    </w:p>
    <w:p w14:paraId="5F7DB052" w14:textId="77777777" w:rsidR="00AA0D33" w:rsidRPr="006C1472" w:rsidRDefault="00AA0D33" w:rsidP="00AA0D33">
      <w:pPr>
        <w:spacing w:after="0" w:line="360" w:lineRule="auto"/>
        <w:ind w:right="-1" w:firstLine="709"/>
        <w:jc w:val="both"/>
        <w:rPr>
          <w:rFonts w:ascii="Times New Roman" w:eastAsia="Times New Roman" w:hAnsi="Times New Roman" w:cs="Times New Roman"/>
          <w:color w:val="202124"/>
          <w:sz w:val="24"/>
          <w:szCs w:val="24"/>
          <w:lang w:eastAsia="es-MX"/>
        </w:rPr>
      </w:pPr>
    </w:p>
    <w:p w14:paraId="73E21C51" w14:textId="77777777" w:rsidR="00AA0D33" w:rsidRPr="006C1472" w:rsidRDefault="00AA0D33" w:rsidP="00AA0D33">
      <w:pPr>
        <w:spacing w:after="0" w:line="360" w:lineRule="auto"/>
        <w:ind w:right="-1"/>
        <w:jc w:val="both"/>
        <w:rPr>
          <w:rFonts w:ascii="Times New Roman" w:eastAsia="Times New Roman" w:hAnsi="Times New Roman" w:cs="Times New Roman"/>
          <w:i/>
          <w:color w:val="202124"/>
          <w:sz w:val="24"/>
          <w:szCs w:val="24"/>
          <w:lang w:eastAsia="es-MX"/>
        </w:rPr>
      </w:pPr>
      <w:r w:rsidRPr="006C1472">
        <w:rPr>
          <w:rFonts w:ascii="Times New Roman" w:eastAsia="Times New Roman" w:hAnsi="Times New Roman" w:cs="Times New Roman"/>
          <w:i/>
          <w:color w:val="202124"/>
          <w:sz w:val="24"/>
          <w:szCs w:val="24"/>
          <w:lang w:eastAsia="es-MX"/>
        </w:rPr>
        <w:t>La sociabilidad en el campo sexual</w:t>
      </w:r>
    </w:p>
    <w:p w14:paraId="44654A29" w14:textId="77777777" w:rsidR="00AA0D33" w:rsidRPr="006C1472" w:rsidRDefault="00AA0D33" w:rsidP="00AA0D33">
      <w:pPr>
        <w:spacing w:after="0" w:line="360" w:lineRule="auto"/>
        <w:ind w:firstLine="709"/>
        <w:jc w:val="both"/>
        <w:rPr>
          <w:rFonts w:ascii="Times New Roman" w:hAnsi="Times New Roman" w:cs="Times New Roman"/>
          <w:sz w:val="24"/>
          <w:szCs w:val="24"/>
          <w:lang w:val="es-MX"/>
        </w:rPr>
      </w:pPr>
      <w:r w:rsidRPr="006C1472">
        <w:rPr>
          <w:rFonts w:ascii="Times New Roman" w:hAnsi="Times New Roman" w:cs="Times New Roman"/>
          <w:sz w:val="24"/>
          <w:szCs w:val="24"/>
          <w:lang w:val="es-MX"/>
        </w:rPr>
        <w:t xml:space="preserve">Gamboa (2008) considera que lo específico del campo sexual tiene que ver con los deseos, gustos, prácticas sexuales, identidades, etc. Señala que quienes constituyen dicho campo requieren de una identidad colectiva, aunque esta sea sumamente artificial. Esa identidad colectiva permite que en el campo sexual se establezcan parámetros y normas de acceso y convivencia sexual, determinando gustos, intercambios y espacios de sociabilidad sexual. La autora define la </w:t>
      </w:r>
      <w:r w:rsidRPr="006C1472">
        <w:rPr>
          <w:rFonts w:ascii="Times New Roman" w:hAnsi="Times New Roman" w:cs="Times New Roman"/>
          <w:i/>
          <w:sz w:val="24"/>
          <w:szCs w:val="24"/>
          <w:lang w:val="es-MX"/>
        </w:rPr>
        <w:t>sociabilidad en el campo sexual como las maneras y propósitos de relacionamiento entre personas</w:t>
      </w:r>
      <w:r w:rsidRPr="006C1472">
        <w:rPr>
          <w:rFonts w:ascii="Times New Roman" w:hAnsi="Times New Roman" w:cs="Times New Roman"/>
          <w:sz w:val="24"/>
          <w:szCs w:val="24"/>
          <w:lang w:val="es-MX"/>
        </w:rPr>
        <w:t xml:space="preserve"> (Gamboa, 2008, p. 6). Este relacionamiento está condicionado por diversos factores culturales, entre los que encontramos las percepciones y normativas morales en torno a lo sexual propias de un contexto socio-cultural específico. </w:t>
      </w:r>
    </w:p>
    <w:p w14:paraId="7CDACEBF" w14:textId="77777777" w:rsidR="00AA0D33" w:rsidRPr="006C1472" w:rsidRDefault="00AA0D33" w:rsidP="00AA0D33">
      <w:pPr>
        <w:spacing w:after="0" w:line="360" w:lineRule="auto"/>
        <w:ind w:firstLine="709"/>
        <w:jc w:val="both"/>
        <w:rPr>
          <w:rFonts w:ascii="Times New Roman" w:hAnsi="Times New Roman" w:cs="Times New Roman"/>
          <w:sz w:val="24"/>
          <w:szCs w:val="24"/>
          <w:lang w:val="es-MX"/>
        </w:rPr>
      </w:pPr>
      <w:r w:rsidRPr="006C1472">
        <w:rPr>
          <w:rFonts w:ascii="Times New Roman" w:hAnsi="Times New Roman" w:cs="Times New Roman"/>
          <w:sz w:val="24"/>
          <w:szCs w:val="24"/>
          <w:lang w:val="es-MX"/>
        </w:rPr>
        <w:t xml:space="preserve">El contexto de la sociabilidad en el campo sexual determina los espacios en que se llevan a cabo las interacciones que permiten el acceso a lo sexual. En tal sentido Gamboa (2008) describe como espacios de sociabilidad del campo (homo)sexual, </w:t>
      </w:r>
      <w:r w:rsidRPr="006C1472">
        <w:rPr>
          <w:rFonts w:ascii="Times New Roman" w:hAnsi="Times New Roman" w:cs="Times New Roman"/>
          <w:i/>
          <w:sz w:val="24"/>
          <w:szCs w:val="24"/>
          <w:lang w:val="es-MX"/>
        </w:rPr>
        <w:t>bares con stripers, boliches, saunas, cuartos oscuros, etc. Que son exclusivamente para hombres</w:t>
      </w:r>
      <w:r w:rsidRPr="006C1472">
        <w:rPr>
          <w:rFonts w:ascii="Times New Roman" w:hAnsi="Times New Roman" w:cs="Times New Roman"/>
          <w:sz w:val="24"/>
          <w:szCs w:val="24"/>
          <w:lang w:val="es-MX"/>
        </w:rPr>
        <w:t xml:space="preserve">. Sin embargo, estos espacios pueden ser más deslocalizados tanto por el acceso a nuevas tecnologías (las aplicaciones de “ligue”) o por el uso de espacios públicos tales como parques y baños públicos. </w:t>
      </w:r>
    </w:p>
    <w:p w14:paraId="713A7D01" w14:textId="77777777" w:rsidR="00AA0D33" w:rsidRPr="006C1472" w:rsidRDefault="00AA0D33" w:rsidP="00AA0D33">
      <w:pPr>
        <w:spacing w:after="0" w:line="360" w:lineRule="auto"/>
        <w:ind w:firstLine="709"/>
        <w:jc w:val="both"/>
        <w:rPr>
          <w:rFonts w:ascii="Times New Roman" w:hAnsi="Times New Roman" w:cs="Times New Roman"/>
          <w:sz w:val="24"/>
          <w:szCs w:val="24"/>
          <w:lang w:val="es-MX"/>
        </w:rPr>
      </w:pPr>
      <w:r w:rsidRPr="006C1472">
        <w:rPr>
          <w:rFonts w:ascii="Times New Roman" w:hAnsi="Times New Roman" w:cs="Times New Roman"/>
          <w:sz w:val="24"/>
          <w:szCs w:val="24"/>
          <w:lang w:val="es-MX"/>
        </w:rPr>
        <w:t xml:space="preserve">El campo sexual tiene diversas regulaciones que son determinadas por aquellos agentes o instituciones que tienen una mejor posición en el campo social en el que se encuentre inscripto este sub-campo (campo sexual). Dichas regulaciones no solo determinan lo permitido/prohibido, sino que establecen normativas más de carácter moral que determinan cuales son los espacios que deben de ser utilizados para todas aquellas prácticas sexuales que se encuentran al margen de la aceptación. Es por eso que ante ese contexto se establece la existencia de espacios espontáneos de sociabilidad que estimulan a los agentes a desarrollar ahí su actividad sexual, dado el poco control que presentan dichos lugares, lo que los habilita para la realización de prácticas clandestinas. </w:t>
      </w:r>
    </w:p>
    <w:p w14:paraId="6BDA86DF" w14:textId="77777777" w:rsidR="00AA0D33" w:rsidRPr="006C1472" w:rsidRDefault="00AA0D33" w:rsidP="00AA0D33">
      <w:pPr>
        <w:spacing w:after="0" w:line="360" w:lineRule="auto"/>
        <w:ind w:firstLine="709"/>
        <w:jc w:val="both"/>
        <w:rPr>
          <w:rFonts w:ascii="Times New Roman" w:hAnsi="Times New Roman" w:cs="Times New Roman"/>
          <w:sz w:val="24"/>
          <w:szCs w:val="24"/>
          <w:lang w:val="es-MX"/>
        </w:rPr>
      </w:pPr>
      <w:r w:rsidRPr="006C1472">
        <w:rPr>
          <w:rFonts w:ascii="Times New Roman" w:hAnsi="Times New Roman" w:cs="Times New Roman"/>
          <w:sz w:val="24"/>
          <w:szCs w:val="24"/>
          <w:lang w:val="es-MX"/>
        </w:rPr>
        <w:t xml:space="preserve">En el campo sexual las mayores regulaciones se dan sobre aquellas prácticas que se relacionan con el sexo entre hombres y a las identidades diversas (trans). Para que las regulaciones puedan surtir efecto se requiere de una serie de representaciones simbólicas que establecen el parámetro de lo que es aceptable y lo que no lo es. En relación a esta estrategia de representar para normativizar la acción sexual de la diversidad, Gamboa (2008) menciona que las representaciones en torno a las prácticas sexuales entre hombres e identidades gays, remiten al consumo de drogas, enfermedades como el SIDA e ITS o a experiencias relacionadas a la soledad, el abuso y la violencia. Toda esta carga de negatividad que es puesta sobre las prácticas sexuales que no coinciden con la lógica heterosexual, por un lado, dificultan la visibilidad de experiencias sexuales diversas, mientras que, por otra parte, las excluye y las deriva en muchos casos a la clandestinidad o a espacios que conllevan diversos riesgos. </w:t>
      </w:r>
    </w:p>
    <w:p w14:paraId="39750E6D" w14:textId="77777777" w:rsidR="00AA0D33" w:rsidRDefault="00AA0D33" w:rsidP="00AA0D33">
      <w:pPr>
        <w:spacing w:after="0" w:line="360" w:lineRule="auto"/>
        <w:ind w:right="-1" w:firstLine="709"/>
        <w:jc w:val="both"/>
        <w:rPr>
          <w:rFonts w:ascii="Times New Roman" w:eastAsia="Times New Roman" w:hAnsi="Times New Roman" w:cs="Times New Roman"/>
          <w:sz w:val="24"/>
          <w:szCs w:val="24"/>
          <w:lang w:eastAsia="es-MX"/>
        </w:rPr>
      </w:pPr>
      <w:r w:rsidRPr="006C1472">
        <w:rPr>
          <w:rFonts w:ascii="Times New Roman" w:eastAsia="Times New Roman" w:hAnsi="Times New Roman" w:cs="Times New Roman"/>
          <w:sz w:val="24"/>
          <w:szCs w:val="24"/>
          <w:lang w:eastAsia="es-MX"/>
        </w:rPr>
        <w:t>En definitiva, la sociabilidad en el campo sexual se encuentra regulada y está determinada por representaciones sociales propias de un contexto específico en relación a lo sexual. En tal sentido las representaciones juegan un papel fundamental de control y regulación</w:t>
      </w:r>
      <w:r>
        <w:rPr>
          <w:rFonts w:ascii="Times New Roman" w:eastAsia="Times New Roman" w:hAnsi="Times New Roman" w:cs="Times New Roman"/>
          <w:sz w:val="24"/>
          <w:szCs w:val="24"/>
          <w:lang w:eastAsia="es-MX"/>
        </w:rPr>
        <w:t xml:space="preserve"> al interior del campo sexual. </w:t>
      </w:r>
    </w:p>
    <w:p w14:paraId="5AB73759" w14:textId="77777777" w:rsidR="00AA0D33" w:rsidRPr="006C1472" w:rsidRDefault="00AA0D33" w:rsidP="00AA0D33">
      <w:pPr>
        <w:spacing w:after="0" w:line="360" w:lineRule="auto"/>
        <w:ind w:right="-1" w:firstLine="709"/>
        <w:jc w:val="both"/>
        <w:rPr>
          <w:rFonts w:ascii="Times New Roman" w:eastAsia="Times New Roman" w:hAnsi="Times New Roman" w:cs="Times New Roman"/>
          <w:sz w:val="24"/>
          <w:szCs w:val="24"/>
          <w:lang w:eastAsia="es-MX"/>
        </w:rPr>
      </w:pPr>
    </w:p>
    <w:p w14:paraId="41D343AC" w14:textId="77777777" w:rsidR="00AA0D33" w:rsidRPr="006C1472" w:rsidRDefault="00AA0D33" w:rsidP="00AA0D33">
      <w:pPr>
        <w:spacing w:after="0" w:line="360" w:lineRule="auto"/>
        <w:ind w:right="-1"/>
        <w:jc w:val="both"/>
        <w:rPr>
          <w:rFonts w:ascii="Times New Roman" w:eastAsia="Times New Roman" w:hAnsi="Times New Roman" w:cs="Times New Roman"/>
          <w:i/>
          <w:color w:val="202124"/>
          <w:sz w:val="24"/>
          <w:szCs w:val="24"/>
          <w:lang w:eastAsia="es-MX"/>
        </w:rPr>
      </w:pPr>
      <w:r w:rsidRPr="006C1472">
        <w:rPr>
          <w:rFonts w:ascii="Times New Roman" w:eastAsia="Times New Roman" w:hAnsi="Times New Roman" w:cs="Times New Roman"/>
          <w:i/>
          <w:color w:val="202124"/>
          <w:sz w:val="24"/>
          <w:szCs w:val="24"/>
          <w:lang w:eastAsia="es-MX"/>
        </w:rPr>
        <w:t xml:space="preserve">Las representaciones sociales en el campo sexual </w:t>
      </w:r>
    </w:p>
    <w:p w14:paraId="60D7FE5D"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Las acciones y formas de habitar el campo sexual están reguladas por el poder que se tiene sobre la representación. Un poder que no es visible para muchos y que mayormente se naturaliza en lo cotidiano. S</w:t>
      </w:r>
      <w:r>
        <w:rPr>
          <w:rFonts w:ascii="Times New Roman" w:eastAsia="Calibri" w:hAnsi="Times New Roman" w:cs="Times New Roman"/>
          <w:sz w:val="24"/>
          <w:szCs w:val="24"/>
        </w:rPr>
        <w:t>e su</w:t>
      </w:r>
      <w:r w:rsidRPr="006C1472">
        <w:rPr>
          <w:rFonts w:ascii="Times New Roman" w:eastAsia="Calibri" w:hAnsi="Times New Roman" w:cs="Times New Roman"/>
          <w:sz w:val="24"/>
          <w:szCs w:val="24"/>
        </w:rPr>
        <w:t>e</w:t>
      </w:r>
      <w:r>
        <w:rPr>
          <w:rFonts w:ascii="Times New Roman" w:eastAsia="Calibri" w:hAnsi="Times New Roman" w:cs="Times New Roman"/>
          <w:sz w:val="24"/>
          <w:szCs w:val="24"/>
        </w:rPr>
        <w:t>le</w:t>
      </w:r>
      <w:r w:rsidRPr="006C1472">
        <w:rPr>
          <w:rFonts w:ascii="Times New Roman" w:eastAsia="Calibri" w:hAnsi="Times New Roman" w:cs="Times New Roman"/>
          <w:sz w:val="24"/>
          <w:szCs w:val="24"/>
        </w:rPr>
        <w:t xml:space="preserve"> imaginar el poder traducido en marcos regulatorios que </w:t>
      </w:r>
      <w:r>
        <w:rPr>
          <w:rFonts w:ascii="Times New Roman" w:eastAsia="Calibri" w:hAnsi="Times New Roman" w:cs="Times New Roman"/>
          <w:sz w:val="24"/>
          <w:szCs w:val="24"/>
        </w:rPr>
        <w:t xml:space="preserve">se </w:t>
      </w:r>
      <w:r w:rsidRPr="006C1472">
        <w:rPr>
          <w:rFonts w:ascii="Times New Roman" w:eastAsia="Calibri" w:hAnsi="Times New Roman" w:cs="Times New Roman"/>
          <w:sz w:val="24"/>
          <w:szCs w:val="24"/>
        </w:rPr>
        <w:t>conoce</w:t>
      </w:r>
      <w:r>
        <w:rPr>
          <w:rFonts w:ascii="Times New Roman" w:eastAsia="Calibri" w:hAnsi="Times New Roman" w:cs="Times New Roman"/>
          <w:sz w:val="24"/>
          <w:szCs w:val="24"/>
        </w:rPr>
        <w:t>n</w:t>
      </w:r>
      <w:r w:rsidRPr="006C1472">
        <w:rPr>
          <w:rFonts w:ascii="Times New Roman" w:eastAsia="Calibri" w:hAnsi="Times New Roman" w:cs="Times New Roman"/>
          <w:sz w:val="24"/>
          <w:szCs w:val="24"/>
        </w:rPr>
        <w:t xml:space="preserve"> como leyes, que establecen lo que es prohibido, lo que no se puede hacer. Sin embargo, esta representación que </w:t>
      </w:r>
      <w:r>
        <w:rPr>
          <w:rFonts w:ascii="Times New Roman" w:eastAsia="Calibri" w:hAnsi="Times New Roman" w:cs="Times New Roman"/>
          <w:sz w:val="24"/>
          <w:szCs w:val="24"/>
        </w:rPr>
        <w:t>se tiene</w:t>
      </w:r>
      <w:r w:rsidRPr="006C1472">
        <w:rPr>
          <w:rFonts w:ascii="Times New Roman" w:eastAsia="Calibri" w:hAnsi="Times New Roman" w:cs="Times New Roman"/>
          <w:sz w:val="24"/>
          <w:szCs w:val="24"/>
        </w:rPr>
        <w:t xml:space="preserve"> del poder suele ser muy limitada, tal como lo afirma Michel Foucault. Para el autor el poder se encuentra distribuido en los diferentes ámbitos de la vida social e individual de los sujetos. En referencia a ello Núñez sostiene que:</w:t>
      </w:r>
    </w:p>
    <w:p w14:paraId="594630AB" w14:textId="77777777" w:rsidR="00AA0D33" w:rsidRDefault="00AA0D33" w:rsidP="00540C49">
      <w:pPr>
        <w:spacing w:after="0" w:line="360" w:lineRule="auto"/>
        <w:ind w:left="567" w:right="566"/>
        <w:jc w:val="both"/>
        <w:rPr>
          <w:rFonts w:ascii="Times New Roman" w:hAnsi="Times New Roman" w:cs="Times New Roman"/>
          <w:sz w:val="24"/>
          <w:szCs w:val="24"/>
          <w:lang w:val="es-MX"/>
        </w:rPr>
      </w:pPr>
      <w:r w:rsidRPr="00E44A57">
        <w:rPr>
          <w:rFonts w:ascii="Times New Roman" w:hAnsi="Times New Roman" w:cs="Times New Roman"/>
          <w:sz w:val="24"/>
          <w:szCs w:val="24"/>
          <w:lang w:val="es-MX"/>
        </w:rPr>
        <w:t>Las relaciones de poder también suelen expresarse mediante la definición/representación de la realidad […] Somos parte de relaciones de poder cuando en virtud de determinadas representaciones (conceptos o valoraciones) que existen sobre la realidad o aspectos de ella, se limitan, condicionan, inhiben o influyen las acciones o posibilidades de actuar</w:t>
      </w:r>
      <w:r w:rsidRPr="006C1472">
        <w:rPr>
          <w:rFonts w:ascii="Times New Roman" w:hAnsi="Times New Roman" w:cs="Times New Roman"/>
          <w:i/>
          <w:sz w:val="24"/>
          <w:szCs w:val="24"/>
          <w:lang w:val="es-MX"/>
        </w:rPr>
        <w:t xml:space="preserve"> </w:t>
      </w:r>
      <w:r w:rsidRPr="006C1472">
        <w:rPr>
          <w:rFonts w:ascii="Times New Roman" w:hAnsi="Times New Roman" w:cs="Times New Roman"/>
          <w:sz w:val="24"/>
          <w:szCs w:val="24"/>
          <w:lang w:val="es-MX"/>
        </w:rPr>
        <w:t xml:space="preserve">(2015, p. 30). </w:t>
      </w:r>
    </w:p>
    <w:p w14:paraId="74C5E5C3" w14:textId="77777777" w:rsidR="00AA0D33" w:rsidRPr="006C1472" w:rsidRDefault="00AA0D33" w:rsidP="00AA0D33">
      <w:pPr>
        <w:spacing w:after="0" w:line="360" w:lineRule="auto"/>
        <w:ind w:left="567" w:right="566"/>
        <w:jc w:val="both"/>
        <w:rPr>
          <w:rFonts w:ascii="Times New Roman" w:hAnsi="Times New Roman" w:cs="Times New Roman"/>
          <w:sz w:val="24"/>
          <w:szCs w:val="24"/>
          <w:lang w:val="es-MX"/>
        </w:rPr>
      </w:pPr>
    </w:p>
    <w:p w14:paraId="670C5B47" w14:textId="77777777" w:rsidR="00AA0D33" w:rsidRPr="006C1472" w:rsidRDefault="00AA0D33" w:rsidP="00AA0D33">
      <w:pPr>
        <w:suppressAutoHyphens/>
        <w:autoSpaceDN w:val="0"/>
        <w:spacing w:after="0" w:line="360" w:lineRule="auto"/>
        <w:ind w:firstLine="709"/>
        <w:jc w:val="both"/>
        <w:textAlignment w:val="baseline"/>
        <w:rPr>
          <w:rFonts w:ascii="Times New Roman" w:hAnsi="Times New Roman" w:cs="Times New Roman"/>
          <w:sz w:val="24"/>
          <w:szCs w:val="24"/>
          <w:lang w:val="es-MX"/>
        </w:rPr>
      </w:pPr>
      <w:r w:rsidRPr="006C1472">
        <w:rPr>
          <w:rFonts w:ascii="Times New Roman" w:hAnsi="Times New Roman" w:cs="Times New Roman"/>
          <w:sz w:val="24"/>
          <w:szCs w:val="24"/>
          <w:lang w:val="es-MX"/>
        </w:rPr>
        <w:t xml:space="preserve">En todas las sociedades siempre se busca el poder de la representación, ya que el mismo permite condicionar o direccionar las acciones de l@s otr@s. </w:t>
      </w:r>
      <w:r w:rsidRPr="00124494">
        <w:rPr>
          <w:rFonts w:ascii="Times New Roman" w:hAnsi="Times New Roman" w:cs="Times New Roman"/>
          <w:i/>
          <w:sz w:val="24"/>
          <w:szCs w:val="24"/>
          <w:lang w:val="es-MX"/>
        </w:rPr>
        <w:t>El poder de la representación vive entre nosotros, organiza nuestras prácticas más insignificantes, orienta nuestros deseos, habita nuestra intimidad, construye fobias y furias, manías, histerias, posibilidades de gozo, de placer, nuestros sentidos de bienestar y hasta nuestras pesadillas</w:t>
      </w:r>
      <w:r w:rsidRPr="00124494">
        <w:rPr>
          <w:rFonts w:ascii="Times New Roman" w:hAnsi="Times New Roman" w:cs="Times New Roman"/>
          <w:sz w:val="24"/>
          <w:szCs w:val="24"/>
          <w:lang w:val="es-MX"/>
        </w:rPr>
        <w:t xml:space="preserve"> (Núñez, 2015, p.31).</w:t>
      </w:r>
      <w:r w:rsidRPr="006C1472">
        <w:rPr>
          <w:rFonts w:ascii="Times New Roman" w:hAnsi="Times New Roman" w:cs="Times New Roman"/>
          <w:sz w:val="24"/>
          <w:szCs w:val="24"/>
          <w:lang w:val="es-MX"/>
        </w:rPr>
        <w:t xml:space="preserve">  Entonces tenemos que “</w:t>
      </w:r>
      <w:r w:rsidRPr="006C1472">
        <w:rPr>
          <w:rFonts w:ascii="Times New Roman" w:hAnsi="Times New Roman" w:cs="Times New Roman"/>
          <w:i/>
          <w:sz w:val="24"/>
          <w:szCs w:val="24"/>
          <w:lang w:val="es-MX"/>
        </w:rPr>
        <w:t>las representaciones de la realidad actúan como principios de diferenciación social y de distinción social. Pierre Bourdieu dice que estas distinguen y dan estatus entre los individuos, grupos y clases sociales</w:t>
      </w:r>
      <w:r w:rsidRPr="006C1472">
        <w:rPr>
          <w:rFonts w:ascii="Times New Roman" w:hAnsi="Times New Roman" w:cs="Times New Roman"/>
          <w:sz w:val="24"/>
          <w:szCs w:val="24"/>
          <w:lang w:val="es-MX"/>
        </w:rPr>
        <w:t xml:space="preserve"> (</w:t>
      </w:r>
      <w:r w:rsidRPr="00124494">
        <w:rPr>
          <w:rFonts w:ascii="Times New Roman" w:hAnsi="Times New Roman" w:cs="Times New Roman"/>
          <w:sz w:val="24"/>
          <w:szCs w:val="24"/>
          <w:lang w:val="es-MX"/>
        </w:rPr>
        <w:t>N</w:t>
      </w:r>
      <w:r w:rsidRPr="006C1472">
        <w:rPr>
          <w:rFonts w:ascii="Times New Roman" w:hAnsi="Times New Roman" w:cs="Times New Roman"/>
          <w:sz w:val="24"/>
          <w:szCs w:val="24"/>
          <w:lang w:val="es-MX"/>
        </w:rPr>
        <w:t>úñez, 2015</w:t>
      </w:r>
      <w:r>
        <w:rPr>
          <w:rFonts w:ascii="Times New Roman" w:hAnsi="Times New Roman" w:cs="Times New Roman"/>
          <w:sz w:val="24"/>
          <w:szCs w:val="24"/>
          <w:lang w:val="es-MX"/>
        </w:rPr>
        <w:t>, p.33</w:t>
      </w:r>
      <w:r w:rsidRPr="006C1472">
        <w:rPr>
          <w:rFonts w:ascii="Times New Roman" w:hAnsi="Times New Roman" w:cs="Times New Roman"/>
          <w:sz w:val="24"/>
          <w:szCs w:val="24"/>
          <w:lang w:val="es-MX"/>
        </w:rPr>
        <w:t>). Las sociedades se rigen por principios de diferenciación, que requieren la representación para mantener diferentes estatus que se apoyan en el capital cultural y que les permite condicionar y limitar las acciones de los demás, en función de sus propios intereses. Guillermo Núñez en referencia a la representación de lo sexual sostiene lo siguiente:</w:t>
      </w:r>
    </w:p>
    <w:p w14:paraId="6016B34B" w14:textId="02415890" w:rsidR="00AA0D33" w:rsidRPr="00994AB5" w:rsidRDefault="00AA0D33" w:rsidP="00540C49">
      <w:pPr>
        <w:spacing w:after="0" w:line="360" w:lineRule="auto"/>
        <w:ind w:left="567" w:right="566"/>
        <w:jc w:val="both"/>
        <w:rPr>
          <w:rFonts w:ascii="Times New Roman" w:eastAsia="Calibri" w:hAnsi="Times New Roman" w:cs="Times New Roman"/>
          <w:sz w:val="24"/>
          <w:szCs w:val="24"/>
          <w:lang w:val="es-MX"/>
        </w:rPr>
      </w:pPr>
      <w:r w:rsidRPr="00994AB5">
        <w:rPr>
          <w:rFonts w:ascii="Times New Roman" w:hAnsi="Times New Roman" w:cs="Times New Roman"/>
          <w:sz w:val="24"/>
          <w:szCs w:val="24"/>
          <w:lang w:val="es-MX"/>
        </w:rPr>
        <w:t xml:space="preserve">Entre los </w:t>
      </w:r>
      <w:r w:rsidRPr="00994AB5">
        <w:rPr>
          <w:rFonts w:ascii="Times New Roman" w:eastAsia="Calibri" w:hAnsi="Times New Roman" w:cs="Times New Roman"/>
          <w:sz w:val="24"/>
          <w:szCs w:val="24"/>
          <w:lang w:val="es-MX"/>
        </w:rPr>
        <w:t xml:space="preserve">actores que disputan la representación de la sexualidad, por un lado, tenemos a los defensores de un “orden moral” o “natural” y por otra parte tenemos a los actores que reivindican la democratización de la sociedad, el respeto por la diversidad </w:t>
      </w:r>
      <w:r w:rsidR="00994AB5">
        <w:rPr>
          <w:rFonts w:ascii="Times New Roman" w:eastAsia="Calibri" w:hAnsi="Times New Roman" w:cs="Times New Roman"/>
          <w:sz w:val="24"/>
          <w:szCs w:val="24"/>
          <w:lang w:val="es-MX"/>
        </w:rPr>
        <w:t>y una sexualidad sin prejuicios</w:t>
      </w:r>
      <w:r w:rsidRPr="00994AB5">
        <w:rPr>
          <w:rFonts w:ascii="Times New Roman" w:eastAsia="Calibri" w:hAnsi="Times New Roman" w:cs="Times New Roman"/>
          <w:sz w:val="24"/>
          <w:szCs w:val="24"/>
          <w:lang w:val="es-MX"/>
        </w:rPr>
        <w:t xml:space="preserve"> (2015, p. 37).  </w:t>
      </w:r>
    </w:p>
    <w:p w14:paraId="61E931CA" w14:textId="77777777" w:rsidR="00AA0D33" w:rsidRPr="006C1472" w:rsidRDefault="00AA0D33" w:rsidP="00AA0D33">
      <w:pPr>
        <w:spacing w:after="0" w:line="360" w:lineRule="auto"/>
        <w:ind w:left="567" w:right="566"/>
        <w:jc w:val="both"/>
        <w:rPr>
          <w:rFonts w:ascii="Times New Roman" w:eastAsia="Calibri" w:hAnsi="Times New Roman" w:cs="Times New Roman"/>
          <w:sz w:val="24"/>
          <w:szCs w:val="24"/>
          <w:lang w:val="es-MX"/>
        </w:rPr>
      </w:pPr>
    </w:p>
    <w:p w14:paraId="4A2801A7" w14:textId="77777777" w:rsidR="00AA0D33" w:rsidRPr="006C1472" w:rsidRDefault="00AA0D33" w:rsidP="00AA0D33">
      <w:pPr>
        <w:spacing w:after="0" w:line="360" w:lineRule="auto"/>
        <w:ind w:right="-1" w:firstLine="709"/>
        <w:jc w:val="both"/>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 xml:space="preserve">En el campo sexual se generan diferentes luchas para lograr la representación de la sexualidad. Los diferentes actores e instituciones que participan de la disputan (la </w:t>
      </w:r>
      <w:r>
        <w:rPr>
          <w:rFonts w:ascii="Times New Roman" w:eastAsia="Calibri" w:hAnsi="Times New Roman" w:cs="Times New Roman"/>
          <w:sz w:val="24"/>
          <w:szCs w:val="24"/>
          <w:lang w:val="es-MX"/>
        </w:rPr>
        <w:t>A</w:t>
      </w:r>
      <w:r w:rsidRPr="006C1472">
        <w:rPr>
          <w:rFonts w:ascii="Times New Roman" w:eastAsia="Calibri" w:hAnsi="Times New Roman" w:cs="Times New Roman"/>
          <w:sz w:val="24"/>
          <w:szCs w:val="24"/>
          <w:lang w:val="es-MX"/>
        </w:rPr>
        <w:t xml:space="preserve">cademia, la </w:t>
      </w:r>
      <w:r>
        <w:rPr>
          <w:rFonts w:ascii="Times New Roman" w:eastAsia="Calibri" w:hAnsi="Times New Roman" w:cs="Times New Roman"/>
          <w:sz w:val="24"/>
          <w:szCs w:val="24"/>
          <w:lang w:val="es-MX"/>
        </w:rPr>
        <w:t>I</w:t>
      </w:r>
      <w:r w:rsidRPr="006C1472">
        <w:rPr>
          <w:rFonts w:ascii="Times New Roman" w:eastAsia="Calibri" w:hAnsi="Times New Roman" w:cs="Times New Roman"/>
          <w:sz w:val="24"/>
          <w:szCs w:val="24"/>
          <w:lang w:val="es-MX"/>
        </w:rPr>
        <w:t xml:space="preserve">glesia, el </w:t>
      </w:r>
      <w:r>
        <w:rPr>
          <w:rFonts w:ascii="Times New Roman" w:eastAsia="Calibri" w:hAnsi="Times New Roman" w:cs="Times New Roman"/>
          <w:sz w:val="24"/>
          <w:szCs w:val="24"/>
          <w:lang w:val="es-MX"/>
        </w:rPr>
        <w:t>E</w:t>
      </w:r>
      <w:r w:rsidRPr="006C1472">
        <w:rPr>
          <w:rFonts w:ascii="Times New Roman" w:eastAsia="Calibri" w:hAnsi="Times New Roman" w:cs="Times New Roman"/>
          <w:sz w:val="24"/>
          <w:szCs w:val="24"/>
          <w:lang w:val="es-MX"/>
        </w:rPr>
        <w:t xml:space="preserve">stado, el </w:t>
      </w:r>
      <w:r>
        <w:rPr>
          <w:rFonts w:ascii="Times New Roman" w:eastAsia="Calibri" w:hAnsi="Times New Roman" w:cs="Times New Roman"/>
          <w:sz w:val="24"/>
          <w:szCs w:val="24"/>
          <w:lang w:val="es-MX"/>
        </w:rPr>
        <w:t>M</w:t>
      </w:r>
      <w:r w:rsidRPr="006C1472">
        <w:rPr>
          <w:rFonts w:ascii="Times New Roman" w:eastAsia="Calibri" w:hAnsi="Times New Roman" w:cs="Times New Roman"/>
          <w:sz w:val="24"/>
          <w:szCs w:val="24"/>
          <w:lang w:val="es-MX"/>
        </w:rPr>
        <w:t xml:space="preserve">ercado, etc.) construyen ideas y discursos que se muestran diferenciados unos de otros. Es por eso que </w:t>
      </w:r>
      <w:r w:rsidRPr="006C1472">
        <w:rPr>
          <w:rFonts w:ascii="Times New Roman" w:hAnsi="Times New Roman" w:cs="Times New Roman"/>
          <w:i/>
          <w:sz w:val="24"/>
          <w:szCs w:val="24"/>
          <w:lang w:val="es-MX"/>
        </w:rPr>
        <w:t>esta lucha a nivel de la representación de la existencia sexual de las personas, se puede aprehender como un campo de fuerzas donde podemos distinguir posiciones dominantes y dominadas: instituciones y personas que vía las prácticas sociales tienden a imponer determinadas representaciones sobre la existencia social de las personas, así como personas que disputan la tendencia a la imposición de tales representaciones, articulando otras maneras de representar la sexualidad</w:t>
      </w:r>
      <w:r w:rsidRPr="006C1472">
        <w:rPr>
          <w:rFonts w:ascii="Times New Roman" w:hAnsi="Times New Roman" w:cs="Times New Roman"/>
          <w:sz w:val="24"/>
          <w:szCs w:val="24"/>
          <w:lang w:val="es-MX"/>
        </w:rPr>
        <w:t xml:space="preserve"> (Núñez, 2015, p. 37). </w:t>
      </w:r>
    </w:p>
    <w:p w14:paraId="7BD43363" w14:textId="5D9EC026" w:rsidR="00AA0D33" w:rsidRPr="006C1472" w:rsidRDefault="00AA0D33" w:rsidP="00AA0D33">
      <w:pPr>
        <w:suppressAutoHyphens/>
        <w:autoSpaceDN w:val="0"/>
        <w:spacing w:after="0" w:line="360" w:lineRule="auto"/>
        <w:ind w:firstLine="567"/>
        <w:jc w:val="both"/>
        <w:textAlignment w:val="baseline"/>
        <w:rPr>
          <w:rFonts w:ascii="Times New Roman" w:hAnsi="Times New Roman" w:cs="Times New Roman"/>
          <w:sz w:val="24"/>
          <w:szCs w:val="24"/>
          <w:lang w:val="es-MX"/>
        </w:rPr>
      </w:pPr>
      <w:r w:rsidRPr="006C1472">
        <w:rPr>
          <w:rFonts w:ascii="Times New Roman" w:hAnsi="Times New Roman" w:cs="Times New Roman"/>
          <w:sz w:val="24"/>
          <w:szCs w:val="24"/>
          <w:lang w:val="es-MX"/>
        </w:rPr>
        <w:t xml:space="preserve">En la perspectiva de </w:t>
      </w:r>
      <w:r w:rsidR="00994AB5" w:rsidRPr="006C1472">
        <w:rPr>
          <w:rFonts w:ascii="Times New Roman" w:hAnsi="Times New Roman" w:cs="Times New Roman"/>
          <w:sz w:val="24"/>
          <w:szCs w:val="24"/>
          <w:lang w:val="es-MX"/>
        </w:rPr>
        <w:t>Núñez</w:t>
      </w:r>
      <w:r w:rsidRPr="006C1472">
        <w:rPr>
          <w:rFonts w:ascii="Times New Roman" w:hAnsi="Times New Roman" w:cs="Times New Roman"/>
          <w:sz w:val="24"/>
          <w:szCs w:val="24"/>
          <w:lang w:val="es-MX"/>
        </w:rPr>
        <w:t xml:space="preserve"> sobre el campo sexual cabe señalar que no solo los agentes que se movilizan al interior de ese campo son quienes construyen las representaciones de lo sexual. Sobre este campo tienen injerencia muchos otros (campos) que buscan tener una acumulación apreciable en lo que refiere al capital cultural que del campo sexual se desprende. A partir de estudios empíricos realizados con diversos colectivos e identidades de la disidencia homosexual, Núñez presenta las siguientes formas contrapuestas de representar la existencia sexual: </w:t>
      </w:r>
    </w:p>
    <w:p w14:paraId="16C4675C" w14:textId="77777777" w:rsidR="00AA0D33" w:rsidRDefault="00AA0D33" w:rsidP="00540C49">
      <w:pPr>
        <w:suppressAutoHyphens/>
        <w:autoSpaceDN w:val="0"/>
        <w:spacing w:after="0" w:line="360" w:lineRule="auto"/>
        <w:ind w:left="567" w:right="566"/>
        <w:contextualSpacing/>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Un discurso de fuertes tintes religiosos que organiza una fuerte censura sobre el deseo, el placer y el cuerpo versus un discurso ligado a las empresas promotoras de un consumo de bienes y servicios que acepta y promueve el deseo, el placer y el cuerpo erótico. Ambos discursos disputan el poder de nombrar lo prohibido y lo permitido, lo deseable e indeseable, lo “normal” y lo “anormal” {…} (2015, p. 86).</w:t>
      </w:r>
    </w:p>
    <w:p w14:paraId="07BDFAC9" w14:textId="77777777" w:rsidR="00AA0D33" w:rsidRPr="006C1472" w:rsidRDefault="00AA0D33" w:rsidP="00AA0D33">
      <w:pPr>
        <w:suppressAutoHyphens/>
        <w:autoSpaceDN w:val="0"/>
        <w:spacing w:after="0" w:line="360" w:lineRule="auto"/>
        <w:ind w:left="567" w:right="566"/>
        <w:contextualSpacing/>
        <w:jc w:val="both"/>
        <w:textAlignment w:val="baseline"/>
        <w:rPr>
          <w:rFonts w:ascii="Times New Roman" w:eastAsia="Calibri" w:hAnsi="Times New Roman" w:cs="Times New Roman"/>
          <w:sz w:val="24"/>
          <w:szCs w:val="24"/>
        </w:rPr>
      </w:pPr>
    </w:p>
    <w:p w14:paraId="1E4A93A4" w14:textId="77777777" w:rsidR="00AA0D33" w:rsidRPr="006C1472" w:rsidRDefault="00AA0D33" w:rsidP="00994AB5">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En esta línea, el autor sostiene que </w:t>
      </w:r>
      <w:r w:rsidRPr="006C1472">
        <w:rPr>
          <w:rFonts w:ascii="Times New Roman" w:eastAsia="Calibri" w:hAnsi="Times New Roman" w:cs="Times New Roman"/>
          <w:i/>
          <w:sz w:val="24"/>
          <w:szCs w:val="24"/>
        </w:rPr>
        <w:t>lo que está en lucha en el campo sexual es el poder de representar la existencia sexual y la distribución del capital específico (capital simbólico de prestigio) que de ellas se desprende, pues las representaciones al construir a los sujetos (esto es, su subjetividad) otorga a unos un poder simbólico, de prestigio, y por lo tanto el monopolio de la violencia simbólica “legítima” sobre los otros</w:t>
      </w:r>
      <w:r w:rsidRPr="006C1472">
        <w:rPr>
          <w:rFonts w:ascii="Times New Roman" w:eastAsia="Calibri" w:hAnsi="Times New Roman" w:cs="Times New Roman"/>
          <w:sz w:val="24"/>
          <w:szCs w:val="24"/>
        </w:rPr>
        <w:t xml:space="preserve"> (2015</w:t>
      </w:r>
      <w:r>
        <w:rPr>
          <w:rFonts w:ascii="Times New Roman" w:eastAsia="Calibri" w:hAnsi="Times New Roman" w:cs="Times New Roman"/>
          <w:sz w:val="24"/>
          <w:szCs w:val="24"/>
        </w:rPr>
        <w:t xml:space="preserve"> pp.</w:t>
      </w:r>
      <w:r w:rsidRPr="006C1472">
        <w:rPr>
          <w:rFonts w:ascii="Times New Roman" w:eastAsia="Calibri" w:hAnsi="Times New Roman" w:cs="Times New Roman"/>
          <w:sz w:val="24"/>
          <w:szCs w:val="24"/>
        </w:rPr>
        <w:t xml:space="preserve">87-88). </w:t>
      </w:r>
    </w:p>
    <w:p w14:paraId="2E0EAAE9" w14:textId="77777777" w:rsidR="00AA0D33" w:rsidRDefault="00AA0D33" w:rsidP="00994AB5">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Las grandes disputas que se generan al interior del campo sexual, así como en otros campos, tiene como objetivo principal la obtención de poder simbólico (capital cultural), lo que permite la subordinación, el control y la obediencia de unos agentes y colectivos sobre otros. Es importante resaltar, que, en este proceso de reafirmación e interiorización de lo ideológico, se gestan diferentes procesos de desigualdad, invisibilizaci</w:t>
      </w:r>
      <w:r>
        <w:rPr>
          <w:rFonts w:ascii="Times New Roman" w:eastAsia="Calibri" w:hAnsi="Times New Roman" w:cs="Times New Roman"/>
          <w:sz w:val="24"/>
          <w:szCs w:val="24"/>
        </w:rPr>
        <w:t>ó</w:t>
      </w:r>
      <w:r w:rsidRPr="006C1472">
        <w:rPr>
          <w:rFonts w:ascii="Times New Roman" w:eastAsia="Calibri" w:hAnsi="Times New Roman" w:cs="Times New Roman"/>
          <w:sz w:val="24"/>
          <w:szCs w:val="24"/>
        </w:rPr>
        <w:t>n y marginación, que dejan como resultado procesos de vulnerabilidad para quienes no coincidan con los ideales hegemónicos propues</w:t>
      </w:r>
      <w:r>
        <w:rPr>
          <w:rFonts w:ascii="Times New Roman" w:eastAsia="Calibri" w:hAnsi="Times New Roman" w:cs="Times New Roman"/>
          <w:sz w:val="24"/>
          <w:szCs w:val="24"/>
        </w:rPr>
        <w:t xml:space="preserve">tos en un contexto específico. </w:t>
      </w:r>
    </w:p>
    <w:p w14:paraId="03BF6632" w14:textId="77777777" w:rsidR="00AA0D33" w:rsidRPr="00E44A57"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p>
    <w:p w14:paraId="60C02C75" w14:textId="77777777" w:rsidR="00AA0D33" w:rsidRPr="006C1472" w:rsidRDefault="00AA0D33" w:rsidP="00AA0D33">
      <w:pPr>
        <w:suppressAutoHyphens/>
        <w:autoSpaceDN w:val="0"/>
        <w:spacing w:after="0" w:line="360" w:lineRule="auto"/>
        <w:jc w:val="both"/>
        <w:textAlignment w:val="baseline"/>
        <w:rPr>
          <w:rFonts w:ascii="Times New Roman" w:eastAsia="Calibri" w:hAnsi="Times New Roman" w:cs="Times New Roman"/>
          <w:i/>
          <w:sz w:val="24"/>
          <w:szCs w:val="24"/>
        </w:rPr>
      </w:pPr>
      <w:r w:rsidRPr="006C1472">
        <w:rPr>
          <w:rFonts w:ascii="Times New Roman" w:hAnsi="Times New Roman" w:cs="Times New Roman"/>
          <w:i/>
          <w:sz w:val="24"/>
          <w:szCs w:val="24"/>
        </w:rPr>
        <w:t>Las dimensiones culturales y sociales en el campo sexual</w:t>
      </w:r>
    </w:p>
    <w:p w14:paraId="4776695B" w14:textId="44124E9B" w:rsidR="00AA0D33" w:rsidRPr="006C1472" w:rsidRDefault="00AA0D33" w:rsidP="00AA0D33">
      <w:pPr>
        <w:spacing w:after="0" w:line="360" w:lineRule="auto"/>
        <w:ind w:firstLine="709"/>
        <w:jc w:val="both"/>
        <w:rPr>
          <w:rFonts w:ascii="Times New Roman" w:hAnsi="Times New Roman" w:cs="Times New Roman"/>
          <w:sz w:val="24"/>
          <w:szCs w:val="24"/>
        </w:rPr>
      </w:pPr>
      <w:r w:rsidRPr="006C1472">
        <w:rPr>
          <w:rFonts w:ascii="Times New Roman" w:hAnsi="Times New Roman" w:cs="Times New Roman"/>
          <w:sz w:val="24"/>
          <w:szCs w:val="24"/>
        </w:rPr>
        <w:t>El campo sexual está tensionado por aspectos simbólicos y por prácticas sociales que configuran su estructura y dinámica como proceso social. Las dimensiones culturales hacen referencia a</w:t>
      </w:r>
      <w:r w:rsidR="00815D67">
        <w:rPr>
          <w:rFonts w:ascii="Times New Roman" w:hAnsi="Times New Roman" w:cs="Times New Roman"/>
          <w:sz w:val="24"/>
          <w:szCs w:val="24"/>
        </w:rPr>
        <w:t>:</w:t>
      </w:r>
      <w:r w:rsidRPr="006C1472">
        <w:rPr>
          <w:rFonts w:ascii="Times New Roman" w:hAnsi="Times New Roman" w:cs="Times New Roman"/>
          <w:sz w:val="24"/>
          <w:szCs w:val="24"/>
        </w:rPr>
        <w:t xml:space="preserve"> </w:t>
      </w:r>
    </w:p>
    <w:p w14:paraId="24B4B4A2" w14:textId="786D2635" w:rsidR="00AA0D33" w:rsidRDefault="00AA0D33" w:rsidP="00540C49">
      <w:pPr>
        <w:spacing w:after="0" w:line="360" w:lineRule="auto"/>
        <w:ind w:left="708" w:right="521" w:firstLine="1"/>
        <w:jc w:val="both"/>
        <w:rPr>
          <w:rFonts w:ascii="Times New Roman" w:hAnsi="Times New Roman" w:cs="Times New Roman"/>
          <w:sz w:val="24"/>
          <w:szCs w:val="24"/>
        </w:rPr>
      </w:pPr>
      <w:r w:rsidRPr="006C1472">
        <w:rPr>
          <w:rFonts w:ascii="Times New Roman" w:hAnsi="Times New Roman" w:cs="Times New Roman"/>
          <w:sz w:val="24"/>
          <w:szCs w:val="24"/>
        </w:rPr>
        <w:t>[…] los marcos de sentido, concebidos como un conjunto interrelacionado de significados a través de los cuales se percibe la realidad y se orienta la acción, que son articulados en contextos concretos y desde una experiencia y trayectoria biográfica específicas. Por otro lado, tenemos las dimensiones sociales, que están constituidas por el conjunto de condiciones históricas, socioeconómicas y sociopolíticas en las que se va gestando esa experiencia y esa trayectoria (</w:t>
      </w:r>
      <w:r w:rsidRPr="006C1472">
        <w:rPr>
          <w:rFonts w:ascii="Times New Roman" w:eastAsia="Calibri" w:hAnsi="Times New Roman" w:cs="Times New Roman"/>
          <w:sz w:val="24"/>
          <w:szCs w:val="24"/>
        </w:rPr>
        <w:t xml:space="preserve">Villaamil, Jociles y Lores, </w:t>
      </w:r>
      <w:r w:rsidRPr="006C1472">
        <w:rPr>
          <w:rFonts w:ascii="Times New Roman" w:hAnsi="Times New Roman" w:cs="Times New Roman"/>
          <w:sz w:val="24"/>
          <w:szCs w:val="24"/>
        </w:rPr>
        <w:t>2005, p. 104).</w:t>
      </w:r>
    </w:p>
    <w:p w14:paraId="0E5FB6FE" w14:textId="77777777" w:rsidR="00815D67" w:rsidRPr="006C1472" w:rsidRDefault="00815D67" w:rsidP="00815D67">
      <w:pPr>
        <w:spacing w:after="0" w:line="360" w:lineRule="auto"/>
        <w:ind w:left="708" w:right="521" w:firstLine="1"/>
        <w:jc w:val="both"/>
        <w:rPr>
          <w:rFonts w:ascii="Times New Roman" w:hAnsi="Times New Roman" w:cs="Times New Roman"/>
          <w:sz w:val="24"/>
          <w:szCs w:val="24"/>
        </w:rPr>
      </w:pPr>
    </w:p>
    <w:p w14:paraId="438265E5" w14:textId="77777777" w:rsidR="00AA0D33" w:rsidRPr="006C1472" w:rsidRDefault="00AA0D33" w:rsidP="00AA0D33">
      <w:pPr>
        <w:spacing w:after="0" w:line="360" w:lineRule="auto"/>
        <w:ind w:right="-1" w:firstLine="709"/>
        <w:jc w:val="both"/>
        <w:rPr>
          <w:rFonts w:ascii="Times New Roman" w:hAnsi="Times New Roman" w:cs="Times New Roman"/>
          <w:sz w:val="24"/>
          <w:szCs w:val="24"/>
        </w:rPr>
      </w:pPr>
      <w:r w:rsidRPr="006C1472">
        <w:rPr>
          <w:rFonts w:ascii="Times New Roman" w:hAnsi="Times New Roman" w:cs="Times New Roman"/>
          <w:sz w:val="24"/>
          <w:szCs w:val="24"/>
        </w:rPr>
        <w:t xml:space="preserve">Dentro de las dimensiones culturales </w:t>
      </w:r>
      <w:r>
        <w:rPr>
          <w:rFonts w:ascii="Times New Roman" w:hAnsi="Times New Roman" w:cs="Times New Roman"/>
          <w:sz w:val="24"/>
          <w:szCs w:val="24"/>
        </w:rPr>
        <w:t xml:space="preserve">se </w:t>
      </w:r>
      <w:r w:rsidRPr="006C1472">
        <w:rPr>
          <w:rFonts w:ascii="Times New Roman" w:hAnsi="Times New Roman" w:cs="Times New Roman"/>
          <w:sz w:val="24"/>
          <w:szCs w:val="24"/>
        </w:rPr>
        <w:t>p</w:t>
      </w:r>
      <w:r>
        <w:rPr>
          <w:rFonts w:ascii="Times New Roman" w:hAnsi="Times New Roman" w:cs="Times New Roman"/>
          <w:sz w:val="24"/>
          <w:szCs w:val="24"/>
        </w:rPr>
        <w:t>ueden</w:t>
      </w:r>
      <w:r w:rsidRPr="006C1472">
        <w:rPr>
          <w:rFonts w:ascii="Times New Roman" w:hAnsi="Times New Roman" w:cs="Times New Roman"/>
          <w:sz w:val="24"/>
          <w:szCs w:val="24"/>
        </w:rPr>
        <w:t xml:space="preserve"> encontrar las representaciones sociales, los preceptos morales, los discursos, y las normativas. En cambio, en las sociales podemos encontrar aspectos propios de la historicidad del sujeto, la clase social, la edad, el contexto en el cual se desarrolla, etc. En el campo sexual la normativa cultural está conformada desde una lógica heterosexual, en la que las prácticas sexuales homoeróticas son estigmatizadas. Dicha normativa hace que aquellos que no están dispuestos a cargar con dicho estigma, se replieguen alternativamente en la exposición pública de su existencia sexual. </w:t>
      </w:r>
    </w:p>
    <w:p w14:paraId="7C8BE11F" w14:textId="77777777" w:rsidR="00AA0D33" w:rsidRPr="006C1472" w:rsidRDefault="00AA0D33" w:rsidP="00AA0D33">
      <w:pPr>
        <w:spacing w:after="0" w:line="360" w:lineRule="auto"/>
        <w:ind w:right="-1" w:firstLine="709"/>
        <w:jc w:val="both"/>
        <w:rPr>
          <w:rFonts w:ascii="Times New Roman" w:hAnsi="Times New Roman" w:cs="Times New Roman"/>
          <w:sz w:val="24"/>
          <w:szCs w:val="24"/>
        </w:rPr>
      </w:pPr>
      <w:r w:rsidRPr="006C1472">
        <w:rPr>
          <w:rFonts w:ascii="Times New Roman" w:hAnsi="Times New Roman" w:cs="Times New Roman"/>
          <w:sz w:val="24"/>
          <w:szCs w:val="24"/>
        </w:rPr>
        <w:t>En tal sentido la normativa cultural construida a partir de representaciones hegemónicas de la sexualidad, deslegitima otras formas de nominar lo sexual que están por fuera de la heteronorma. Ello conlleva la adopción de estrategias de camuflaje sexual lo que les permite el acceso y la disponibilidad de experiencias sexuales. En el caso de los HSH, esa condición fronteriza hace que convivan con dicha normativa de manera estratégica, ya que por un lado se reconocen como heterosexuales y, por otr</w:t>
      </w:r>
      <w:r>
        <w:rPr>
          <w:rFonts w:ascii="Times New Roman" w:hAnsi="Times New Roman" w:cs="Times New Roman"/>
          <w:sz w:val="24"/>
          <w:szCs w:val="24"/>
        </w:rPr>
        <w:t>a</w:t>
      </w:r>
      <w:r w:rsidRPr="006C1472">
        <w:rPr>
          <w:rFonts w:ascii="Times New Roman" w:hAnsi="Times New Roman" w:cs="Times New Roman"/>
          <w:sz w:val="24"/>
          <w:szCs w:val="24"/>
        </w:rPr>
        <w:t xml:space="preserve"> parte, llevan a cabo prácticas homoeróticas en contextos de clandestinidad y ocultamiento. </w:t>
      </w:r>
    </w:p>
    <w:p w14:paraId="1D4867C9" w14:textId="77777777" w:rsidR="00AA0D33" w:rsidRPr="006C1472" w:rsidRDefault="00AA0D33" w:rsidP="00AA0D33">
      <w:pPr>
        <w:spacing w:after="0" w:line="360" w:lineRule="auto"/>
        <w:ind w:firstLine="709"/>
        <w:jc w:val="both"/>
        <w:rPr>
          <w:rFonts w:ascii="Times New Roman" w:hAnsi="Times New Roman" w:cs="Times New Roman"/>
          <w:sz w:val="24"/>
          <w:szCs w:val="24"/>
        </w:rPr>
      </w:pPr>
      <w:r w:rsidRPr="006C1472">
        <w:rPr>
          <w:rFonts w:ascii="Times New Roman" w:hAnsi="Times New Roman" w:cs="Times New Roman"/>
          <w:sz w:val="24"/>
          <w:szCs w:val="24"/>
        </w:rPr>
        <w:t xml:space="preserve">En lo que respecta a la dimensión social, uno de los aspectos que </w:t>
      </w:r>
      <w:r>
        <w:rPr>
          <w:rFonts w:ascii="Times New Roman" w:hAnsi="Times New Roman" w:cs="Times New Roman"/>
          <w:sz w:val="24"/>
          <w:szCs w:val="24"/>
        </w:rPr>
        <w:t xml:space="preserve">se </w:t>
      </w:r>
      <w:r w:rsidRPr="006C1472">
        <w:rPr>
          <w:rFonts w:ascii="Times New Roman" w:hAnsi="Times New Roman" w:cs="Times New Roman"/>
          <w:sz w:val="24"/>
          <w:szCs w:val="24"/>
        </w:rPr>
        <w:t>tomar</w:t>
      </w:r>
      <w:r>
        <w:rPr>
          <w:rFonts w:ascii="Times New Roman" w:hAnsi="Times New Roman" w:cs="Times New Roman"/>
          <w:sz w:val="24"/>
          <w:szCs w:val="24"/>
        </w:rPr>
        <w:t>an</w:t>
      </w:r>
      <w:r w:rsidRPr="006C1472">
        <w:rPr>
          <w:rFonts w:ascii="Times New Roman" w:hAnsi="Times New Roman" w:cs="Times New Roman"/>
          <w:sz w:val="24"/>
          <w:szCs w:val="24"/>
        </w:rPr>
        <w:t xml:space="preserve"> pa</w:t>
      </w:r>
      <w:r>
        <w:rPr>
          <w:rFonts w:ascii="Times New Roman" w:hAnsi="Times New Roman" w:cs="Times New Roman"/>
          <w:sz w:val="24"/>
          <w:szCs w:val="24"/>
        </w:rPr>
        <w:t>ra futuros análisis, es la edad, que s</w:t>
      </w:r>
      <w:r w:rsidRPr="006C1472">
        <w:rPr>
          <w:rFonts w:ascii="Times New Roman" w:hAnsi="Times New Roman" w:cs="Times New Roman"/>
          <w:sz w:val="24"/>
          <w:szCs w:val="24"/>
        </w:rPr>
        <w:t xml:space="preserve">iguiendo a </w:t>
      </w:r>
      <w:r w:rsidRPr="006C1472">
        <w:rPr>
          <w:rFonts w:ascii="Times New Roman" w:eastAsia="Calibri" w:hAnsi="Times New Roman" w:cs="Times New Roman"/>
          <w:sz w:val="24"/>
          <w:szCs w:val="24"/>
        </w:rPr>
        <w:t xml:space="preserve">Villaamil, Jociles y Lores </w:t>
      </w:r>
      <w:r>
        <w:rPr>
          <w:rFonts w:ascii="Times New Roman" w:hAnsi="Times New Roman" w:cs="Times New Roman"/>
          <w:sz w:val="24"/>
          <w:szCs w:val="24"/>
        </w:rPr>
        <w:t>sostienen</w:t>
      </w:r>
      <w:r w:rsidRPr="006C1472">
        <w:rPr>
          <w:rFonts w:ascii="Times New Roman" w:hAnsi="Times New Roman" w:cs="Times New Roman"/>
          <w:sz w:val="24"/>
          <w:szCs w:val="24"/>
        </w:rPr>
        <w:t xml:space="preserve"> que la edad</w:t>
      </w:r>
      <w:r>
        <w:rPr>
          <w:rFonts w:ascii="Times New Roman" w:hAnsi="Times New Roman" w:cs="Times New Roman"/>
          <w:sz w:val="24"/>
          <w:szCs w:val="24"/>
        </w:rPr>
        <w:t>,</w:t>
      </w:r>
      <w:r w:rsidRPr="006C1472">
        <w:rPr>
          <w:rFonts w:ascii="Times New Roman" w:hAnsi="Times New Roman" w:cs="Times New Roman"/>
          <w:sz w:val="24"/>
          <w:szCs w:val="24"/>
        </w:rPr>
        <w:t xml:space="preserve"> </w:t>
      </w:r>
      <w:r>
        <w:rPr>
          <w:rFonts w:ascii="Times New Roman" w:hAnsi="Times New Roman" w:cs="Times New Roman"/>
          <w:sz w:val="24"/>
          <w:szCs w:val="24"/>
        </w:rPr>
        <w:t>“</w:t>
      </w:r>
      <w:r w:rsidRPr="006C1472">
        <w:rPr>
          <w:rFonts w:ascii="Times New Roman" w:hAnsi="Times New Roman" w:cs="Times New Roman"/>
          <w:i/>
          <w:sz w:val="24"/>
          <w:szCs w:val="24"/>
        </w:rPr>
        <w:t>constituye un elemento de extraordinaria importancia en la medida en que permite introducir en el análisis la ligazón entre los procesos históricos y la conformación de experiencias sociales muy diferentes</w:t>
      </w:r>
      <w:r>
        <w:rPr>
          <w:rFonts w:ascii="Times New Roman" w:hAnsi="Times New Roman" w:cs="Times New Roman"/>
          <w:i/>
          <w:sz w:val="24"/>
          <w:szCs w:val="24"/>
        </w:rPr>
        <w:t xml:space="preserve">” </w:t>
      </w:r>
      <w:r w:rsidRPr="006C1472">
        <w:rPr>
          <w:rFonts w:ascii="Times New Roman" w:eastAsia="Calibri" w:hAnsi="Times New Roman" w:cs="Times New Roman"/>
          <w:sz w:val="24"/>
          <w:szCs w:val="24"/>
        </w:rPr>
        <w:t>(2005</w:t>
      </w:r>
      <w:r>
        <w:rPr>
          <w:rFonts w:ascii="Times New Roman" w:eastAsia="Calibri" w:hAnsi="Times New Roman" w:cs="Times New Roman"/>
          <w:sz w:val="24"/>
          <w:szCs w:val="24"/>
        </w:rPr>
        <w:t>, p. 104</w:t>
      </w:r>
      <w:r w:rsidRPr="006C1472">
        <w:rPr>
          <w:rFonts w:ascii="Times New Roman" w:eastAsia="Calibri" w:hAnsi="Times New Roman" w:cs="Times New Roman"/>
          <w:sz w:val="24"/>
          <w:szCs w:val="24"/>
        </w:rPr>
        <w:t>)</w:t>
      </w:r>
      <w:r w:rsidRPr="006C1472">
        <w:rPr>
          <w:rFonts w:ascii="Times New Roman" w:hAnsi="Times New Roman" w:cs="Times New Roman"/>
          <w:sz w:val="24"/>
          <w:szCs w:val="24"/>
        </w:rPr>
        <w:t>. Los diferentes rangos etarios en los que se encuentran los agentes del campo sexual, permiten observar diferencias generacionales en relación a las formas de acceso a lo sexual, las motivaciones, los lugares y las percepciones en torno a las experiencias sexuales no heterosexuales.</w:t>
      </w:r>
    </w:p>
    <w:p w14:paraId="7DC257DE" w14:textId="77777777" w:rsidR="00AA0D33" w:rsidRPr="006C1472" w:rsidRDefault="00AA0D33" w:rsidP="00AA0D33">
      <w:pPr>
        <w:spacing w:after="0" w:line="360" w:lineRule="auto"/>
        <w:ind w:firstLine="709"/>
        <w:jc w:val="both"/>
        <w:rPr>
          <w:rFonts w:ascii="Times New Roman" w:hAnsi="Times New Roman" w:cs="Times New Roman"/>
          <w:sz w:val="24"/>
          <w:szCs w:val="24"/>
        </w:rPr>
      </w:pPr>
      <w:r w:rsidRPr="006C1472">
        <w:rPr>
          <w:rFonts w:ascii="Times New Roman" w:hAnsi="Times New Roman" w:cs="Times New Roman"/>
          <w:sz w:val="24"/>
          <w:szCs w:val="24"/>
        </w:rPr>
        <w:t xml:space="preserve">La edad también permite determinar los sentidos que los sujetos otorgan a las lógicas pasadas y presentes en relación a las características con las que se ha venido transformando el campo sexual de un contexto específico. Dichas transformaciones expresan procesos de adaptación y de construcción de estrategias sexuales biográficas y colectivas ante las pautas hegemónicas que regulan y vigilan las interacciones en el campo sexual. </w:t>
      </w:r>
    </w:p>
    <w:p w14:paraId="23B1D54A" w14:textId="77777777" w:rsidR="00AA0D33" w:rsidRPr="006C1472" w:rsidRDefault="00AA0D33" w:rsidP="00AA0D33">
      <w:pPr>
        <w:suppressAutoHyphens/>
        <w:autoSpaceDN w:val="0"/>
        <w:spacing w:after="0" w:line="360" w:lineRule="auto"/>
        <w:jc w:val="both"/>
        <w:textAlignment w:val="baseline"/>
        <w:rPr>
          <w:rFonts w:ascii="Times New Roman" w:eastAsia="Times New Roman" w:hAnsi="Times New Roman" w:cs="Times New Roman"/>
          <w:i/>
          <w:color w:val="202124"/>
          <w:sz w:val="24"/>
          <w:szCs w:val="24"/>
          <w:lang w:eastAsia="es-MX"/>
        </w:rPr>
      </w:pPr>
    </w:p>
    <w:p w14:paraId="78503240" w14:textId="77777777" w:rsidR="00AA0D33" w:rsidRPr="006C1472" w:rsidRDefault="00AA0D33" w:rsidP="00AA0D33">
      <w:pPr>
        <w:suppressAutoHyphens/>
        <w:autoSpaceDN w:val="0"/>
        <w:spacing w:after="0" w:line="360" w:lineRule="auto"/>
        <w:jc w:val="both"/>
        <w:textAlignment w:val="baseline"/>
        <w:rPr>
          <w:rFonts w:ascii="Times New Roman" w:eastAsia="Calibri" w:hAnsi="Times New Roman" w:cs="Times New Roman"/>
          <w:i/>
          <w:sz w:val="24"/>
          <w:szCs w:val="24"/>
        </w:rPr>
      </w:pPr>
      <w:r w:rsidRPr="006C1472">
        <w:rPr>
          <w:rFonts w:ascii="Times New Roman" w:eastAsia="Calibri" w:hAnsi="Times New Roman" w:cs="Times New Roman"/>
          <w:i/>
          <w:sz w:val="24"/>
          <w:szCs w:val="24"/>
        </w:rPr>
        <w:t>Las minorías sexuales y</w:t>
      </w:r>
      <w:r>
        <w:rPr>
          <w:rFonts w:ascii="Times New Roman" w:eastAsia="Calibri" w:hAnsi="Times New Roman" w:cs="Times New Roman"/>
          <w:i/>
          <w:sz w:val="24"/>
          <w:szCs w:val="24"/>
        </w:rPr>
        <w:t xml:space="preserve"> clandestinidad</w:t>
      </w:r>
    </w:p>
    <w:p w14:paraId="37A4AE32" w14:textId="77777777" w:rsidR="00AA0D33" w:rsidRPr="006C1472" w:rsidRDefault="00AA0D33" w:rsidP="00AA0D33">
      <w:pPr>
        <w:spacing w:after="0" w:line="360" w:lineRule="auto"/>
        <w:ind w:firstLine="709"/>
        <w:jc w:val="both"/>
        <w:rPr>
          <w:rFonts w:ascii="Times New Roman" w:hAnsi="Times New Roman" w:cs="Times New Roman"/>
          <w:sz w:val="24"/>
          <w:szCs w:val="24"/>
        </w:rPr>
      </w:pPr>
      <w:r w:rsidRPr="006C1472">
        <w:rPr>
          <w:rFonts w:ascii="Times New Roman" w:eastAsia="Calibri" w:hAnsi="Times New Roman" w:cs="Times New Roman"/>
          <w:sz w:val="24"/>
          <w:szCs w:val="24"/>
        </w:rPr>
        <w:t xml:space="preserve">El campo sexual se integra por diferentes agentes e instituciones que interactúan cotidianamente. Sin embargo, las posiciones ocupadas no son iguales para tod@s ya que como </w:t>
      </w:r>
      <w:r>
        <w:rPr>
          <w:rFonts w:ascii="Times New Roman" w:eastAsia="Calibri" w:hAnsi="Times New Roman" w:cs="Times New Roman"/>
          <w:sz w:val="24"/>
          <w:szCs w:val="24"/>
        </w:rPr>
        <w:t>se ha mencionado</w:t>
      </w:r>
      <w:r w:rsidRPr="006C1472">
        <w:rPr>
          <w:rFonts w:ascii="Times New Roman" w:eastAsia="Calibri" w:hAnsi="Times New Roman" w:cs="Times New Roman"/>
          <w:sz w:val="24"/>
          <w:szCs w:val="24"/>
        </w:rPr>
        <w:t xml:space="preserve"> anteriormente existe un sistema de clasificación que reordena las posiciones que ocupan los agentes al interior del campo sexual. Dentro de estas categorizaciones encontramos a la minoría sexual, </w:t>
      </w:r>
      <w:r w:rsidRPr="006C1472">
        <w:rPr>
          <w:rFonts w:ascii="Times New Roman" w:hAnsi="Times New Roman" w:cs="Times New Roman"/>
          <w:sz w:val="24"/>
          <w:szCs w:val="24"/>
        </w:rPr>
        <w:t xml:space="preserve">[…] noción que involucra una expresión de identidad que se elabora a partir de contenidos específicos y una diferencia con otros sujetos. En una segunda perspectiva, correspondería a una forma definida por contenidos o efectos sin necesidad de que exista un sujeto que pueda reconocerse en esa etiqueta (Guajardo, </w:t>
      </w:r>
      <w:r w:rsidRPr="00F00014">
        <w:rPr>
          <w:rFonts w:ascii="Times New Roman" w:hAnsi="Times New Roman" w:cs="Times New Roman"/>
          <w:sz w:val="24"/>
          <w:szCs w:val="24"/>
        </w:rPr>
        <w:t>2001</w:t>
      </w:r>
      <w:r w:rsidRPr="006C1472">
        <w:rPr>
          <w:rFonts w:ascii="Times New Roman" w:hAnsi="Times New Roman" w:cs="Times New Roman"/>
          <w:sz w:val="24"/>
          <w:szCs w:val="24"/>
        </w:rPr>
        <w:t xml:space="preserve">, p. 32). </w:t>
      </w:r>
    </w:p>
    <w:p w14:paraId="43BB9233"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Siguiendo a Guajardo, se entiende que las minorías en el campo sexual están condicionadas a ocupar el margen de diversas fronteras a las que se les asigna un sentido de pertenencia o de exclusión. La identificación y categorización se establece a partir de una serie de comportamientos sexuales y signos corporales (</w:t>
      </w:r>
      <w:r w:rsidRPr="006C1472">
        <w:rPr>
          <w:rFonts w:ascii="Times New Roman" w:eastAsia="Calibri" w:hAnsi="Times New Roman" w:cs="Times New Roman"/>
          <w:i/>
          <w:sz w:val="24"/>
          <w:szCs w:val="24"/>
        </w:rPr>
        <w:t>pintarse el rostro, gestos, vestimenta</w:t>
      </w:r>
      <w:r w:rsidRPr="006C1472">
        <w:rPr>
          <w:rFonts w:ascii="Times New Roman" w:eastAsia="Calibri" w:hAnsi="Times New Roman" w:cs="Times New Roman"/>
          <w:sz w:val="24"/>
          <w:szCs w:val="24"/>
        </w:rPr>
        <w:t xml:space="preserve">). En esta categoría de minoría sexual </w:t>
      </w:r>
      <w:r>
        <w:rPr>
          <w:rFonts w:ascii="Times New Roman" w:eastAsia="Calibri" w:hAnsi="Times New Roman" w:cs="Times New Roman"/>
          <w:sz w:val="24"/>
          <w:szCs w:val="24"/>
        </w:rPr>
        <w:t>se encuentran</w:t>
      </w:r>
      <w:r w:rsidRPr="006C1472">
        <w:rPr>
          <w:rFonts w:ascii="Times New Roman" w:eastAsia="Calibri" w:hAnsi="Times New Roman" w:cs="Times New Roman"/>
          <w:sz w:val="24"/>
          <w:szCs w:val="24"/>
        </w:rPr>
        <w:t xml:space="preserve"> colectivos que son identificados y etiquetados con diferentes rótulos que se modifican a través del tiempo y los contextos. Por lo tanto, las minorías sexuales representan una diferencia desvalorizada en el campo sexual. Estos colectivos son identificados públicamente como esa otredad sexual de sujetos minoritarios en relación a una mayoría hegemónica. </w:t>
      </w:r>
    </w:p>
    <w:p w14:paraId="0DE486CC" w14:textId="77777777" w:rsidR="00AA0D33" w:rsidRPr="00933C9D" w:rsidRDefault="00AA0D33" w:rsidP="00AA0D33">
      <w:pPr>
        <w:spacing w:after="0" w:line="360" w:lineRule="auto"/>
        <w:ind w:firstLine="709"/>
        <w:jc w:val="both"/>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Pertenecer a las minorías sexuales como categoría social tiene sus costos a nivel de la experiencia sexual. Los agentes que son reconocidos con los atributos identitarios que se corresponden con alguna minoría sexual, suelen sufrir discriminación por la intolerancia de una sociedad heterosexualmente hegemónica. Guajardo sostienen que </w:t>
      </w:r>
      <w:r w:rsidRPr="006C1472">
        <w:rPr>
          <w:rFonts w:ascii="Times New Roman" w:hAnsi="Times New Roman" w:cs="Times New Roman"/>
          <w:i/>
          <w:sz w:val="24"/>
          <w:szCs w:val="24"/>
        </w:rPr>
        <w:t>en América existen países y Estados que mantienen prohibiciones legales y no legal</w:t>
      </w:r>
      <w:r>
        <w:rPr>
          <w:rFonts w:ascii="Times New Roman" w:hAnsi="Times New Roman" w:cs="Times New Roman"/>
          <w:i/>
          <w:sz w:val="24"/>
          <w:szCs w:val="24"/>
        </w:rPr>
        <w:t xml:space="preserve">es en el campo sexual […] </w:t>
      </w:r>
      <w:r w:rsidRPr="006C1472">
        <w:rPr>
          <w:rFonts w:ascii="Times New Roman" w:hAnsi="Times New Roman" w:cs="Times New Roman"/>
          <w:i/>
          <w:sz w:val="24"/>
          <w:szCs w:val="24"/>
        </w:rPr>
        <w:t>diferente a la heterosexual, crecientemente se modifican o se discuten públicamente las definiciones culturales y las normas en el campo de la sexualidad</w:t>
      </w:r>
      <w:r w:rsidRPr="006C1472">
        <w:rPr>
          <w:rFonts w:ascii="Times New Roman" w:hAnsi="Times New Roman" w:cs="Times New Roman"/>
          <w:sz w:val="24"/>
          <w:szCs w:val="24"/>
        </w:rPr>
        <w:t xml:space="preserve"> </w:t>
      </w:r>
      <w:r w:rsidRPr="00F00014">
        <w:rPr>
          <w:rFonts w:ascii="Times New Roman" w:hAnsi="Times New Roman" w:cs="Times New Roman"/>
          <w:sz w:val="24"/>
          <w:szCs w:val="24"/>
        </w:rPr>
        <w:t>(2001, p. 30).</w:t>
      </w:r>
      <w:r w:rsidRPr="006C1472">
        <w:rPr>
          <w:rFonts w:ascii="Times New Roman" w:hAnsi="Times New Roman" w:cs="Times New Roman"/>
          <w:sz w:val="24"/>
          <w:szCs w:val="24"/>
        </w:rPr>
        <w:t xml:space="preserve"> Por lo tanto, </w:t>
      </w:r>
      <w:r w:rsidRPr="006C1472">
        <w:rPr>
          <w:rFonts w:ascii="Times New Roman" w:eastAsia="Calibri" w:hAnsi="Times New Roman" w:cs="Times New Roman"/>
          <w:sz w:val="24"/>
          <w:szCs w:val="24"/>
        </w:rPr>
        <w:t xml:space="preserve">quienes viven una sexualidad no heterosexual, lo hacen desde la clandestinidad optando por el ocultamiento y una relación constante con el riesgo, el cual se vuelve parte de las posibilidades de acceso a las que están sujetos quienes no coinciden con los aspectos normativos que regulan el campo sexual. </w:t>
      </w:r>
    </w:p>
    <w:p w14:paraId="1313F28A"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Los habitus y las prácticas sexuales transgresoras de la heteronorma suelen enmarcarse en expresiones de “antinaturalidad y/o anormalidad”, por lo que la mirada social que se tiene sobre las mismas tiene un tinte negativo que justifica su regulación y vigilancia. En otras palabras, se sabe de la existencia de prácticas sexuales transgresoras, pero las mismas son confinadas a la vida privada, a lo oculto, lo prohibido, o en un sentido más amplio, a la clandestinidad. </w:t>
      </w:r>
    </w:p>
    <w:p w14:paraId="7F4C54F9"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La clandestinidad en el campo sexual, resulta uno de los pocos espacios para la expresión de las sexualidades que se han considerado como periféricas. Pero al mismo tiempo estos espacios suelen caracterizarse por no ser seguros, ya que conlleva distintos riesgos. A su vez estos espacios permiten la expresión de diversos agentes, ante la censura constante que sufren por parte de los grupos hegemónicos al interior del campo sexual. </w:t>
      </w:r>
    </w:p>
    <w:p w14:paraId="2E64C12E"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La elección de ser clandestino en gran medida se debe a que “</w:t>
      </w:r>
      <w:r w:rsidRPr="006C1472">
        <w:rPr>
          <w:rFonts w:ascii="Times New Roman" w:eastAsia="Calibri" w:hAnsi="Times New Roman" w:cs="Times New Roman"/>
          <w:i/>
          <w:sz w:val="24"/>
          <w:szCs w:val="24"/>
        </w:rPr>
        <w:t>en las prácticas los individuos actualizan (vuelven actos) el habitus (ese conjunto de disposiciones) con fines diversos (a veces sin tenerlos claros), dependiendo de las situaciones que se presenten […] como, por ejemplo, evadir el efecto de censura del campo sexual o evitar la agresión”</w:t>
      </w:r>
      <w:r w:rsidRPr="006C1472">
        <w:rPr>
          <w:rFonts w:ascii="Times New Roman" w:eastAsia="Calibri" w:hAnsi="Times New Roman" w:cs="Times New Roman"/>
          <w:sz w:val="24"/>
          <w:szCs w:val="24"/>
        </w:rPr>
        <w:t xml:space="preserve"> (Núñez, 2015, p. 213). </w:t>
      </w:r>
    </w:p>
    <w:p w14:paraId="6A53CAC4"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Las regulaciones existentes en el campo sexual hacen de lo clandestino un espacio de escapatoria de los diferentes controles de vigilancia que unos agentes ejercen sobre otros. Esta maquinaria de regulación de las sexualidades produce diferentes habitus cargados de subjetividades en las que las sexualidades periféricas juegan un rol importante en este engranaje. Las prácticas disidentes de manera consciente o inconsciente activan la lucha por el poder de representación y la acumulación de capital cultural que legitime los principios de clasificación y jerarquización de lo sexual en el campo social más amplio. Esa disputa pone en tela de juicio las construcciones y representaciones hegemónicas sobre la sexualidad generando las dinámicas propias del campo sexual. </w:t>
      </w:r>
    </w:p>
    <w:p w14:paraId="2B969EDD"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La clandestinidad y las prácticas sexuales que se desarrollan en los espacios de sociabilización, no solo deben entenderse como transgresiones a las prohibiciones a las normas del campo, sino como formas políticas y transgresoras de expresar y vivir la sexualidad. Quienes hacen uso de los espacios clandestinos para llevar a cabo las expresiones de su existencia sexual, de forma indirecta están construyendo un entramado de simbolismos y significaciones que configuran nuevas maneras de pensar lo sexual. Estas posiciones silenciadas y clandestinas acumulan un capital social y cultural específico. Dichos capitales, de ser percibidos conscientemente por sus agentes protagonistas, podrían pronunciar elementos de legitimidad que permitan la visibilizaciòn de expresiones sexuales que no encuadran en el sistema heteronormativo, fundado en la noción de naturaleza. </w:t>
      </w:r>
    </w:p>
    <w:p w14:paraId="4C596012"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Núñez afirma que </w:t>
      </w:r>
      <w:r w:rsidRPr="006C1472">
        <w:rPr>
          <w:rFonts w:ascii="Times New Roman" w:eastAsia="Calibri" w:hAnsi="Times New Roman" w:cs="Times New Roman"/>
          <w:i/>
          <w:sz w:val="24"/>
          <w:szCs w:val="24"/>
        </w:rPr>
        <w:t>“del deseo de la expresión erótica –condicionada por una situación de censura- resultan un sinnúmero de elementos culturales: […] aquellos relacionados con el dónde […] aquellos relacionados con el cómo […] como tener y mantener una relación de pareja […] como expresar el afecto, como relacionarse públicamente […]”</w:t>
      </w:r>
      <w:r w:rsidRPr="006C1472">
        <w:rPr>
          <w:rFonts w:ascii="Times New Roman" w:eastAsia="Calibri" w:hAnsi="Times New Roman" w:cs="Times New Roman"/>
          <w:sz w:val="24"/>
          <w:szCs w:val="24"/>
        </w:rPr>
        <w:t xml:space="preserve"> (2015, p. 217). </w:t>
      </w:r>
    </w:p>
    <w:p w14:paraId="1BC77FF0"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En referencia a lo que plantea el autor, la clandestinidad se caracterizaría por una práctica sexual desplegada en el ocultamiento y por la búsqueda de aquellos espacios que resulten “apropiados” (parques oscuros, baños, construcciones, etc.) para llevar a cabo encuentros eróticos o de expresión afectiva entre quienes se construyen desde la otredad (minoría sexual) en una sociedad heteronormada.  </w:t>
      </w:r>
    </w:p>
    <w:p w14:paraId="4F83D528" w14:textId="77777777" w:rsidR="00AA0D33"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La clandestinidad se vuelve un habitus en la vida cotidiana de varios agentes que habitan el campo sexual. La clandestinidad se vuelve ese espacio que puede ser percibido como seguro, inseguro, privado, prohibido, erótico y un sinfín de significaciones que los agentes atribuyen como marco de interpretación de sus prácticas.  No obstante, ese sistema marginal está atravesado por sanciones y castigos para quienes sean “des-cubiertos”, ya que la lógica del campo requiere la exposición del agente que lo realiza, por lo que es un espacio estructurado sobre la representación de riesgo. Quien habita el espacio de las prácticas sexuales clandestinas camina sobre la cornisa del riesgo a ser descubierto y expuesto socialmente.</w:t>
      </w:r>
      <w:r>
        <w:rPr>
          <w:rFonts w:ascii="Times New Roman" w:eastAsia="Calibri" w:hAnsi="Times New Roman" w:cs="Times New Roman"/>
          <w:sz w:val="24"/>
          <w:szCs w:val="24"/>
        </w:rPr>
        <w:t xml:space="preserve"> en la diversidad de agentes que llevan a cabo experiencias sexuales homoeroticas en el espectro de la clandestinidad, encontramos a los HSH, que consideran los espacios de uso clandestino como idóneos y “seguros” para poder mantener cierto status social que no se vea afectado por lo que implica portar la etiqueta de la abyección y la “anormalidad”.</w:t>
      </w:r>
    </w:p>
    <w:p w14:paraId="0F953780" w14:textId="77777777" w:rsidR="00AA0D33" w:rsidRPr="006C1472"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rPr>
      </w:pPr>
    </w:p>
    <w:p w14:paraId="6A7EE66A" w14:textId="77777777" w:rsidR="00AA0D33" w:rsidRPr="006C1472" w:rsidRDefault="00AA0D33" w:rsidP="00AA0D33">
      <w:pPr>
        <w:suppressAutoHyphens/>
        <w:autoSpaceDN w:val="0"/>
        <w:spacing w:after="0" w:line="360" w:lineRule="auto"/>
        <w:contextualSpacing/>
        <w:jc w:val="both"/>
        <w:textAlignment w:val="baseline"/>
        <w:rPr>
          <w:rFonts w:ascii="Times New Roman" w:eastAsia="Calibri" w:hAnsi="Times New Roman" w:cs="Times New Roman"/>
          <w:i/>
          <w:sz w:val="24"/>
          <w:szCs w:val="24"/>
          <w:lang w:val="es-MX"/>
        </w:rPr>
      </w:pPr>
      <w:r w:rsidRPr="006C1472">
        <w:rPr>
          <w:rFonts w:ascii="Times New Roman" w:eastAsia="Calibri" w:hAnsi="Times New Roman" w:cs="Times New Roman"/>
          <w:i/>
          <w:sz w:val="24"/>
          <w:szCs w:val="24"/>
          <w:lang w:val="es-MX"/>
        </w:rPr>
        <w:t xml:space="preserve">Categoría de HSH, su uso epidemiológico. </w:t>
      </w:r>
    </w:p>
    <w:p w14:paraId="215A6433"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lang w:val="es-MX"/>
        </w:rPr>
        <w:t>La categoría de los HSH fue creada por la OMS con fines epidemiológicos, ya que en el trascurso de la epidemia se encontró que muchos hombres que tenían sexo con otros hombres, no se identificaban con la asignación sexo-genérica de gays o bisexuales, lo que llevo a crear la categoría mencionada para poder tener un espectro más abarcativo de las prácticas sexuales de riesgo y las poblaciones vulnerables. En relación a los HSH</w:t>
      </w:r>
      <w:r w:rsidRPr="006C1472">
        <w:rPr>
          <w:rFonts w:ascii="Times New Roman" w:eastAsia="Calibri" w:hAnsi="Times New Roman" w:cs="Times New Roman"/>
          <w:sz w:val="24"/>
          <w:szCs w:val="24"/>
        </w:rPr>
        <w:t xml:space="preserve"> Guillermo Núñez destaca lo siguiente;</w:t>
      </w:r>
    </w:p>
    <w:p w14:paraId="23C2BD63" w14:textId="77777777" w:rsidR="00AA0D33" w:rsidRDefault="00AA0D33" w:rsidP="00540C49">
      <w:pPr>
        <w:suppressAutoHyphens/>
        <w:autoSpaceDN w:val="0"/>
        <w:spacing w:after="0" w:line="360" w:lineRule="auto"/>
        <w:ind w:left="567" w:right="567"/>
        <w:jc w:val="both"/>
        <w:textAlignment w:val="baseline"/>
        <w:rPr>
          <w:rFonts w:ascii="Times New Roman" w:eastAsia="Calibri" w:hAnsi="Times New Roman" w:cs="Times New Roman"/>
          <w:sz w:val="24"/>
          <w:szCs w:val="24"/>
        </w:rPr>
      </w:pPr>
      <w:r w:rsidRPr="00E44A57">
        <w:rPr>
          <w:rFonts w:ascii="Times New Roman" w:eastAsia="Calibri" w:hAnsi="Times New Roman" w:cs="Times New Roman"/>
          <w:sz w:val="24"/>
          <w:szCs w:val="24"/>
        </w:rPr>
        <w:t>La expresión HSH pretende definir una categoría de personas según una opción de comportamientos y no de la identidad cultural de un grupo social o de un individuo” (2002</w:t>
      </w:r>
      <w:r>
        <w:rPr>
          <w:rFonts w:ascii="Times New Roman" w:eastAsia="Calibri" w:hAnsi="Times New Roman" w:cs="Times New Roman"/>
          <w:sz w:val="24"/>
          <w:szCs w:val="24"/>
        </w:rPr>
        <w:t xml:space="preserve"> p.</w:t>
      </w:r>
      <w:r w:rsidRPr="00E44A57">
        <w:rPr>
          <w:rFonts w:ascii="Times New Roman" w:eastAsia="Calibri" w:hAnsi="Times New Roman" w:cs="Times New Roman"/>
          <w:sz w:val="24"/>
          <w:szCs w:val="24"/>
        </w:rPr>
        <w:t xml:space="preserve"> 111). Es la opción de comportamiento, la práctica sexual, lo que da origen al concepto HSH, dice. Los HSH, aclaran Manzelli y Pecheny, no son un grupo social con una identidad cultural o personal, es decir, no existen individuos o grupos socialmente identificados como HSH, se trata de una categoría epidemiológica (y del activismo)</w:t>
      </w:r>
      <w:r w:rsidRPr="006C1472">
        <w:rPr>
          <w:rFonts w:ascii="Times New Roman" w:eastAsia="Calibri" w:hAnsi="Times New Roman" w:cs="Times New Roman"/>
          <w:sz w:val="24"/>
          <w:szCs w:val="24"/>
        </w:rPr>
        <w:t xml:space="preserve"> (2007, p. 307).</w:t>
      </w:r>
    </w:p>
    <w:p w14:paraId="00E85609" w14:textId="77777777" w:rsidR="00AA0D33" w:rsidRPr="006C1472" w:rsidRDefault="00AA0D33" w:rsidP="00AA0D33">
      <w:pPr>
        <w:suppressAutoHyphens/>
        <w:autoSpaceDN w:val="0"/>
        <w:spacing w:after="0" w:line="360" w:lineRule="auto"/>
        <w:ind w:left="567" w:right="567"/>
        <w:jc w:val="both"/>
        <w:textAlignment w:val="baseline"/>
        <w:rPr>
          <w:rFonts w:ascii="Times New Roman" w:eastAsia="Calibri" w:hAnsi="Times New Roman" w:cs="Times New Roman"/>
          <w:sz w:val="24"/>
          <w:szCs w:val="24"/>
        </w:rPr>
      </w:pPr>
    </w:p>
    <w:p w14:paraId="6C394D4A"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Existen sociedades que aun en la actualidad buscan basar sus opiniones y discursos discriminatorios hacia las prácticas sexuales no heterosexuales, sobre la base de diferentes construcciones y representaciones sociales hegemónicas que producen ciertas categorías identitarias, que refuerzan aspectos diferenciatorios y de desvalorización de unos sobre otros. Sin embargo, en esas mismas sociedades encontramos que existen resistencias ante las categorizaciones por parte de quienes llevan a cabo prácticas sexuales clandestinas y transgresoras de la heteronorma, tal es el caso de los HSH, que su adscripción a esta categoría no está dada desde un sentido identitario, sino que surge de una necesidad epidemiológica con la necesidad de poner atención sobre práctica sexual en sí.</w:t>
      </w:r>
    </w:p>
    <w:p w14:paraId="6D570EA9"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 xml:space="preserve">En relación a tomar mayor atención sobre la práctica sexual y dar cuenta de la amplitud del sentido de identificación sexo-genérica en el campo sexual, es que se consolida la categoría de HSH, tal y como lo plantea Mario Pecheny: </w:t>
      </w:r>
    </w:p>
    <w:p w14:paraId="3FDA5BA9" w14:textId="77777777" w:rsidR="00AA0D33" w:rsidRPr="006C1472" w:rsidRDefault="00AA0D33" w:rsidP="00540C49">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Para poder dar cuenta de la diversidad de prácticas e identidades, los epidemiólogos han propuesto utilizar la categoría “hombres que tienen sexo con otros hombres” (HSH), puesto que es el sexo sin protección entre hombres el que puede transmitir el VIH, y no el adscribir a una identidad determinada. […] la terminología HSH pretende definir una opción de comportamiento y no la identidad cultural de un grupo social o de un individuo. Al mismo tiempo, la expresión reconoce la heterogeneidad e incluye diversas identidades […] (2009, p. 3-4).</w:t>
      </w:r>
    </w:p>
    <w:p w14:paraId="36FB3C62" w14:textId="77777777" w:rsidR="00AA0D33" w:rsidRPr="006C1472"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p>
    <w:p w14:paraId="5F485B35" w14:textId="77777777" w:rsidR="00AA0D33" w:rsidRPr="006C1472"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sidRPr="006C1472">
        <w:rPr>
          <w:rFonts w:ascii="Times New Roman" w:eastAsia="Calibri" w:hAnsi="Times New Roman" w:cs="Times New Roman"/>
          <w:sz w:val="24"/>
          <w:szCs w:val="24"/>
        </w:rPr>
        <w:t xml:space="preserve">En la diversidad de prácticas sexuales que se llevan a cabo en el campo sexual, </w:t>
      </w:r>
      <w:r>
        <w:rPr>
          <w:rFonts w:ascii="Times New Roman" w:eastAsia="Calibri" w:hAnsi="Times New Roman" w:cs="Times New Roman"/>
          <w:sz w:val="24"/>
          <w:szCs w:val="24"/>
        </w:rPr>
        <w:t>se encuentran</w:t>
      </w:r>
      <w:r w:rsidRPr="006C1472">
        <w:rPr>
          <w:rFonts w:ascii="Times New Roman" w:eastAsia="Calibri" w:hAnsi="Times New Roman" w:cs="Times New Roman"/>
          <w:sz w:val="24"/>
          <w:szCs w:val="24"/>
        </w:rPr>
        <w:t xml:space="preserve"> aquellas identidades que se posicionan políticamente (activismo) y se hacen visibles con orgullo, además </w:t>
      </w:r>
      <w:r>
        <w:rPr>
          <w:rFonts w:ascii="Times New Roman" w:eastAsia="Calibri" w:hAnsi="Times New Roman" w:cs="Times New Roman"/>
          <w:sz w:val="24"/>
          <w:szCs w:val="24"/>
        </w:rPr>
        <w:t>se encuentran</w:t>
      </w:r>
      <w:r w:rsidRPr="006C1472">
        <w:rPr>
          <w:rFonts w:ascii="Times New Roman" w:eastAsia="Calibri" w:hAnsi="Times New Roman" w:cs="Times New Roman"/>
          <w:sz w:val="24"/>
          <w:szCs w:val="24"/>
        </w:rPr>
        <w:t xml:space="preserve"> otros grupos que también forman parte de las minorías sexuales y que van reafirmando lo que la “normalidad hegemónica propone” en torno a la relación de la identidad con la orientación sexual (sexo entre hombres/gay, sexo entre hombre mujer/heterosexual, y sexo con ambos sexos/bisexual). Sin embargo, como plantea la OPS (2009) los HSH que no solo tienen sexo con hombres, sino que también mantienen relaciones sexuales y afectivas con mujeres, pero a diferencia de los primeros los HSH no revelan sus prácticas sexuales con otros varones públicamente y se autoafirman como hombres heterosexuales, por lo general este grupo de hombres niega sus contactos sexuales con otros varones, realizando estos desde la clandestinidad.  </w:t>
      </w:r>
    </w:p>
    <w:p w14:paraId="75DFF7C3"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6C1472">
        <w:rPr>
          <w:rFonts w:ascii="Times New Roman" w:hAnsi="Times New Roman" w:cs="Times New Roman"/>
          <w:sz w:val="24"/>
          <w:szCs w:val="24"/>
          <w:lang w:val="es-AR"/>
        </w:rPr>
        <w:t xml:space="preserve">En relación a los HSH y la </w:t>
      </w:r>
      <w:r>
        <w:rPr>
          <w:rFonts w:ascii="Times New Roman" w:hAnsi="Times New Roman" w:cs="Times New Roman"/>
          <w:sz w:val="24"/>
          <w:szCs w:val="24"/>
          <w:lang w:val="es-AR"/>
        </w:rPr>
        <w:t>pandemia</w:t>
      </w:r>
      <w:r w:rsidRPr="006C1472">
        <w:rPr>
          <w:rFonts w:ascii="Times New Roman" w:hAnsi="Times New Roman" w:cs="Times New Roman"/>
          <w:sz w:val="24"/>
          <w:szCs w:val="24"/>
          <w:lang w:val="es-AR"/>
        </w:rPr>
        <w:t xml:space="preserve"> del SIDA, desde que se detectó el primer caso en 1981 en los Estados Unidos, se creó un fuerte imaginario de que el virus atacaba solamente a hombres homosexuales, debido a que los primeros casos detectados fueron hombres gays. De ahí que muchas de las políticas preventivas y de tratamiento de retrovirales que tenían mejores resultados a partir de 1995, estaban dirigidas y focalizadas hacia estos grupos. Después, “</w:t>
      </w:r>
      <w:r w:rsidRPr="006C1472">
        <w:rPr>
          <w:rFonts w:ascii="Times New Roman" w:eastAsia="Calibri" w:hAnsi="Times New Roman" w:cs="Times New Roman"/>
          <w:i/>
          <w:sz w:val="24"/>
          <w:szCs w:val="24"/>
          <w:lang w:val="es-MX"/>
        </w:rPr>
        <w:t>un análisis de la epidemia del VIH/SIDA entre los HSH en América Latina y el Caribe sugirió un complejo cuadro en el cual el estigma y la exclusión social han alimentado una epidemia que, por la proporción de miembros de esta población que se ha infectado, enfermado y muerto, puede calificarse de devastadora”</w:t>
      </w:r>
      <w:r w:rsidRPr="006C1472">
        <w:rPr>
          <w:rFonts w:ascii="Times New Roman" w:eastAsia="Calibri" w:hAnsi="Times New Roman" w:cs="Times New Roman"/>
          <w:sz w:val="24"/>
          <w:szCs w:val="24"/>
          <w:lang w:val="es-MX"/>
        </w:rPr>
        <w:t xml:space="preserve"> (Cáceres, 2002, p. 50).</w:t>
      </w:r>
    </w:p>
    <w:p w14:paraId="2C30E92E"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 xml:space="preserve">Pecheny, refiere que en el caso de Latinoamérica </w:t>
      </w:r>
      <w:r w:rsidRPr="006C1472">
        <w:rPr>
          <w:rFonts w:ascii="Times New Roman" w:eastAsia="Calibri" w:hAnsi="Times New Roman" w:cs="Times New Roman"/>
          <w:i/>
          <w:sz w:val="24"/>
          <w:szCs w:val="24"/>
          <w:lang w:val="es-MX"/>
        </w:rPr>
        <w:t>el patrón epidemiológico es similar al de los países desarrollados. Donde los hombres que tienen sexo con otros hombres (HSH), […] constituyen una de las categorías principalmente afectada</w:t>
      </w:r>
      <w:r w:rsidRPr="006C1472">
        <w:rPr>
          <w:rFonts w:ascii="Times New Roman" w:eastAsia="Calibri" w:hAnsi="Times New Roman" w:cs="Times New Roman"/>
          <w:sz w:val="24"/>
          <w:szCs w:val="24"/>
          <w:lang w:val="es-MX"/>
        </w:rPr>
        <w:t xml:space="preserve"> (2009:1). Por otra parte, el mismo autor menciona que </w:t>
      </w:r>
      <w:r w:rsidRPr="006C1472">
        <w:rPr>
          <w:rFonts w:ascii="Times New Roman" w:eastAsia="Calibri" w:hAnsi="Times New Roman" w:cs="Times New Roman"/>
          <w:i/>
          <w:sz w:val="24"/>
          <w:szCs w:val="24"/>
          <w:lang w:val="es-MX"/>
        </w:rPr>
        <w:t>hasta mediados de los años noventa, los gobiernos de la región han mostrado reticencias a implementar programas de prevención del VIH destinado a HSH, por varias razones (UNAIDS 1997): la negación de la existencia de prácticas sexuales entre hombres, la estigmatización e incluso la criminalización de tales prácticas, lo que provoca la dificultad de acceder a muchos HSH</w:t>
      </w:r>
      <w:r w:rsidRPr="006C1472">
        <w:rPr>
          <w:rFonts w:ascii="Times New Roman" w:eastAsia="Calibri" w:hAnsi="Times New Roman" w:cs="Times New Roman"/>
          <w:sz w:val="24"/>
          <w:szCs w:val="24"/>
          <w:lang w:val="es-MX"/>
        </w:rPr>
        <w:t xml:space="preserve"> […] (2009, p. 2).  </w:t>
      </w:r>
    </w:p>
    <w:p w14:paraId="6B6E4E91"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Se puede</w:t>
      </w:r>
      <w:r w:rsidRPr="006C1472">
        <w:rPr>
          <w:rFonts w:ascii="Times New Roman" w:eastAsia="Calibri" w:hAnsi="Times New Roman" w:cs="Times New Roman"/>
          <w:sz w:val="24"/>
          <w:szCs w:val="24"/>
          <w:lang w:val="es-MX"/>
        </w:rPr>
        <w:t xml:space="preserve"> decir que la categoría de HSH permite englobar a todas aquellas prácticas sexuales entre varones que no se enmarcan en las que son reconocidas e identificadas en el campo sexual como homosexuales o bisexuales. En referencia a utilizar la categoría de HSH con un sentido más abarcativo en la comprensión de las prácticas sexuales entre varones, </w:t>
      </w:r>
      <w:r>
        <w:rPr>
          <w:rFonts w:ascii="Times New Roman" w:eastAsia="Calibri" w:hAnsi="Times New Roman" w:cs="Times New Roman"/>
          <w:sz w:val="24"/>
          <w:szCs w:val="24"/>
          <w:lang w:val="es-MX"/>
        </w:rPr>
        <w:t>se tienen</w:t>
      </w:r>
      <w:r w:rsidRPr="006C1472">
        <w:rPr>
          <w:rFonts w:ascii="Times New Roman" w:eastAsia="Calibri" w:hAnsi="Times New Roman" w:cs="Times New Roman"/>
          <w:sz w:val="24"/>
          <w:szCs w:val="24"/>
          <w:lang w:val="es-MX"/>
        </w:rPr>
        <w:t xml:space="preserve"> como referencia que </w:t>
      </w:r>
      <w:r w:rsidRPr="006C1472">
        <w:rPr>
          <w:rFonts w:ascii="Times New Roman" w:eastAsia="Calibri" w:hAnsi="Times New Roman" w:cs="Times New Roman"/>
          <w:i/>
          <w:sz w:val="24"/>
          <w:szCs w:val="24"/>
          <w:lang w:val="es-MX"/>
        </w:rPr>
        <w:t>los estudios epidemiológicos y sociales, tanto en América Latina como en otras regiones, muestran que no todas las personas que tienen deseos y prácticas sexuales con personas del mismo sexo se consideran a sí mismas como homosexuales – o gays, o lesbianas, o bisexuales, etc.</w:t>
      </w:r>
      <w:r>
        <w:rPr>
          <w:rFonts w:ascii="Times New Roman" w:eastAsia="Calibri" w:hAnsi="Times New Roman" w:cs="Times New Roman"/>
          <w:sz w:val="24"/>
          <w:szCs w:val="24"/>
          <w:lang w:val="es-MX"/>
        </w:rPr>
        <w:t xml:space="preserve"> […] (Pecheny, 2009, p. 3). </w:t>
      </w:r>
    </w:p>
    <w:p w14:paraId="01C90E1C" w14:textId="77777777" w:rsidR="00AA0D33" w:rsidRPr="006C1472"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 xml:space="preserve">Pecheny (2009) también afirma que no todos los hombres gays corren un alto riesgo de contraer VIH, ni todos aquellos que se engloban en la categoría de HSH y que estadísticamente son un grupo con mayor riesgo de contraer VIH son homosexuales. Es preciso comprender y dejar en claro que el uso de la categoría de HSH no hace referencia ni busca categorizar lo que refiere a la identidad, más bien su uso se centra en aquellas prácticas sexuales entre varones que no se autoperciben como homosexuales ni bisexuales, sino que se reafirman desde una identidad heterosexual y se llevan a cabo desde lo clandestino.  </w:t>
      </w:r>
    </w:p>
    <w:p w14:paraId="192EFE59" w14:textId="77777777" w:rsidR="00AA0D33" w:rsidRPr="006C1472" w:rsidRDefault="00AA0D33" w:rsidP="00AA0D33">
      <w:pPr>
        <w:suppressAutoHyphens/>
        <w:autoSpaceDN w:val="0"/>
        <w:spacing w:after="0" w:line="360" w:lineRule="auto"/>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 xml:space="preserve"> </w:t>
      </w:r>
    </w:p>
    <w:p w14:paraId="3AE05C53" w14:textId="77777777" w:rsidR="00AA0D33" w:rsidRPr="006C1472" w:rsidRDefault="00AA0D33" w:rsidP="00AA0D33">
      <w:pPr>
        <w:spacing w:after="0" w:line="360" w:lineRule="auto"/>
        <w:contextualSpacing/>
        <w:jc w:val="both"/>
        <w:rPr>
          <w:rFonts w:ascii="Times New Roman" w:eastAsia="Calibri" w:hAnsi="Times New Roman" w:cs="Times New Roman"/>
          <w:i/>
          <w:sz w:val="24"/>
          <w:szCs w:val="24"/>
          <w:lang w:val="es-MX"/>
        </w:rPr>
      </w:pPr>
      <w:r w:rsidRPr="006C1472">
        <w:rPr>
          <w:rFonts w:ascii="Times New Roman" w:eastAsia="Calibri" w:hAnsi="Times New Roman" w:cs="Times New Roman"/>
          <w:i/>
          <w:sz w:val="24"/>
          <w:szCs w:val="24"/>
          <w:lang w:val="es-MX"/>
        </w:rPr>
        <w:t>Heterosexualidad flex</w:t>
      </w:r>
      <w:r>
        <w:rPr>
          <w:rFonts w:ascii="Times New Roman" w:eastAsia="Calibri" w:hAnsi="Times New Roman" w:cs="Times New Roman"/>
          <w:i/>
          <w:sz w:val="24"/>
          <w:szCs w:val="24"/>
          <w:lang w:val="es-MX"/>
        </w:rPr>
        <w:t>ible y su relación con la categoría de HSH</w:t>
      </w:r>
      <w:r w:rsidRPr="006C1472">
        <w:rPr>
          <w:rFonts w:ascii="Times New Roman" w:eastAsia="Calibri" w:hAnsi="Times New Roman" w:cs="Times New Roman"/>
          <w:i/>
          <w:sz w:val="24"/>
          <w:szCs w:val="24"/>
          <w:lang w:val="es-MX"/>
        </w:rPr>
        <w:t xml:space="preserve"> </w:t>
      </w:r>
    </w:p>
    <w:p w14:paraId="4C42AB47" w14:textId="77777777" w:rsidR="00AA0D33" w:rsidRPr="006C1472" w:rsidRDefault="00AA0D33" w:rsidP="00AA0D33">
      <w:pPr>
        <w:suppressAutoHyphens/>
        <w:autoSpaceDN w:val="0"/>
        <w:spacing w:after="0" w:line="360" w:lineRule="auto"/>
        <w:ind w:firstLine="426"/>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 xml:space="preserve">La identificación de algunos sujetos con la categoría de HSH tiene diversas razones o motivaciones. Por un lado, tenemos el sostenimiento de diversos patrones de una masculinidad hegemónica en interacción con el homoerotismo. Y por otra parte las regulaciones y estigmas que se generan sobre aquellas experiencias sexuales consideradas abyectas. </w:t>
      </w:r>
    </w:p>
    <w:p w14:paraId="34B19571" w14:textId="77777777" w:rsidR="00AA0D33" w:rsidRPr="006C1472" w:rsidRDefault="00AA0D33" w:rsidP="00AA0D33">
      <w:pPr>
        <w:suppressAutoHyphens/>
        <w:autoSpaceDN w:val="0"/>
        <w:spacing w:after="0" w:line="360" w:lineRule="auto"/>
        <w:ind w:firstLine="426"/>
        <w:jc w:val="both"/>
        <w:textAlignment w:val="baseline"/>
        <w:rPr>
          <w:rFonts w:ascii="Times New Roman" w:hAnsi="Times New Roman" w:cs="Times New Roman"/>
          <w:sz w:val="24"/>
          <w:szCs w:val="24"/>
          <w:lang w:val="es-MX"/>
        </w:rPr>
      </w:pPr>
      <w:r w:rsidRPr="006C1472">
        <w:rPr>
          <w:rFonts w:ascii="Times New Roman" w:eastAsia="Calibri" w:hAnsi="Times New Roman" w:cs="Times New Roman"/>
          <w:sz w:val="24"/>
          <w:szCs w:val="24"/>
          <w:lang w:val="es-MX"/>
        </w:rPr>
        <w:t>Otro de los conceptos utilizados en</w:t>
      </w:r>
      <w:r>
        <w:rPr>
          <w:rFonts w:ascii="Times New Roman" w:eastAsia="Calibri" w:hAnsi="Times New Roman" w:cs="Times New Roman"/>
          <w:sz w:val="24"/>
          <w:szCs w:val="24"/>
          <w:lang w:val="es-MX"/>
        </w:rPr>
        <w:t xml:space="preserve"> relación a las prácticas sexuales </w:t>
      </w:r>
      <w:r w:rsidRPr="006C1472">
        <w:rPr>
          <w:rFonts w:ascii="Times New Roman" w:eastAsia="Calibri" w:hAnsi="Times New Roman" w:cs="Times New Roman"/>
          <w:sz w:val="24"/>
          <w:szCs w:val="24"/>
          <w:lang w:val="es-MX"/>
        </w:rPr>
        <w:t xml:space="preserve">entre varones y que no implica ser o identificarse como homosexual o bisexual, es el de heterosexualidad flexible. En relación a dicho concepto, uno de los autores que ha analizado el tema de la heterosexualidad y sus significaciones es Carlos Figari </w:t>
      </w:r>
      <w:r w:rsidRPr="00BE6E48">
        <w:rPr>
          <w:rFonts w:ascii="Times New Roman" w:eastAsia="Calibri" w:hAnsi="Times New Roman" w:cs="Times New Roman"/>
          <w:sz w:val="24"/>
          <w:szCs w:val="24"/>
          <w:lang w:val="es-MX"/>
        </w:rPr>
        <w:t>(2008)</w:t>
      </w:r>
      <w:r w:rsidRPr="006C1472">
        <w:rPr>
          <w:rFonts w:ascii="Times New Roman" w:eastAsia="Calibri" w:hAnsi="Times New Roman" w:cs="Times New Roman"/>
          <w:sz w:val="24"/>
          <w:szCs w:val="24"/>
          <w:lang w:val="es-MX"/>
        </w:rPr>
        <w:t xml:space="preserve"> quien ha realizado reflexiones no solamente en torno a las identificaciones que se producen desde la heterosexualidad, sino lo que implican estas identificaciones a nivel de orientación del deseo. Cuando </w:t>
      </w:r>
      <w:r>
        <w:rPr>
          <w:rFonts w:ascii="Times New Roman" w:eastAsia="Calibri" w:hAnsi="Times New Roman" w:cs="Times New Roman"/>
          <w:sz w:val="24"/>
          <w:szCs w:val="24"/>
          <w:lang w:val="es-MX"/>
        </w:rPr>
        <w:t>se piensa</w:t>
      </w:r>
      <w:r w:rsidRPr="006C1472">
        <w:rPr>
          <w:rFonts w:ascii="Times New Roman" w:eastAsia="Calibri" w:hAnsi="Times New Roman" w:cs="Times New Roman"/>
          <w:sz w:val="24"/>
          <w:szCs w:val="24"/>
          <w:lang w:val="es-MX"/>
        </w:rPr>
        <w:t xml:space="preserve"> en lo masculino es imprescindible pensar en lo que supone “ser heterosexual” ya que como sostienen </w:t>
      </w:r>
      <w:r w:rsidRPr="006C1472">
        <w:rPr>
          <w:rFonts w:ascii="Times New Roman" w:hAnsi="Times New Roman" w:cs="Times New Roman"/>
          <w:i/>
          <w:sz w:val="24"/>
          <w:szCs w:val="24"/>
          <w:lang w:val="es-MX"/>
        </w:rPr>
        <w:t>Badinter, una de las características más evidentes de la masculinidad en nuestra época es la heterosexualidad, hasta el punto de ser considerada un “hecho natural”</w:t>
      </w:r>
      <w:r w:rsidRPr="006C1472">
        <w:rPr>
          <w:rFonts w:ascii="Times New Roman" w:hAnsi="Times New Roman" w:cs="Times New Roman"/>
          <w:sz w:val="24"/>
          <w:szCs w:val="24"/>
          <w:lang w:val="es-MX"/>
        </w:rPr>
        <w:t>.  Lo que supondría que el deseo de todos los hombres es estrictamente dirigido hacia las mujer</w:t>
      </w:r>
      <w:r>
        <w:rPr>
          <w:rFonts w:ascii="Times New Roman" w:hAnsi="Times New Roman" w:cs="Times New Roman"/>
          <w:sz w:val="24"/>
          <w:szCs w:val="24"/>
          <w:lang w:val="es-MX"/>
        </w:rPr>
        <w:t>es (</w:t>
      </w:r>
      <w:r w:rsidRPr="006C1472">
        <w:rPr>
          <w:rFonts w:ascii="Times New Roman" w:hAnsi="Times New Roman" w:cs="Times New Roman"/>
          <w:sz w:val="24"/>
          <w:szCs w:val="24"/>
          <w:lang w:val="es-MX"/>
        </w:rPr>
        <w:t>Figari, 2008, p</w:t>
      </w:r>
      <w:r>
        <w:rPr>
          <w:rFonts w:ascii="Times New Roman" w:hAnsi="Times New Roman" w:cs="Times New Roman"/>
          <w:sz w:val="24"/>
          <w:szCs w:val="24"/>
          <w:lang w:val="es-MX"/>
        </w:rPr>
        <w:t>p</w:t>
      </w:r>
      <w:r w:rsidRPr="006C1472">
        <w:rPr>
          <w:rFonts w:ascii="Times New Roman" w:hAnsi="Times New Roman" w:cs="Times New Roman"/>
          <w:sz w:val="24"/>
          <w:szCs w:val="24"/>
          <w:lang w:val="es-MX"/>
        </w:rPr>
        <w:t xml:space="preserve">. 99-100).  </w:t>
      </w:r>
    </w:p>
    <w:p w14:paraId="1BBED0F1" w14:textId="77777777" w:rsidR="00AA0D33" w:rsidRPr="006C1472" w:rsidRDefault="00AA0D33" w:rsidP="00AA0D33">
      <w:pPr>
        <w:suppressAutoHyphens/>
        <w:autoSpaceDN w:val="0"/>
        <w:spacing w:after="0" w:line="360" w:lineRule="auto"/>
        <w:ind w:firstLine="709"/>
        <w:jc w:val="both"/>
        <w:textAlignment w:val="baseline"/>
        <w:rPr>
          <w:rFonts w:ascii="Times New Roman" w:hAnsi="Times New Roman" w:cs="Times New Roman"/>
          <w:sz w:val="24"/>
          <w:szCs w:val="24"/>
          <w:lang w:val="es-MX"/>
        </w:rPr>
      </w:pPr>
      <w:r w:rsidRPr="006C1472">
        <w:rPr>
          <w:rFonts w:ascii="Times New Roman" w:hAnsi="Times New Roman" w:cs="Times New Roman"/>
          <w:sz w:val="24"/>
          <w:szCs w:val="24"/>
          <w:lang w:val="es-MX"/>
        </w:rPr>
        <w:t xml:space="preserve">En esta lógica </w:t>
      </w:r>
      <w:r w:rsidRPr="006C1472">
        <w:rPr>
          <w:rFonts w:ascii="Times New Roman" w:hAnsi="Times New Roman" w:cs="Times New Roman"/>
          <w:i/>
          <w:sz w:val="24"/>
          <w:szCs w:val="24"/>
          <w:lang w:val="es-MX"/>
        </w:rPr>
        <w:t>se entiende que en términos heteroeróticos, lo masculino estaría vinculado estrictamente al “poseer, tomar, penetrar, dominar y afirmarse, usando la fuerza si es necesario”</w:t>
      </w:r>
      <w:r w:rsidRPr="006C1472">
        <w:rPr>
          <w:rFonts w:ascii="Times New Roman" w:hAnsi="Times New Roman" w:cs="Times New Roman"/>
          <w:sz w:val="24"/>
          <w:szCs w:val="24"/>
          <w:lang w:val="es-MX"/>
        </w:rPr>
        <w:t xml:space="preserve"> (Badinter, 1993</w:t>
      </w:r>
      <w:r>
        <w:rPr>
          <w:rFonts w:ascii="Times New Roman" w:hAnsi="Times New Roman" w:cs="Times New Roman"/>
          <w:sz w:val="24"/>
          <w:szCs w:val="24"/>
          <w:lang w:val="es-MX"/>
        </w:rPr>
        <w:t xml:space="preserve"> p.</w:t>
      </w:r>
      <w:r w:rsidRPr="006C1472">
        <w:rPr>
          <w:rFonts w:ascii="Times New Roman" w:hAnsi="Times New Roman" w:cs="Times New Roman"/>
          <w:sz w:val="24"/>
          <w:szCs w:val="24"/>
          <w:lang w:val="es-MX"/>
        </w:rPr>
        <w:t xml:space="preserve"> 123) (En Figari, 2008), aspectos que se pueden identificar o se manifiestan en las prácticas sexuales que llevan a cabo los hombres que se identifican como heterosexuales o que implique que su rol sexual sea desde lo activo/penetrador. Incluso en las lógicas de la homonorma, el hecho de identificarse como activo en relación al rol sexual, implicaría en muchos de los casos pensarse como un hombre masculino. </w:t>
      </w:r>
    </w:p>
    <w:p w14:paraId="02626C92" w14:textId="77777777" w:rsidR="00AA0D33" w:rsidRPr="006C1472" w:rsidRDefault="00AA0D33" w:rsidP="00AA0D33">
      <w:pPr>
        <w:suppressAutoHyphens/>
        <w:autoSpaceDN w:val="0"/>
        <w:spacing w:after="0" w:line="360" w:lineRule="auto"/>
        <w:ind w:firstLine="709"/>
        <w:jc w:val="both"/>
        <w:textAlignment w:val="baseline"/>
        <w:rPr>
          <w:rFonts w:ascii="Times New Roman" w:hAnsi="Times New Roman" w:cs="Times New Roman"/>
          <w:sz w:val="24"/>
          <w:szCs w:val="24"/>
          <w:lang w:val="es-MX"/>
        </w:rPr>
      </w:pPr>
      <w:r w:rsidRPr="006C1472">
        <w:rPr>
          <w:rFonts w:ascii="Times New Roman" w:hAnsi="Times New Roman" w:cs="Times New Roman"/>
          <w:sz w:val="24"/>
          <w:szCs w:val="24"/>
          <w:lang w:val="es-MX"/>
        </w:rPr>
        <w:t>En América Latina pensar la sexualidad en relación al género y a la práctica sexual, implica visibilizar la lógica planteada en el párrafo anterior:</w:t>
      </w:r>
    </w:p>
    <w:p w14:paraId="14EBC74D" w14:textId="77777777" w:rsidR="00AA0D33" w:rsidRPr="006C1472"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6C1472">
        <w:rPr>
          <w:rFonts w:ascii="Times New Roman" w:eastAsia="Calibri" w:hAnsi="Times New Roman" w:cs="Times New Roman"/>
          <w:sz w:val="24"/>
          <w:szCs w:val="24"/>
          <w:lang w:val="es-MX"/>
        </w:rPr>
        <w:t xml:space="preserve">[…] un hombre que penetra a otro hombre no deja de ser considerado viril (por el contrario, confirma su hombría), pero un hombre que es penetrado casi siempre es estigmatizado como afeminado, y existe una tendencia a asociar la masculinidad con la heterosexualidad y la actividad y, de otro lado, la homosexualidad con la feminidad y la pasividad. Este esquema explica por qué muchos hombres declarados heterosexuales no admiten o no perciben haber tenido relaciones homosexuales. Su condición de penetradores les garantiza a sus ojos y socialmente su virilidad […] (Estrada, 2014, p. 51). </w:t>
      </w:r>
    </w:p>
    <w:p w14:paraId="34499989" w14:textId="77777777" w:rsidR="00AA0D33" w:rsidRPr="006C1472" w:rsidRDefault="00AA0D33" w:rsidP="00AA0D33">
      <w:pPr>
        <w:suppressAutoHyphens/>
        <w:autoSpaceDN w:val="0"/>
        <w:spacing w:after="0" w:line="360" w:lineRule="auto"/>
        <w:jc w:val="both"/>
        <w:textAlignment w:val="baseline"/>
        <w:rPr>
          <w:rFonts w:ascii="Times New Roman" w:hAnsi="Times New Roman" w:cs="Times New Roman"/>
          <w:sz w:val="24"/>
          <w:szCs w:val="24"/>
          <w:lang w:val="es-MX"/>
        </w:rPr>
      </w:pPr>
    </w:p>
    <w:p w14:paraId="0693EEF8" w14:textId="77777777" w:rsidR="00AA0D33" w:rsidRPr="006C1472" w:rsidRDefault="00AA0D33" w:rsidP="00AA0D33">
      <w:pPr>
        <w:suppressAutoHyphens/>
        <w:autoSpaceDN w:val="0"/>
        <w:spacing w:after="0" w:line="360" w:lineRule="auto"/>
        <w:ind w:firstLine="709"/>
        <w:jc w:val="both"/>
        <w:textAlignment w:val="baseline"/>
        <w:rPr>
          <w:rFonts w:ascii="Times New Roman" w:hAnsi="Times New Roman" w:cs="Times New Roman"/>
          <w:sz w:val="24"/>
          <w:szCs w:val="24"/>
          <w:lang w:val="es-MX"/>
        </w:rPr>
      </w:pPr>
      <w:r w:rsidRPr="006C1472">
        <w:rPr>
          <w:rFonts w:ascii="Times New Roman" w:hAnsi="Times New Roman" w:cs="Times New Roman"/>
          <w:sz w:val="24"/>
          <w:szCs w:val="24"/>
          <w:lang w:val="es-MX"/>
        </w:rPr>
        <w:t xml:space="preserve">Pero para explicar más a profundidad lo que implica la heterosexualidad flexible como una forma de tensión entre el deseo homoerótico, los preceptos de la masculinidad hegemónica y la heteronorma, encontramos los aportes de Figari (2008) quien para explicar y desarrollar dicho concepto, hace referencia a su trabajo de campo donde realizó observaciones participantes en cuartos oscuros y túneles de algunos lugares de encuentro gay, al mismo tiempo que realizó entrevistas a informantes clave y tomó algunos registros de la web. </w:t>
      </w:r>
    </w:p>
    <w:p w14:paraId="74435D88" w14:textId="77777777" w:rsidR="00AA0D33" w:rsidRPr="006C1472" w:rsidRDefault="00AA0D33" w:rsidP="00AA0D33">
      <w:pPr>
        <w:spacing w:after="0" w:line="360" w:lineRule="auto"/>
        <w:ind w:firstLine="567"/>
        <w:jc w:val="both"/>
        <w:rPr>
          <w:rFonts w:ascii="Times New Roman" w:hAnsi="Times New Roman" w:cs="Times New Roman"/>
          <w:sz w:val="24"/>
          <w:szCs w:val="24"/>
          <w:lang w:val="es-MX"/>
        </w:rPr>
      </w:pPr>
      <w:r w:rsidRPr="006C1472">
        <w:rPr>
          <w:rFonts w:ascii="Times New Roman" w:hAnsi="Times New Roman" w:cs="Times New Roman"/>
          <w:sz w:val="24"/>
          <w:szCs w:val="24"/>
          <w:lang w:val="es-MX"/>
        </w:rPr>
        <w:t xml:space="preserve">En base a sus experiencias de campo, Figari hace la siguiente reflexión en torno a la negociación que implica reconocerse como heterosexual y tener prácticas homoeróticas: </w:t>
      </w:r>
    </w:p>
    <w:p w14:paraId="57682882" w14:textId="77777777" w:rsidR="00AA0D33" w:rsidRDefault="00AA0D33" w:rsidP="00AA0D33">
      <w:pPr>
        <w:spacing w:after="0" w:line="360" w:lineRule="auto"/>
        <w:ind w:left="567" w:right="566"/>
        <w:jc w:val="both"/>
        <w:rPr>
          <w:rFonts w:ascii="Times New Roman" w:hAnsi="Times New Roman" w:cs="Times New Roman"/>
          <w:sz w:val="24"/>
          <w:szCs w:val="24"/>
          <w:lang w:val="es-MX"/>
        </w:rPr>
      </w:pPr>
      <w:r w:rsidRPr="006C1472">
        <w:rPr>
          <w:rFonts w:ascii="Times New Roman" w:hAnsi="Times New Roman" w:cs="Times New Roman"/>
          <w:sz w:val="24"/>
          <w:szCs w:val="24"/>
          <w:lang w:val="es-MX"/>
        </w:rPr>
        <w:t xml:space="preserve">Uno de los extremos es la jocosidad y las negociaciones consigo mismos de los heteros flexibles respecto a sus prácticas, como el caso de ser chupado por otro hombre u otros comportamientos que no incluyan penetración (porque “coger sólo con una mina”). Otras posibilidades de negociaciones son las distinciones de objeto, basadas en el corte afectivo-fidelidad versus sexo-variedad. Mientras este corte es vivenciado positivamente por Marcelo, lo es con ciertas reservas por Alejandro, en una original traslación de placer a juego. El otro extremo, como el relato de Francisco, es la experiencia de total angustia e imposibilidad de autonegociación con su deseo, la imposibilidad de la sutileza restitutoria (2008, p. 115). </w:t>
      </w:r>
    </w:p>
    <w:p w14:paraId="51E6F80A" w14:textId="77777777" w:rsidR="00AA0D33" w:rsidRPr="006C1472" w:rsidRDefault="00AA0D33" w:rsidP="00AA0D33">
      <w:pPr>
        <w:spacing w:after="0" w:line="360" w:lineRule="auto"/>
        <w:ind w:left="567" w:right="566"/>
        <w:jc w:val="both"/>
        <w:rPr>
          <w:rFonts w:ascii="Times New Roman" w:hAnsi="Times New Roman" w:cs="Times New Roman"/>
          <w:sz w:val="24"/>
          <w:szCs w:val="24"/>
          <w:lang w:val="es-MX"/>
        </w:rPr>
      </w:pPr>
    </w:p>
    <w:p w14:paraId="24C6784B" w14:textId="77777777" w:rsidR="00AA0D33" w:rsidRPr="006C1472" w:rsidRDefault="00AA0D33" w:rsidP="00AA0D33">
      <w:pPr>
        <w:spacing w:after="0" w:line="360" w:lineRule="auto"/>
        <w:ind w:right="-1" w:firstLine="709"/>
        <w:jc w:val="both"/>
        <w:rPr>
          <w:rFonts w:ascii="Times New Roman" w:hAnsi="Times New Roman" w:cs="Times New Roman"/>
          <w:sz w:val="24"/>
          <w:szCs w:val="24"/>
          <w:lang w:val="es-MX"/>
        </w:rPr>
      </w:pPr>
      <w:r w:rsidRPr="006C1472">
        <w:rPr>
          <w:rFonts w:ascii="Times New Roman" w:hAnsi="Times New Roman" w:cs="Times New Roman"/>
          <w:sz w:val="24"/>
          <w:szCs w:val="24"/>
          <w:lang w:val="es-MX"/>
        </w:rPr>
        <w:t xml:space="preserve">En este sentido, la heterosexualidad flexible implica constantes negociaciones que los hombres tienen que tener consigo mismos, donde tienen que anteponer el deseo por otro hombre y al mismo tiempo reafirmar su heterosexualidad, y lograr que dichos aspectos se encuentren en equilibrio. Como ya se ha mencionado, la heterosexualidad en este punto pierde su rigidez ya que estas prácticas tensionan los mandatos de una heterosexualidad hegemónica, </w:t>
      </w:r>
      <w:r>
        <w:rPr>
          <w:rFonts w:ascii="Times New Roman" w:hAnsi="Times New Roman" w:cs="Times New Roman"/>
          <w:sz w:val="24"/>
          <w:szCs w:val="24"/>
          <w:lang w:val="es-MX"/>
        </w:rPr>
        <w:t>que solo concibe el sexo entre un hombre y una</w:t>
      </w:r>
      <w:r w:rsidRPr="006C1472">
        <w:rPr>
          <w:rFonts w:ascii="Times New Roman" w:hAnsi="Times New Roman" w:cs="Times New Roman"/>
          <w:sz w:val="24"/>
          <w:szCs w:val="24"/>
          <w:lang w:val="es-MX"/>
        </w:rPr>
        <w:t xml:space="preserve"> mujer. </w:t>
      </w:r>
    </w:p>
    <w:p w14:paraId="6D0194DC" w14:textId="77777777" w:rsidR="00AA0D33" w:rsidRPr="006C1472" w:rsidRDefault="00AA0D33" w:rsidP="00AA0D33">
      <w:pPr>
        <w:spacing w:after="0" w:line="360" w:lineRule="auto"/>
        <w:ind w:firstLine="709"/>
        <w:jc w:val="both"/>
        <w:rPr>
          <w:rFonts w:ascii="Times New Roman" w:hAnsi="Times New Roman" w:cs="Times New Roman"/>
          <w:sz w:val="24"/>
          <w:szCs w:val="24"/>
          <w:lang w:val="es-MX"/>
        </w:rPr>
      </w:pPr>
      <w:r w:rsidRPr="006C1472">
        <w:rPr>
          <w:rFonts w:ascii="Times New Roman" w:hAnsi="Times New Roman" w:cs="Times New Roman"/>
          <w:sz w:val="24"/>
          <w:szCs w:val="24"/>
          <w:lang w:val="es-MX"/>
        </w:rPr>
        <w:t xml:space="preserve">Aunque las prácticas sexuales que se enmarcan tanto en esta lógica de heterosexualidad flexible y las de los HSH, impliquen una transgresión o tensión a la heterosexualidad hegemónica, estas no dejan de ser periféricas ya que como sostiene Figari (2008) desde un paradigma identitario esencialista […] todo acto desviante sitúa al otro en una sexualidad periférica. Las experiencias en ambos casos serian periféricas por su sentido desviante, sin embargo más allá de que sean transgresoras y desviantes no son prácticas que logren desestabilizar del todo el paradigma sexo-genérico (incluso pueden llegar a reforzarlo en algún punto) ya que </w:t>
      </w:r>
      <w:r w:rsidRPr="006C1472">
        <w:rPr>
          <w:rFonts w:ascii="Times New Roman" w:hAnsi="Times New Roman" w:cs="Times New Roman"/>
          <w:i/>
          <w:sz w:val="24"/>
          <w:szCs w:val="24"/>
          <w:lang w:val="es-MX"/>
        </w:rPr>
        <w:t>desmontar el paradigma sexo-género y hetero-homo implica la salida de la cristalización identitaria y la afirmación política de la diferencia, y una apelación más contundente a la contradicción permanente que se disemina en el campo del encuentro de cuerpos con o sin palabras, en la pura experiencia</w:t>
      </w:r>
      <w:r w:rsidRPr="006C1472">
        <w:rPr>
          <w:rFonts w:ascii="Times New Roman" w:hAnsi="Times New Roman" w:cs="Times New Roman"/>
          <w:sz w:val="24"/>
          <w:szCs w:val="24"/>
          <w:lang w:val="es-MX"/>
        </w:rPr>
        <w:t xml:space="preserve"> (Figari, 2008, p. 120). </w:t>
      </w:r>
    </w:p>
    <w:p w14:paraId="70B89DED" w14:textId="77777777" w:rsidR="00AA0D33" w:rsidRDefault="00AA0D33" w:rsidP="00AA0D33">
      <w:pPr>
        <w:spacing w:after="0" w:line="360" w:lineRule="auto"/>
        <w:ind w:firstLine="709"/>
        <w:jc w:val="both"/>
        <w:rPr>
          <w:rFonts w:ascii="Times New Roman" w:hAnsi="Times New Roman" w:cs="Times New Roman"/>
          <w:sz w:val="24"/>
          <w:szCs w:val="24"/>
          <w:lang w:val="es-MX"/>
        </w:rPr>
      </w:pPr>
      <w:r w:rsidRPr="006C1472">
        <w:rPr>
          <w:rFonts w:ascii="Times New Roman" w:hAnsi="Times New Roman" w:cs="Times New Roman"/>
          <w:sz w:val="24"/>
          <w:szCs w:val="24"/>
          <w:lang w:val="es-MX"/>
        </w:rPr>
        <w:t xml:space="preserve">En las prácticas heteroflexibles y las de los HSH no hay una afirmación política que reafirme la disidencia sexual, sino que existe un autoreconocimiento de una heterosexualidad masculina (pensada esta, desde los patrones hegemónicos de masculinidad). En el caso específico de los HSH como ya </w:t>
      </w:r>
      <w:r>
        <w:rPr>
          <w:rFonts w:ascii="Times New Roman" w:hAnsi="Times New Roman" w:cs="Times New Roman"/>
          <w:sz w:val="24"/>
          <w:szCs w:val="24"/>
          <w:lang w:val="es-MX"/>
        </w:rPr>
        <w:t>se ha</w:t>
      </w:r>
      <w:r w:rsidRPr="006C1472">
        <w:rPr>
          <w:rFonts w:ascii="Times New Roman" w:hAnsi="Times New Roman" w:cs="Times New Roman"/>
          <w:sz w:val="24"/>
          <w:szCs w:val="24"/>
          <w:lang w:val="es-MX"/>
        </w:rPr>
        <w:t xml:space="preserve"> dicho, llevan a cabo sus prácticas sexuales de forma clandestina, en este sentido es importante resaltar que aunque las mismas sean ocultas este tipo de prácticas rompen con la lógica que durante mucho tiempo </w:t>
      </w:r>
      <w:r>
        <w:rPr>
          <w:rFonts w:ascii="Times New Roman" w:hAnsi="Times New Roman" w:cs="Times New Roman"/>
          <w:sz w:val="24"/>
          <w:szCs w:val="24"/>
          <w:lang w:val="es-MX"/>
        </w:rPr>
        <w:t>se</w:t>
      </w:r>
      <w:r w:rsidRPr="006C1472">
        <w:rPr>
          <w:rFonts w:ascii="Times New Roman" w:hAnsi="Times New Roman" w:cs="Times New Roman"/>
          <w:sz w:val="24"/>
          <w:szCs w:val="24"/>
          <w:lang w:val="es-MX"/>
        </w:rPr>
        <w:t xml:space="preserve"> han planteado como sentido de “naturaleza” en referencia a lo sexual/hetero, lo anterior coincide con lo que plantea Figari (2008) donde afirma que en el encuentro de los cuerpos y las experiencias que eso produce, es donde se generan las contradicciones de esas lógicas de naturaleza y normalidad que promueve la heteronorma. </w:t>
      </w:r>
    </w:p>
    <w:p w14:paraId="758F7D6A" w14:textId="77777777" w:rsidR="00AA0D33" w:rsidRDefault="00AA0D33" w:rsidP="00AA0D33">
      <w:pPr>
        <w:spacing w:after="0" w:line="360" w:lineRule="auto"/>
        <w:jc w:val="both"/>
        <w:rPr>
          <w:rFonts w:ascii="Times New Roman" w:hAnsi="Times New Roman" w:cs="Times New Roman"/>
          <w:sz w:val="24"/>
          <w:szCs w:val="24"/>
          <w:lang w:val="es-MX"/>
        </w:rPr>
      </w:pPr>
    </w:p>
    <w:p w14:paraId="1CCB3024" w14:textId="77777777" w:rsidR="00AA0D33" w:rsidRPr="00206147" w:rsidRDefault="00AA0D33" w:rsidP="00AA0D33">
      <w:pPr>
        <w:spacing w:after="0" w:line="360" w:lineRule="auto"/>
        <w:jc w:val="both"/>
        <w:rPr>
          <w:rFonts w:ascii="Times New Roman" w:hAnsi="Times New Roman" w:cs="Times New Roman"/>
          <w:i/>
          <w:sz w:val="24"/>
          <w:szCs w:val="24"/>
          <w:lang w:val="es-MX"/>
        </w:rPr>
      </w:pPr>
      <w:r w:rsidRPr="00206147">
        <w:rPr>
          <w:rFonts w:ascii="Times New Roman" w:hAnsi="Times New Roman" w:cs="Times New Roman"/>
          <w:i/>
          <w:sz w:val="24"/>
          <w:szCs w:val="24"/>
          <w:lang w:val="es-MX"/>
        </w:rPr>
        <w:t>Consideraciones finales del capitulo</w:t>
      </w:r>
    </w:p>
    <w:p w14:paraId="3A028675" w14:textId="77777777" w:rsidR="00AA0D33" w:rsidRDefault="00AA0D33" w:rsidP="00AA0D33">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El campo sexual cuenta con diversos elementos que producen y reproducen una serie de significados sobre las experiencias sexuales, y que su función es de producción de sentido de lo sexual y de regulación de la práctica sexual en sí. Estos elementos tienen diversos resultados en lo que refiere a su aplicación de acuerdo a las características de los agentes que circulen por dicho espacio, en el caso de las experiencias sexuales de los HSH y otras identidades (LGBTTTIQ) las regulaciones y el control producidos por el campo sexual es aún mayor, ya que dichas experiencias no son consideradas dentro de los cánones morales de “normalidad/naturalidad”, es por eso que, la clandestinidad en lo sexual se vuelve una opción central para que agentes como los HSH puedan resguardar su identidad heterosexual del juzgamiento y condena social. Por lo anterior, es que es necesario tener claridad en las categorías teóricas que se han desarrollado anteriormente, dada su importancia en la develación y comprensión de lo que sucede en el campo sexual catamarqueño de los HSH, como operan los controles locales sobre lo sexual, que impacto tiene estos sobre la interacción entre estos agentes y que produce la clandestinidad a nivel de la práctica sexual (sentidos, riesgos, erotizaciones, placeres, tipos de prácticas, etc.) </w:t>
      </w:r>
    </w:p>
    <w:p w14:paraId="0DED04E2" w14:textId="77777777" w:rsidR="00AA0D33" w:rsidRPr="004B7AD3" w:rsidRDefault="00AA0D33" w:rsidP="00AA0D33">
      <w:pPr>
        <w:spacing w:after="0" w:line="360" w:lineRule="auto"/>
        <w:ind w:firstLine="709"/>
        <w:jc w:val="both"/>
        <w:rPr>
          <w:rFonts w:ascii="Times New Roman" w:hAnsi="Times New Roman" w:cs="Times New Roman"/>
          <w:sz w:val="24"/>
          <w:szCs w:val="24"/>
          <w:lang w:val="es-MX"/>
        </w:rPr>
      </w:pPr>
    </w:p>
    <w:p w14:paraId="09A99603" w14:textId="77777777" w:rsidR="007B6B4D" w:rsidRPr="006C1472" w:rsidRDefault="007B6B4D" w:rsidP="007B6B4D">
      <w:pPr>
        <w:suppressAutoHyphens/>
        <w:autoSpaceDN w:val="0"/>
        <w:spacing w:line="360" w:lineRule="auto"/>
        <w:jc w:val="both"/>
        <w:textAlignment w:val="baseline"/>
        <w:rPr>
          <w:rFonts w:ascii="Times New Roman" w:hAnsi="Times New Roman" w:cs="Times New Roman"/>
          <w:sz w:val="24"/>
          <w:szCs w:val="24"/>
        </w:rPr>
      </w:pPr>
    </w:p>
    <w:p w14:paraId="49EC9C8C" w14:textId="77777777" w:rsidR="007B6B4D" w:rsidRPr="006C1472" w:rsidRDefault="007B6B4D" w:rsidP="007B6B4D">
      <w:pPr>
        <w:suppressAutoHyphens/>
        <w:autoSpaceDN w:val="0"/>
        <w:spacing w:line="360" w:lineRule="auto"/>
        <w:textAlignment w:val="baseline"/>
        <w:rPr>
          <w:rFonts w:ascii="Times New Roman" w:eastAsia="Calibri" w:hAnsi="Times New Roman" w:cs="Times New Roman"/>
          <w:sz w:val="24"/>
          <w:szCs w:val="24"/>
        </w:rPr>
      </w:pPr>
    </w:p>
    <w:p w14:paraId="153E8E30" w14:textId="77777777" w:rsidR="007B6B4D" w:rsidRPr="006C1472" w:rsidRDefault="007B6B4D" w:rsidP="007B6B4D">
      <w:pPr>
        <w:suppressAutoHyphens/>
        <w:autoSpaceDN w:val="0"/>
        <w:spacing w:line="360" w:lineRule="auto"/>
        <w:textAlignment w:val="baseline"/>
        <w:rPr>
          <w:rFonts w:ascii="Times New Roman" w:eastAsia="Calibri" w:hAnsi="Times New Roman" w:cs="Times New Roman"/>
          <w:b/>
          <w:sz w:val="24"/>
          <w:szCs w:val="24"/>
        </w:rPr>
      </w:pPr>
    </w:p>
    <w:p w14:paraId="1BE18D6C" w14:textId="77777777" w:rsidR="007B6B4D" w:rsidRPr="006C1472" w:rsidRDefault="007B6B4D" w:rsidP="007B6B4D">
      <w:pPr>
        <w:suppressAutoHyphens/>
        <w:autoSpaceDN w:val="0"/>
        <w:spacing w:line="360" w:lineRule="auto"/>
        <w:textAlignment w:val="baseline"/>
        <w:rPr>
          <w:rFonts w:ascii="Times New Roman" w:eastAsia="Calibri" w:hAnsi="Times New Roman" w:cs="Times New Roman"/>
          <w:b/>
          <w:sz w:val="24"/>
          <w:szCs w:val="24"/>
        </w:rPr>
      </w:pPr>
    </w:p>
    <w:p w14:paraId="3CB00250" w14:textId="31CBD166" w:rsidR="007B6B4D" w:rsidRDefault="007B6B4D" w:rsidP="00E42D7B">
      <w:pPr>
        <w:suppressAutoHyphens/>
        <w:autoSpaceDN w:val="0"/>
        <w:spacing w:line="360" w:lineRule="auto"/>
        <w:textAlignment w:val="baseline"/>
      </w:pPr>
    </w:p>
    <w:p w14:paraId="732CFCEF" w14:textId="5DD00FA4" w:rsidR="00AA0D33" w:rsidRDefault="00AA0D33" w:rsidP="00E42D7B">
      <w:pPr>
        <w:suppressAutoHyphens/>
        <w:autoSpaceDN w:val="0"/>
        <w:spacing w:line="360" w:lineRule="auto"/>
        <w:textAlignment w:val="baseline"/>
      </w:pPr>
    </w:p>
    <w:p w14:paraId="11F4FD31" w14:textId="6DF283A0" w:rsidR="00AA0D33" w:rsidRDefault="00AA0D33" w:rsidP="00E42D7B">
      <w:pPr>
        <w:suppressAutoHyphens/>
        <w:autoSpaceDN w:val="0"/>
        <w:spacing w:line="360" w:lineRule="auto"/>
        <w:textAlignment w:val="baseline"/>
      </w:pPr>
    </w:p>
    <w:p w14:paraId="0BB0809F" w14:textId="5AEBD506" w:rsidR="00AA0D33" w:rsidRDefault="00AA0D33" w:rsidP="00E42D7B">
      <w:pPr>
        <w:suppressAutoHyphens/>
        <w:autoSpaceDN w:val="0"/>
        <w:spacing w:line="360" w:lineRule="auto"/>
        <w:textAlignment w:val="baseline"/>
      </w:pPr>
    </w:p>
    <w:p w14:paraId="245824FE" w14:textId="079D6373" w:rsidR="00AA0D33" w:rsidRDefault="00AA0D33" w:rsidP="00E42D7B">
      <w:pPr>
        <w:suppressAutoHyphens/>
        <w:autoSpaceDN w:val="0"/>
        <w:spacing w:line="360" w:lineRule="auto"/>
        <w:textAlignment w:val="baseline"/>
      </w:pPr>
    </w:p>
    <w:p w14:paraId="3BFCDD6A" w14:textId="64668B04" w:rsidR="00AA0D33" w:rsidRDefault="00AA0D33" w:rsidP="00E42D7B">
      <w:pPr>
        <w:suppressAutoHyphens/>
        <w:autoSpaceDN w:val="0"/>
        <w:spacing w:line="360" w:lineRule="auto"/>
        <w:textAlignment w:val="baseline"/>
      </w:pPr>
    </w:p>
    <w:p w14:paraId="4CF00B18" w14:textId="339B9997" w:rsidR="00AA0D33" w:rsidRDefault="00AA0D33" w:rsidP="00E42D7B">
      <w:pPr>
        <w:suppressAutoHyphens/>
        <w:autoSpaceDN w:val="0"/>
        <w:spacing w:line="360" w:lineRule="auto"/>
        <w:textAlignment w:val="baseline"/>
      </w:pPr>
    </w:p>
    <w:p w14:paraId="735FF9AA" w14:textId="615744B5" w:rsidR="00AA0D33" w:rsidRDefault="00AA0D33" w:rsidP="00E42D7B">
      <w:pPr>
        <w:suppressAutoHyphens/>
        <w:autoSpaceDN w:val="0"/>
        <w:spacing w:line="360" w:lineRule="auto"/>
        <w:textAlignment w:val="baseline"/>
      </w:pPr>
    </w:p>
    <w:p w14:paraId="6BF3C93D" w14:textId="289E3F81" w:rsidR="00AA0D33" w:rsidRDefault="00AA0D33" w:rsidP="00E42D7B">
      <w:pPr>
        <w:suppressAutoHyphens/>
        <w:autoSpaceDN w:val="0"/>
        <w:spacing w:line="360" w:lineRule="auto"/>
        <w:textAlignment w:val="baseline"/>
      </w:pPr>
    </w:p>
    <w:p w14:paraId="59F706B0" w14:textId="4AF3EFFD" w:rsidR="00AA0D33" w:rsidRDefault="00AA0D33" w:rsidP="00E42D7B">
      <w:pPr>
        <w:suppressAutoHyphens/>
        <w:autoSpaceDN w:val="0"/>
        <w:spacing w:line="360" w:lineRule="auto"/>
        <w:textAlignment w:val="baseline"/>
      </w:pPr>
    </w:p>
    <w:p w14:paraId="0B4AA79D" w14:textId="4755B0E1" w:rsidR="00AA0D33" w:rsidRDefault="00AA0D33" w:rsidP="00E42D7B">
      <w:pPr>
        <w:suppressAutoHyphens/>
        <w:autoSpaceDN w:val="0"/>
        <w:spacing w:line="360" w:lineRule="auto"/>
        <w:textAlignment w:val="baseline"/>
      </w:pPr>
    </w:p>
    <w:p w14:paraId="3D6F74B1" w14:textId="7A43D852" w:rsidR="00AA0D33" w:rsidRDefault="00AA0D33" w:rsidP="00E42D7B">
      <w:pPr>
        <w:suppressAutoHyphens/>
        <w:autoSpaceDN w:val="0"/>
        <w:spacing w:line="360" w:lineRule="auto"/>
        <w:textAlignment w:val="baseline"/>
      </w:pPr>
    </w:p>
    <w:p w14:paraId="17CECC69" w14:textId="4EB884D1" w:rsidR="00AA0D33" w:rsidRDefault="00AA0D33" w:rsidP="00E42D7B">
      <w:pPr>
        <w:suppressAutoHyphens/>
        <w:autoSpaceDN w:val="0"/>
        <w:spacing w:line="360" w:lineRule="auto"/>
        <w:textAlignment w:val="baseline"/>
      </w:pPr>
    </w:p>
    <w:p w14:paraId="17CC13A1" w14:textId="33C76F2E" w:rsidR="00AA0D33" w:rsidRDefault="00AA0D33" w:rsidP="00E42D7B">
      <w:pPr>
        <w:suppressAutoHyphens/>
        <w:autoSpaceDN w:val="0"/>
        <w:spacing w:line="360" w:lineRule="auto"/>
        <w:textAlignment w:val="baseline"/>
      </w:pPr>
    </w:p>
    <w:p w14:paraId="498AED60" w14:textId="38DDFB38" w:rsidR="00206147" w:rsidRDefault="00206147" w:rsidP="00E42D7B">
      <w:pPr>
        <w:suppressAutoHyphens/>
        <w:autoSpaceDN w:val="0"/>
        <w:spacing w:line="360" w:lineRule="auto"/>
        <w:textAlignment w:val="baseline"/>
      </w:pPr>
    </w:p>
    <w:p w14:paraId="36FB68C3" w14:textId="77777777" w:rsidR="008F56F8" w:rsidRDefault="008F56F8" w:rsidP="00E42D7B">
      <w:pPr>
        <w:suppressAutoHyphens/>
        <w:autoSpaceDN w:val="0"/>
        <w:spacing w:line="360" w:lineRule="auto"/>
        <w:textAlignment w:val="baseline"/>
      </w:pPr>
    </w:p>
    <w:p w14:paraId="45D20146" w14:textId="77777777" w:rsidR="00AA0D33" w:rsidRPr="000F1BA8" w:rsidRDefault="00AA0D33" w:rsidP="00AA0D33">
      <w:pPr>
        <w:spacing w:after="0" w:line="360" w:lineRule="auto"/>
        <w:jc w:val="center"/>
        <w:rPr>
          <w:rFonts w:ascii="Times New Roman" w:eastAsia="Times New Roman" w:hAnsi="Times New Roman" w:cs="Times New Roman"/>
          <w:b/>
          <w:bCs/>
          <w:sz w:val="24"/>
          <w:szCs w:val="24"/>
          <w:lang w:eastAsia="es-ES"/>
        </w:rPr>
      </w:pPr>
      <w:r w:rsidRPr="000F1BA8">
        <w:rPr>
          <w:rFonts w:ascii="Times New Roman" w:eastAsia="Times New Roman" w:hAnsi="Times New Roman" w:cs="Times New Roman"/>
          <w:b/>
          <w:bCs/>
          <w:sz w:val="24"/>
          <w:szCs w:val="24"/>
          <w:lang w:eastAsia="es-ES"/>
        </w:rPr>
        <w:t>CAPITULO III</w:t>
      </w:r>
    </w:p>
    <w:p w14:paraId="2487AD87" w14:textId="77777777" w:rsidR="00AA0D33" w:rsidRPr="000F1BA8" w:rsidRDefault="00AA0D33" w:rsidP="00AA0D33">
      <w:pPr>
        <w:spacing w:after="0" w:line="360" w:lineRule="auto"/>
        <w:jc w:val="center"/>
        <w:rPr>
          <w:rFonts w:ascii="Times New Roman" w:eastAsia="Times New Roman" w:hAnsi="Times New Roman" w:cs="Times New Roman"/>
          <w:b/>
          <w:bCs/>
          <w:sz w:val="24"/>
          <w:szCs w:val="24"/>
          <w:lang w:eastAsia="es-ES"/>
        </w:rPr>
      </w:pPr>
      <w:r w:rsidRPr="000F1BA8">
        <w:rPr>
          <w:rFonts w:ascii="Times New Roman" w:eastAsia="Times New Roman" w:hAnsi="Times New Roman" w:cs="Times New Roman"/>
          <w:b/>
          <w:bCs/>
          <w:sz w:val="24"/>
          <w:szCs w:val="24"/>
          <w:lang w:eastAsia="es-ES"/>
        </w:rPr>
        <w:t xml:space="preserve">METODOLOGÍA </w:t>
      </w:r>
    </w:p>
    <w:p w14:paraId="0418D862" w14:textId="77777777" w:rsidR="00AA0D33" w:rsidRPr="000F1BA8" w:rsidRDefault="00AA0D33" w:rsidP="00AA0D33">
      <w:pPr>
        <w:spacing w:after="0" w:line="360" w:lineRule="auto"/>
        <w:jc w:val="center"/>
        <w:rPr>
          <w:rFonts w:ascii="Times New Roman" w:eastAsia="Times New Roman" w:hAnsi="Times New Roman" w:cs="Times New Roman"/>
          <w:b/>
          <w:bCs/>
          <w:sz w:val="24"/>
          <w:szCs w:val="24"/>
          <w:lang w:eastAsia="es-ES"/>
        </w:rPr>
      </w:pPr>
    </w:p>
    <w:p w14:paraId="4831CDE4" w14:textId="77777777" w:rsidR="00AA0D33" w:rsidRPr="000F1BA8" w:rsidRDefault="00AA0D33" w:rsidP="00AA0D33">
      <w:pPr>
        <w:spacing w:after="0" w:line="360" w:lineRule="auto"/>
        <w:jc w:val="center"/>
        <w:rPr>
          <w:rFonts w:ascii="Times New Roman" w:eastAsia="Times New Roman" w:hAnsi="Times New Roman" w:cs="Times New Roman"/>
          <w:b/>
          <w:bCs/>
          <w:sz w:val="24"/>
          <w:szCs w:val="24"/>
          <w:lang w:eastAsia="es-ES"/>
        </w:rPr>
      </w:pPr>
    </w:p>
    <w:p w14:paraId="39B476B3" w14:textId="77777777" w:rsidR="00AA0D33" w:rsidRPr="000F1BA8" w:rsidRDefault="00AA0D33" w:rsidP="00AA0D33">
      <w:pPr>
        <w:spacing w:after="0" w:line="360" w:lineRule="auto"/>
        <w:rPr>
          <w:rFonts w:ascii="Times New Roman" w:eastAsia="Times New Roman" w:hAnsi="Times New Roman" w:cs="Times New Roman"/>
          <w:bCs/>
          <w:i/>
          <w:sz w:val="24"/>
          <w:szCs w:val="24"/>
          <w:lang w:eastAsia="es-ES"/>
        </w:rPr>
      </w:pPr>
      <w:r>
        <w:rPr>
          <w:rFonts w:ascii="Times New Roman" w:eastAsia="Times New Roman" w:hAnsi="Times New Roman" w:cs="Times New Roman"/>
          <w:bCs/>
          <w:i/>
          <w:sz w:val="24"/>
          <w:szCs w:val="24"/>
          <w:lang w:eastAsia="es-ES"/>
        </w:rPr>
        <w:t xml:space="preserve">Introducción </w:t>
      </w:r>
    </w:p>
    <w:p w14:paraId="5B3A86D2" w14:textId="77777777" w:rsidR="00AA0D33" w:rsidRDefault="00AA0D33" w:rsidP="00AA0D33">
      <w:pPr>
        <w:spacing w:after="0" w:line="360" w:lineRule="auto"/>
        <w:ind w:firstLine="709"/>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En la introducción a esta tesis doctoral se hizo referencia a la problemática socio-sanitaria en la que se inscribe nuestro objeto de estudio: los factores de riesgo para la transmisión del VIH en hombres que tienen sexo con hombres (HSH). Desde sus orígenes hasta el presente la epidemia del VIH-SIDA ha generado variadas transformaciones de orden socio-cultural en el campo específico de la salud sexual y de las sexualidades. </w:t>
      </w:r>
    </w:p>
    <w:p w14:paraId="6F52FF4D" w14:textId="77777777" w:rsidR="00AA0D33" w:rsidRDefault="00AA0D33" w:rsidP="00AA0D33">
      <w:pPr>
        <w:spacing w:after="0" w:line="360" w:lineRule="auto"/>
        <w:ind w:firstLine="709"/>
        <w:jc w:val="both"/>
        <w:rPr>
          <w:rFonts w:ascii="Times New Roman" w:hAnsi="Times New Roman" w:cs="Times New Roman"/>
          <w:sz w:val="24"/>
          <w:szCs w:val="24"/>
          <w:lang w:val="es-AR"/>
        </w:rPr>
      </w:pPr>
      <w:r>
        <w:rPr>
          <w:rFonts w:ascii="Times New Roman" w:hAnsi="Times New Roman" w:cs="Times New Roman"/>
          <w:sz w:val="24"/>
          <w:szCs w:val="24"/>
          <w:lang w:val="es-AR"/>
        </w:rPr>
        <w:t>La asociación entre la enfermedad y algunos colectivos sexuales contribuyó a la estigmatización de los portadores de la enfermedad y a prácticas de segregación y hostigamiento que han sido documentados por las ciencias sociales, las ciencias de la salud y las disciplinas artísticas. Campillay y Monardez (2019) sostienen que el temor a la enfermedad en sus inicios fue asociado a una muerte trágica y dolorosa, lo que generó una percepción negativa sobre la población que convivía con VIH acrecentado el prejuicio de que representan un grupo de riesgo. En esta misma línea, un estudio realizado por ONUSIDA afirma que es un fenómeno multiestratificado que refuerza connotaciones negativas mediante la asociación del VIH-SIDA con algunos grupos pertenecientes al comercio sexual, homosexuales u otros (Aggleton, Wood y Malcolm, 2005).  La movilización de temores a los potenciales efectos físicos y psicosociales que produciría el contagio del VIH, así como el sesgo moralizador de muchas campañas de prevención, han retroalimentado el carácter desviante de ciertas prácticas sexuales que en contextos sociales conservadores convierten el abordaje de esta cuestión en un tema tabú.</w:t>
      </w:r>
    </w:p>
    <w:p w14:paraId="5E192515" w14:textId="77777777" w:rsidR="00AA0D33" w:rsidRDefault="00AA0D33" w:rsidP="00AA0D33">
      <w:pPr>
        <w:spacing w:after="0" w:line="360" w:lineRule="auto"/>
        <w:ind w:firstLine="709"/>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De hecho, en la academia local son muy escasos los trabajos que abordan temáticas vinculadas a las sexualidades y no se han registrado producciones sobre el VIH. En tal sentido, esta tesis viene a ocupar un espacio de vacancia en el contexto local, inaugurando una perspectiva de análisis que no se centra en los aspectos sanitarios, sino que propone un abordaje que permita comprender las prácticas sexuales como prácticas sociales producidas en un orden cultural y político más amplio.       </w:t>
      </w:r>
    </w:p>
    <w:p w14:paraId="05B07711" w14:textId="77777777" w:rsidR="00AA0D33" w:rsidRDefault="00AA0D33" w:rsidP="00AA0D33">
      <w:pPr>
        <w:spacing w:after="0" w:line="360" w:lineRule="auto"/>
        <w:ind w:firstLine="709"/>
        <w:jc w:val="both"/>
        <w:rPr>
          <w:rFonts w:ascii="Times New Roman" w:eastAsia="Times New Roman" w:hAnsi="Times New Roman" w:cs="Times New Roman"/>
          <w:sz w:val="24"/>
          <w:szCs w:val="24"/>
          <w:lang w:eastAsia="es-ES"/>
        </w:rPr>
      </w:pPr>
      <w:r>
        <w:rPr>
          <w:rFonts w:ascii="Times New Roman" w:hAnsi="Times New Roman" w:cs="Times New Roman"/>
          <w:sz w:val="24"/>
          <w:szCs w:val="24"/>
          <w:lang w:val="es-AR"/>
        </w:rPr>
        <w:t xml:space="preserve">La información epidemiológica disponible permite esbozar brevemente el marco situacional en el que se planteó nuestro interés temático. En la población </w:t>
      </w:r>
      <w:r w:rsidRPr="00D5051D">
        <w:rPr>
          <w:rFonts w:ascii="Times New Roman" w:hAnsi="Times New Roman" w:cs="Times New Roman"/>
          <w:sz w:val="24"/>
          <w:szCs w:val="24"/>
          <w:lang w:val="es-AR"/>
        </w:rPr>
        <w:t>de Catamarca</w:t>
      </w:r>
      <w:r w:rsidRPr="000F1BA8">
        <w:rPr>
          <w:rFonts w:ascii="Times New Roman" w:hAnsi="Times New Roman" w:cs="Times New Roman"/>
          <w:sz w:val="24"/>
          <w:szCs w:val="24"/>
          <w:lang w:val="es-AR"/>
        </w:rPr>
        <w:t xml:space="preserve"> la cantidad de casos de VIH detectados hasta el 2011 era de 412 personas, lo que representaba el 1,0% de las personas que viven con VIH en todo el país (Dirección de SIDA y ETS, 2012). Por su parte, autoridades del Centro Único de Referencia Catamarca</w:t>
      </w:r>
      <w:r>
        <w:rPr>
          <w:rFonts w:ascii="Times New Roman" w:hAnsi="Times New Roman" w:cs="Times New Roman"/>
          <w:sz w:val="24"/>
          <w:szCs w:val="24"/>
          <w:lang w:val="es-AR"/>
        </w:rPr>
        <w:t xml:space="preserve"> (CUR),</w:t>
      </w:r>
      <w:r w:rsidRPr="000F1BA8">
        <w:rPr>
          <w:rFonts w:ascii="Times New Roman" w:hAnsi="Times New Roman" w:cs="Times New Roman"/>
          <w:sz w:val="24"/>
          <w:szCs w:val="24"/>
          <w:lang w:val="es-AR"/>
        </w:rPr>
        <w:t xml:space="preserve"> organismo que centraliza y coordina las políticas de prevención y asistencia</w:t>
      </w:r>
      <w:r>
        <w:rPr>
          <w:rFonts w:ascii="Times New Roman" w:hAnsi="Times New Roman" w:cs="Times New Roman"/>
          <w:sz w:val="24"/>
          <w:szCs w:val="24"/>
          <w:lang w:val="es-AR"/>
        </w:rPr>
        <w:t xml:space="preserve"> en materia de VIH</w:t>
      </w:r>
      <w:r w:rsidRPr="000F1BA8">
        <w:rPr>
          <w:rFonts w:ascii="Times New Roman" w:hAnsi="Times New Roman" w:cs="Times New Roman"/>
          <w:sz w:val="24"/>
          <w:szCs w:val="24"/>
          <w:lang w:val="es-AR"/>
        </w:rPr>
        <w:t xml:space="preserve"> informaron</w:t>
      </w:r>
      <w:r w:rsidRPr="000F1BA8">
        <w:rPr>
          <w:rFonts w:ascii="Times New Roman" w:hAnsi="Times New Roman" w:cs="Times New Roman"/>
          <w:color w:val="FF0000"/>
          <w:sz w:val="24"/>
          <w:szCs w:val="24"/>
          <w:lang w:val="es-AR"/>
        </w:rPr>
        <w:t xml:space="preserve"> </w:t>
      </w:r>
      <w:r w:rsidRPr="000F1BA8">
        <w:rPr>
          <w:rFonts w:ascii="Times New Roman" w:hAnsi="Times New Roman" w:cs="Times New Roman"/>
          <w:sz w:val="24"/>
          <w:szCs w:val="24"/>
          <w:lang w:val="es-AR"/>
        </w:rPr>
        <w:t>que en el período 2014-2015 se produ</w:t>
      </w:r>
      <w:r>
        <w:rPr>
          <w:rFonts w:ascii="Times New Roman" w:hAnsi="Times New Roman" w:cs="Times New Roman"/>
          <w:sz w:val="24"/>
          <w:szCs w:val="24"/>
          <w:lang w:val="es-AR"/>
        </w:rPr>
        <w:t>j</w:t>
      </w:r>
      <w:r w:rsidRPr="000F1BA8">
        <w:rPr>
          <w:rFonts w:ascii="Times New Roman" w:hAnsi="Times New Roman" w:cs="Times New Roman"/>
          <w:sz w:val="24"/>
          <w:szCs w:val="24"/>
          <w:lang w:val="es-AR"/>
        </w:rPr>
        <w:t>o un aumento de casos en algunos departamentos de Catamarca. Se destaca el caso específico del Departamento Belén</w:t>
      </w:r>
      <w:r>
        <w:rPr>
          <w:rFonts w:ascii="Times New Roman" w:hAnsi="Times New Roman" w:cs="Times New Roman"/>
          <w:sz w:val="24"/>
          <w:szCs w:val="24"/>
          <w:lang w:val="es-AR"/>
        </w:rPr>
        <w:t xml:space="preserve"> en el que la actividad minera congrega a gran cantidad de hombres que habitan temporariamente los campamentos</w:t>
      </w:r>
      <w:r w:rsidRPr="000F1BA8">
        <w:rPr>
          <w:rFonts w:ascii="Times New Roman" w:hAnsi="Times New Roman" w:cs="Times New Roman"/>
          <w:sz w:val="24"/>
          <w:szCs w:val="24"/>
          <w:lang w:val="es-AR"/>
        </w:rPr>
        <w:t>.</w:t>
      </w:r>
      <w:r w:rsidRPr="000F1BA8">
        <w:rPr>
          <w:rFonts w:ascii="Times New Roman" w:eastAsia="Times New Roman" w:hAnsi="Times New Roman" w:cs="Times New Roman"/>
          <w:sz w:val="24"/>
          <w:szCs w:val="24"/>
          <w:lang w:eastAsia="es-ES"/>
        </w:rPr>
        <w:t xml:space="preserve"> </w:t>
      </w:r>
    </w:p>
    <w:p w14:paraId="5DD471E2" w14:textId="77777777" w:rsidR="00AA0D33" w:rsidRDefault="00AA0D33" w:rsidP="00AA0D33">
      <w:pPr>
        <w:spacing w:after="0" w:line="360" w:lineRule="auto"/>
        <w:ind w:firstLine="709"/>
        <w:jc w:val="both"/>
        <w:rPr>
          <w:rFonts w:ascii="Times New Roman" w:hAnsi="Times New Roman" w:cs="Times New Roman"/>
          <w:sz w:val="24"/>
          <w:szCs w:val="24"/>
          <w:lang w:val="es-AR"/>
        </w:rPr>
      </w:pPr>
      <w:r w:rsidRPr="000F1BA8">
        <w:rPr>
          <w:rFonts w:ascii="Times New Roman" w:eastAsia="Times New Roman" w:hAnsi="Times New Roman" w:cs="Times New Roman"/>
          <w:sz w:val="24"/>
          <w:szCs w:val="24"/>
          <w:lang w:eastAsia="es-ES"/>
        </w:rPr>
        <w:t>Dato</w:t>
      </w:r>
      <w:r w:rsidRPr="000F1BA8">
        <w:rPr>
          <w:rFonts w:ascii="Times New Roman" w:hAnsi="Times New Roman" w:cs="Times New Roman"/>
          <w:sz w:val="24"/>
          <w:szCs w:val="24"/>
          <w:lang w:val="es-AR"/>
        </w:rPr>
        <w:t>s más actuales de</w:t>
      </w:r>
      <w:r>
        <w:rPr>
          <w:rFonts w:ascii="Times New Roman" w:hAnsi="Times New Roman" w:cs="Times New Roman"/>
          <w:sz w:val="24"/>
          <w:szCs w:val="24"/>
          <w:lang w:val="es-AR"/>
        </w:rPr>
        <w:t xml:space="preserve">l CUR </w:t>
      </w:r>
      <w:r w:rsidRPr="000F1BA8">
        <w:rPr>
          <w:rFonts w:ascii="Times New Roman" w:hAnsi="Times New Roman" w:cs="Times New Roman"/>
          <w:sz w:val="24"/>
          <w:szCs w:val="24"/>
          <w:lang w:val="es-AR"/>
        </w:rPr>
        <w:t>indican que en el año 2015, eran 661 los casos de HIV detectados en toda la provincia</w:t>
      </w:r>
      <w:r>
        <w:rPr>
          <w:rFonts w:ascii="Times New Roman" w:hAnsi="Times New Roman" w:cs="Times New Roman"/>
          <w:sz w:val="24"/>
          <w:szCs w:val="24"/>
          <w:lang w:val="es-AR"/>
        </w:rPr>
        <w:t xml:space="preserve">. </w:t>
      </w:r>
      <w:r w:rsidRPr="000F1BA8">
        <w:rPr>
          <w:rFonts w:ascii="Times New Roman" w:hAnsi="Times New Roman" w:cs="Times New Roman"/>
          <w:sz w:val="24"/>
          <w:szCs w:val="24"/>
          <w:lang w:val="es-AR"/>
        </w:rPr>
        <w:t>Tomando como referencia las estadísticas oficiales, se observa que ha</w:t>
      </w:r>
      <w:r>
        <w:rPr>
          <w:rFonts w:ascii="Times New Roman" w:hAnsi="Times New Roman" w:cs="Times New Roman"/>
          <w:sz w:val="24"/>
          <w:szCs w:val="24"/>
          <w:lang w:val="es-AR"/>
        </w:rPr>
        <w:t xml:space="preserve"> habido</w:t>
      </w:r>
      <w:r w:rsidRPr="000F1BA8">
        <w:rPr>
          <w:rFonts w:ascii="Times New Roman" w:hAnsi="Times New Roman" w:cs="Times New Roman"/>
          <w:sz w:val="24"/>
          <w:szCs w:val="24"/>
          <w:lang w:val="es-AR"/>
        </w:rPr>
        <w:t xml:space="preserve"> un crecimiento en la cantidad de personas infectadas en relación al 2014. Considerando la variación interanual de nuevos casos, en 2014 se detectaron 60 casos, en 2015 se detectaron 72 casos, en 2016 se detectaron 55, en 2017 se detectaron 70 casos y en el primer trimestre de 2018 se han detectado 23 casos (CUR Catamarca, 2018). Si bien en 2016 se registraron menos casos que en años anteriores, en el año 2017 la cifra se mostró nuevamente en aumento. Estos datos muestran que el incremento de casos positivos entre 2016 y el primer trimestre de 2018 ha sido del 18.5%.</w:t>
      </w:r>
      <w:r>
        <w:rPr>
          <w:rFonts w:ascii="Times New Roman" w:hAnsi="Times New Roman" w:cs="Times New Roman"/>
          <w:sz w:val="24"/>
          <w:szCs w:val="24"/>
          <w:lang w:val="es-AR"/>
        </w:rPr>
        <w:t xml:space="preserve"> No obstante, las cifras informadas </w:t>
      </w:r>
      <w:r w:rsidRPr="000F1BA8">
        <w:rPr>
          <w:rFonts w:ascii="Times New Roman" w:hAnsi="Times New Roman" w:cs="Times New Roman"/>
          <w:sz w:val="24"/>
          <w:szCs w:val="24"/>
          <w:lang w:val="es-AR"/>
        </w:rPr>
        <w:t>s</w:t>
      </w:r>
      <w:r>
        <w:rPr>
          <w:rFonts w:ascii="Times New Roman" w:hAnsi="Times New Roman" w:cs="Times New Roman"/>
          <w:sz w:val="24"/>
          <w:szCs w:val="24"/>
          <w:lang w:val="es-AR"/>
        </w:rPr>
        <w:t>on</w:t>
      </w:r>
      <w:r w:rsidRPr="000F1BA8">
        <w:rPr>
          <w:rFonts w:ascii="Times New Roman" w:hAnsi="Times New Roman" w:cs="Times New Roman"/>
          <w:sz w:val="24"/>
          <w:szCs w:val="24"/>
          <w:lang w:val="es-AR"/>
        </w:rPr>
        <w:t xml:space="preserve"> relativa</w:t>
      </w:r>
      <w:r>
        <w:rPr>
          <w:rFonts w:ascii="Times New Roman" w:hAnsi="Times New Roman" w:cs="Times New Roman"/>
          <w:sz w:val="24"/>
          <w:szCs w:val="24"/>
          <w:lang w:val="es-AR"/>
        </w:rPr>
        <w:t>s</w:t>
      </w:r>
      <w:r w:rsidRPr="000F1BA8">
        <w:rPr>
          <w:rFonts w:ascii="Times New Roman" w:hAnsi="Times New Roman" w:cs="Times New Roman"/>
          <w:sz w:val="24"/>
          <w:szCs w:val="24"/>
          <w:lang w:val="es-AR"/>
        </w:rPr>
        <w:t xml:space="preserve"> ya que se </w:t>
      </w:r>
      <w:r>
        <w:rPr>
          <w:rFonts w:ascii="Times New Roman" w:hAnsi="Times New Roman" w:cs="Times New Roman"/>
          <w:sz w:val="24"/>
          <w:szCs w:val="24"/>
          <w:lang w:val="es-AR"/>
        </w:rPr>
        <w:t>est</w:t>
      </w:r>
      <w:r w:rsidRPr="000F1BA8">
        <w:rPr>
          <w:rFonts w:ascii="Times New Roman" w:hAnsi="Times New Roman" w:cs="Times New Roman"/>
          <w:sz w:val="24"/>
          <w:szCs w:val="24"/>
          <w:lang w:val="es-AR"/>
        </w:rPr>
        <w:t>ima que por cada caso detectado puede haber dos o tres más</w:t>
      </w:r>
      <w:r>
        <w:rPr>
          <w:rFonts w:ascii="Times New Roman" w:hAnsi="Times New Roman" w:cs="Times New Roman"/>
          <w:sz w:val="24"/>
          <w:szCs w:val="24"/>
          <w:lang w:val="es-AR"/>
        </w:rPr>
        <w:t xml:space="preserve">. </w:t>
      </w:r>
      <w:r w:rsidRPr="000F1BA8">
        <w:rPr>
          <w:rFonts w:ascii="Times New Roman" w:hAnsi="Times New Roman" w:cs="Times New Roman"/>
          <w:sz w:val="24"/>
          <w:szCs w:val="24"/>
          <w:lang w:val="es-AR"/>
        </w:rPr>
        <w:t xml:space="preserve"> </w:t>
      </w:r>
    </w:p>
    <w:p w14:paraId="3A21D979" w14:textId="77777777" w:rsidR="00AA0D33" w:rsidRPr="000F1BA8" w:rsidRDefault="00AA0D33" w:rsidP="00AA0D33">
      <w:pPr>
        <w:spacing w:after="0" w:line="360" w:lineRule="auto"/>
        <w:ind w:firstLine="709"/>
        <w:jc w:val="both"/>
        <w:rPr>
          <w:rFonts w:ascii="Times New Roman" w:hAnsi="Times New Roman" w:cs="Times New Roman"/>
          <w:sz w:val="24"/>
          <w:szCs w:val="24"/>
          <w:lang w:val="es-AR"/>
        </w:rPr>
      </w:pPr>
      <w:r w:rsidRPr="000F1BA8">
        <w:rPr>
          <w:rFonts w:ascii="Times New Roman" w:hAnsi="Times New Roman" w:cs="Times New Roman"/>
          <w:sz w:val="24"/>
          <w:szCs w:val="24"/>
          <w:lang w:val="es-AR"/>
        </w:rPr>
        <w:t xml:space="preserve">El total de personas que hasta el </w:t>
      </w:r>
      <w:r>
        <w:rPr>
          <w:rFonts w:ascii="Times New Roman" w:hAnsi="Times New Roman" w:cs="Times New Roman"/>
          <w:sz w:val="24"/>
          <w:szCs w:val="24"/>
          <w:lang w:val="es-AR"/>
        </w:rPr>
        <w:t xml:space="preserve">año 2018 </w:t>
      </w:r>
      <w:r w:rsidRPr="000F1BA8">
        <w:rPr>
          <w:rFonts w:ascii="Times New Roman" w:hAnsi="Times New Roman" w:cs="Times New Roman"/>
          <w:sz w:val="24"/>
          <w:szCs w:val="24"/>
          <w:lang w:val="es-AR"/>
        </w:rPr>
        <w:t>se enc</w:t>
      </w:r>
      <w:r>
        <w:rPr>
          <w:rFonts w:ascii="Times New Roman" w:hAnsi="Times New Roman" w:cs="Times New Roman"/>
          <w:sz w:val="24"/>
          <w:szCs w:val="24"/>
          <w:lang w:val="es-AR"/>
        </w:rPr>
        <w:t>o</w:t>
      </w:r>
      <w:r w:rsidRPr="000F1BA8">
        <w:rPr>
          <w:rFonts w:ascii="Times New Roman" w:hAnsi="Times New Roman" w:cs="Times New Roman"/>
          <w:sz w:val="24"/>
          <w:szCs w:val="24"/>
          <w:lang w:val="es-AR"/>
        </w:rPr>
        <w:t>ntra</w:t>
      </w:r>
      <w:r>
        <w:rPr>
          <w:rFonts w:ascii="Times New Roman" w:hAnsi="Times New Roman" w:cs="Times New Roman"/>
          <w:sz w:val="24"/>
          <w:szCs w:val="24"/>
          <w:lang w:val="es-AR"/>
        </w:rPr>
        <w:t>ba</w:t>
      </w:r>
      <w:r w:rsidRPr="000F1BA8">
        <w:rPr>
          <w:rFonts w:ascii="Times New Roman" w:hAnsi="Times New Roman" w:cs="Times New Roman"/>
          <w:sz w:val="24"/>
          <w:szCs w:val="24"/>
          <w:lang w:val="es-AR"/>
        </w:rPr>
        <w:t>n en detección asciende a 809 casos, evidenciando un crecimiento en todo el territorio provincial. La mayoría de los casos detectados se da entre los 16 y 30 años</w:t>
      </w:r>
      <w:r>
        <w:rPr>
          <w:rFonts w:ascii="Times New Roman" w:hAnsi="Times New Roman" w:cs="Times New Roman"/>
          <w:sz w:val="24"/>
          <w:szCs w:val="24"/>
          <w:lang w:val="es-AR"/>
        </w:rPr>
        <w:t xml:space="preserve"> y los nuevos positivos son principalmente varones y mujeres heterosexuales</w:t>
      </w:r>
      <w:r w:rsidRPr="000F1BA8">
        <w:rPr>
          <w:rFonts w:ascii="Times New Roman" w:hAnsi="Times New Roman" w:cs="Times New Roman"/>
          <w:sz w:val="24"/>
          <w:szCs w:val="24"/>
          <w:lang w:val="es-AR"/>
        </w:rPr>
        <w:t>.</w:t>
      </w:r>
      <w:r>
        <w:rPr>
          <w:rFonts w:ascii="Times New Roman" w:hAnsi="Times New Roman" w:cs="Times New Roman"/>
          <w:sz w:val="24"/>
          <w:szCs w:val="24"/>
          <w:lang w:val="es-AR"/>
        </w:rPr>
        <w:t xml:space="preserve"> Los datos reportados de nuevos casos para el año 2019 fue de 43 personas, destacándose el hecho de que la provincia de Catamarca sea la que registra mayor proporción de diagnóstico tardío a nivel nacional, especialmente en los varones.  Los boletines </w:t>
      </w:r>
      <w:r w:rsidRPr="00144D63">
        <w:rPr>
          <w:rFonts w:ascii="Times New Roman" w:hAnsi="Times New Roman" w:cs="Times New Roman"/>
          <w:i/>
          <w:sz w:val="24"/>
          <w:szCs w:val="24"/>
          <w:lang w:val="es-AR"/>
        </w:rPr>
        <w:t>Respuestas al VIH y las ITS en la Argentina</w:t>
      </w:r>
      <w:r>
        <w:rPr>
          <w:rFonts w:ascii="Times New Roman" w:hAnsi="Times New Roman" w:cs="Times New Roman"/>
          <w:sz w:val="24"/>
          <w:szCs w:val="24"/>
          <w:lang w:val="es-AR"/>
        </w:rPr>
        <w:t>, publicados por el Ministerio de Salud de la Nación durante los años 2020 y 2021 registran muy pocos casos de nuevos contagios en ese período, lo que sugiere un subregistro de la información. Las mismas fuentes informan que la mediana de edad del diagnóstico es de 32 años para los varones CIS y con una prevalencia de VIH de entre 12-15 % en HSH; valores que se incrementan en las provincias del NOA por sobre los datos nacionales.</w:t>
      </w:r>
    </w:p>
    <w:p w14:paraId="3FA0BFCA" w14:textId="77777777" w:rsidR="00AA0D33" w:rsidRDefault="00AA0D33" w:rsidP="00AA0D33">
      <w:pPr>
        <w:spacing w:after="0" w:line="360" w:lineRule="auto"/>
        <w:ind w:firstLine="709"/>
        <w:jc w:val="both"/>
        <w:rPr>
          <w:rFonts w:ascii="Times New Roman" w:hAnsi="Times New Roman" w:cs="Times New Roman"/>
          <w:sz w:val="24"/>
          <w:szCs w:val="24"/>
          <w:lang w:val="es-AR"/>
        </w:rPr>
      </w:pPr>
      <w:r w:rsidRPr="000F1BA8">
        <w:rPr>
          <w:rFonts w:ascii="Times New Roman" w:hAnsi="Times New Roman" w:cs="Times New Roman"/>
          <w:sz w:val="24"/>
          <w:szCs w:val="24"/>
          <w:lang w:val="es-AR"/>
        </w:rPr>
        <w:t xml:space="preserve">En </w:t>
      </w:r>
      <w:r>
        <w:rPr>
          <w:rFonts w:ascii="Times New Roman" w:hAnsi="Times New Roman" w:cs="Times New Roman"/>
          <w:sz w:val="24"/>
          <w:szCs w:val="24"/>
          <w:lang w:val="es-AR"/>
        </w:rPr>
        <w:t xml:space="preserve">un </w:t>
      </w:r>
      <w:r w:rsidRPr="000F1BA8">
        <w:rPr>
          <w:rFonts w:ascii="Times New Roman" w:hAnsi="Times New Roman" w:cs="Times New Roman"/>
          <w:sz w:val="24"/>
          <w:szCs w:val="24"/>
          <w:lang w:val="es-AR"/>
        </w:rPr>
        <w:t xml:space="preserve">estudio exploratorio realizado </w:t>
      </w:r>
      <w:r>
        <w:rPr>
          <w:rFonts w:ascii="Times New Roman" w:hAnsi="Times New Roman" w:cs="Times New Roman"/>
          <w:sz w:val="24"/>
          <w:szCs w:val="24"/>
          <w:lang w:val="es-AR"/>
        </w:rPr>
        <w:t>con</w:t>
      </w:r>
      <w:r w:rsidRPr="000F1BA8">
        <w:rPr>
          <w:rFonts w:ascii="Times New Roman" w:hAnsi="Times New Roman" w:cs="Times New Roman"/>
          <w:sz w:val="24"/>
          <w:szCs w:val="24"/>
          <w:lang w:val="es-AR"/>
        </w:rPr>
        <w:t xml:space="preserve"> la población adolescente escolarizada de nivel secundario, se aplicaron 236 cuestionarios auto-administrados</w:t>
      </w:r>
      <w:r>
        <w:rPr>
          <w:rFonts w:ascii="Times New Roman" w:hAnsi="Times New Roman" w:cs="Times New Roman"/>
          <w:sz w:val="24"/>
          <w:szCs w:val="24"/>
          <w:lang w:val="es-AR"/>
        </w:rPr>
        <w:t>. S</w:t>
      </w:r>
      <w:r w:rsidRPr="000F1BA8">
        <w:rPr>
          <w:rFonts w:ascii="Times New Roman" w:hAnsi="Times New Roman" w:cs="Times New Roman"/>
          <w:sz w:val="24"/>
          <w:szCs w:val="24"/>
          <w:lang w:val="es-AR"/>
        </w:rPr>
        <w:t xml:space="preserve">e encontró que es muy baja la proporción de jóvenes que </w:t>
      </w:r>
      <w:r>
        <w:rPr>
          <w:rFonts w:ascii="Times New Roman" w:hAnsi="Times New Roman" w:cs="Times New Roman"/>
          <w:sz w:val="24"/>
          <w:szCs w:val="24"/>
          <w:lang w:val="es-AR"/>
        </w:rPr>
        <w:t xml:space="preserve">se </w:t>
      </w:r>
      <w:r w:rsidRPr="000F1BA8">
        <w:rPr>
          <w:rFonts w:ascii="Times New Roman" w:hAnsi="Times New Roman" w:cs="Times New Roman"/>
          <w:sz w:val="24"/>
          <w:szCs w:val="24"/>
          <w:lang w:val="es-AR"/>
        </w:rPr>
        <w:t>realizarían estudios de detección</w:t>
      </w:r>
      <w:r>
        <w:rPr>
          <w:rFonts w:ascii="Times New Roman" w:hAnsi="Times New Roman" w:cs="Times New Roman"/>
          <w:sz w:val="24"/>
          <w:szCs w:val="24"/>
          <w:lang w:val="es-AR"/>
        </w:rPr>
        <w:t xml:space="preserve"> de VIH y que tomarían esa decisión en el caso de experimentar</w:t>
      </w:r>
      <w:r w:rsidRPr="000F1BA8">
        <w:rPr>
          <w:rFonts w:ascii="Times New Roman" w:hAnsi="Times New Roman" w:cs="Times New Roman"/>
          <w:sz w:val="24"/>
          <w:szCs w:val="24"/>
          <w:lang w:val="es-AR"/>
        </w:rPr>
        <w:t xml:space="preserve"> temores por </w:t>
      </w:r>
      <w:r>
        <w:rPr>
          <w:rFonts w:ascii="Times New Roman" w:hAnsi="Times New Roman" w:cs="Times New Roman"/>
          <w:sz w:val="24"/>
          <w:szCs w:val="24"/>
          <w:lang w:val="es-AR"/>
        </w:rPr>
        <w:t xml:space="preserve">la </w:t>
      </w:r>
      <w:r w:rsidRPr="000F1BA8">
        <w:rPr>
          <w:rFonts w:ascii="Times New Roman" w:hAnsi="Times New Roman" w:cs="Times New Roman"/>
          <w:sz w:val="24"/>
          <w:szCs w:val="24"/>
          <w:lang w:val="es-AR"/>
        </w:rPr>
        <w:t>realiza</w:t>
      </w:r>
      <w:r>
        <w:rPr>
          <w:rFonts w:ascii="Times New Roman" w:hAnsi="Times New Roman" w:cs="Times New Roman"/>
          <w:sz w:val="24"/>
          <w:szCs w:val="24"/>
          <w:lang w:val="es-AR"/>
        </w:rPr>
        <w:t>ción de</w:t>
      </w:r>
      <w:r w:rsidRPr="000F1BA8">
        <w:rPr>
          <w:rFonts w:ascii="Times New Roman" w:hAnsi="Times New Roman" w:cs="Times New Roman"/>
          <w:sz w:val="24"/>
          <w:szCs w:val="24"/>
          <w:lang w:val="es-AR"/>
        </w:rPr>
        <w:t xml:space="preserve"> prácticas sexuales sin protección. </w:t>
      </w:r>
      <w:r>
        <w:rPr>
          <w:rFonts w:ascii="Times New Roman" w:hAnsi="Times New Roman" w:cs="Times New Roman"/>
          <w:sz w:val="24"/>
          <w:szCs w:val="24"/>
          <w:lang w:val="es-AR"/>
        </w:rPr>
        <w:t>E</w:t>
      </w:r>
      <w:r w:rsidRPr="000F1BA8">
        <w:rPr>
          <w:rFonts w:ascii="Times New Roman" w:hAnsi="Times New Roman" w:cs="Times New Roman"/>
          <w:sz w:val="24"/>
          <w:szCs w:val="24"/>
          <w:lang w:val="es-AR"/>
        </w:rPr>
        <w:t>l 39% de los jóvenes entrevistados dijo que no se realizarían la prueba de detección</w:t>
      </w:r>
      <w:r>
        <w:rPr>
          <w:rFonts w:ascii="Times New Roman" w:hAnsi="Times New Roman" w:cs="Times New Roman"/>
          <w:sz w:val="24"/>
          <w:szCs w:val="24"/>
          <w:lang w:val="es-AR"/>
        </w:rPr>
        <w:t xml:space="preserve"> como práctica de autocuidado. Entre </w:t>
      </w:r>
      <w:r w:rsidRPr="000F1BA8">
        <w:rPr>
          <w:rFonts w:ascii="Times New Roman" w:hAnsi="Times New Roman" w:cs="Times New Roman"/>
          <w:sz w:val="24"/>
          <w:szCs w:val="24"/>
          <w:lang w:val="es-AR"/>
        </w:rPr>
        <w:t>los que se harían la prueba</w:t>
      </w:r>
      <w:r>
        <w:rPr>
          <w:rFonts w:ascii="Times New Roman" w:hAnsi="Times New Roman" w:cs="Times New Roman"/>
          <w:sz w:val="24"/>
          <w:szCs w:val="24"/>
          <w:lang w:val="es-AR"/>
        </w:rPr>
        <w:t>,</w:t>
      </w:r>
      <w:r w:rsidRPr="000F1BA8">
        <w:rPr>
          <w:rFonts w:ascii="Times New Roman" w:hAnsi="Times New Roman" w:cs="Times New Roman"/>
          <w:sz w:val="24"/>
          <w:szCs w:val="24"/>
          <w:lang w:val="es-AR"/>
        </w:rPr>
        <w:t xml:space="preserve"> un 43.7% se la realizaría solamente por haber sostenido relaciones sexuales sin protección (Esparza, Yuni y Urbano, 2017).  El mismo estudio aportó evidencia de la escasa información y de la información errónea que </w:t>
      </w:r>
      <w:r>
        <w:rPr>
          <w:rFonts w:ascii="Times New Roman" w:hAnsi="Times New Roman" w:cs="Times New Roman"/>
          <w:sz w:val="24"/>
          <w:szCs w:val="24"/>
          <w:lang w:val="es-AR"/>
        </w:rPr>
        <w:t>poseen</w:t>
      </w:r>
      <w:r w:rsidRPr="000F1BA8">
        <w:rPr>
          <w:rFonts w:ascii="Times New Roman" w:hAnsi="Times New Roman" w:cs="Times New Roman"/>
          <w:sz w:val="24"/>
          <w:szCs w:val="24"/>
          <w:lang w:val="es-AR"/>
        </w:rPr>
        <w:t xml:space="preserve"> los adolescentes sobre las formas de transmisión del VIH. </w:t>
      </w:r>
    </w:p>
    <w:p w14:paraId="14EA7124" w14:textId="77777777" w:rsidR="00AA0D33" w:rsidRDefault="00AA0D33" w:rsidP="00AA0D33">
      <w:pPr>
        <w:spacing w:after="0" w:line="360" w:lineRule="auto"/>
        <w:ind w:firstLine="709"/>
        <w:jc w:val="both"/>
        <w:rPr>
          <w:rFonts w:ascii="Times New Roman" w:eastAsia="Times New Roman" w:hAnsi="Times New Roman" w:cs="Times New Roman"/>
          <w:sz w:val="24"/>
          <w:szCs w:val="24"/>
          <w:lang w:eastAsia="es-ES"/>
        </w:rPr>
      </w:pPr>
      <w:r>
        <w:rPr>
          <w:rFonts w:ascii="Times New Roman" w:hAnsi="Times New Roman" w:cs="Times New Roman"/>
          <w:sz w:val="24"/>
          <w:szCs w:val="24"/>
          <w:lang w:val="es-AR"/>
        </w:rPr>
        <w:t xml:space="preserve">Por su parte, una de las instancias de realización de pruebas de detección de VIH es cumplimentar con el requisito pre-nupcial, momento en el que se confirma la positividad. En el caso de las mujeres, los estudios durante el embarazo suele ser la primera oportunidad en la que se realizan un test de VIH. En las poblaciones trans y gays, los informantes del CUR indican que son más frecuentes los estudios de detección. </w:t>
      </w:r>
      <w:r>
        <w:rPr>
          <w:rFonts w:ascii="Times New Roman" w:eastAsia="Times New Roman" w:hAnsi="Times New Roman" w:cs="Times New Roman"/>
          <w:sz w:val="24"/>
          <w:szCs w:val="24"/>
          <w:lang w:eastAsia="es-ES"/>
        </w:rPr>
        <w:t>L</w:t>
      </w:r>
      <w:r w:rsidRPr="000F1BA8">
        <w:rPr>
          <w:rFonts w:ascii="Times New Roman" w:eastAsia="Times New Roman" w:hAnsi="Times New Roman" w:cs="Times New Roman"/>
          <w:sz w:val="24"/>
          <w:szCs w:val="24"/>
          <w:lang w:eastAsia="es-ES"/>
        </w:rPr>
        <w:t xml:space="preserve">os datos aportados previamente </w:t>
      </w:r>
      <w:r>
        <w:rPr>
          <w:rFonts w:ascii="Times New Roman" w:eastAsia="Times New Roman" w:hAnsi="Times New Roman" w:cs="Times New Roman"/>
          <w:sz w:val="24"/>
          <w:szCs w:val="24"/>
          <w:lang w:eastAsia="es-ES"/>
        </w:rPr>
        <w:t xml:space="preserve">revelan </w:t>
      </w:r>
      <w:r w:rsidRPr="000F1BA8">
        <w:rPr>
          <w:rFonts w:ascii="Times New Roman" w:eastAsia="Times New Roman" w:hAnsi="Times New Roman" w:cs="Times New Roman"/>
          <w:sz w:val="24"/>
          <w:szCs w:val="24"/>
          <w:lang w:eastAsia="es-ES"/>
        </w:rPr>
        <w:t xml:space="preserve">la importancia de abordar este problema de salud pública, atendiendo a los factores socio-culturales </w:t>
      </w:r>
      <w:r>
        <w:rPr>
          <w:rFonts w:ascii="Times New Roman" w:eastAsia="Times New Roman" w:hAnsi="Times New Roman" w:cs="Times New Roman"/>
          <w:sz w:val="24"/>
          <w:szCs w:val="24"/>
          <w:lang w:eastAsia="es-ES"/>
        </w:rPr>
        <w:t>que intervienen</w:t>
      </w:r>
      <w:r w:rsidRPr="000F1BA8">
        <w:rPr>
          <w:rFonts w:ascii="Times New Roman" w:eastAsia="Times New Roman" w:hAnsi="Times New Roman" w:cs="Times New Roman"/>
          <w:sz w:val="24"/>
          <w:szCs w:val="24"/>
          <w:lang w:eastAsia="es-ES"/>
        </w:rPr>
        <w:t xml:space="preserve"> en la construcción y trayectoria epidemiológica del VIH-SIDA en Catamarca</w:t>
      </w:r>
      <w:r>
        <w:rPr>
          <w:rFonts w:ascii="Times New Roman" w:eastAsia="Times New Roman" w:hAnsi="Times New Roman" w:cs="Times New Roman"/>
          <w:sz w:val="24"/>
          <w:szCs w:val="24"/>
          <w:lang w:eastAsia="es-ES"/>
        </w:rPr>
        <w:t xml:space="preserve">. El foco de nuestro interés lo constituyen los HSH que, como se dijo en la introducción de esta tesis, son una categoría epidemiológica, antes que identitaria. </w:t>
      </w:r>
    </w:p>
    <w:p w14:paraId="010333DF" w14:textId="77777777" w:rsidR="00AA0D33"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eastAsia="Times New Roman" w:hAnsi="Times New Roman" w:cs="Times New Roman"/>
          <w:sz w:val="24"/>
          <w:szCs w:val="24"/>
          <w:lang w:eastAsia="es-ES"/>
        </w:rPr>
        <w:t>El problema de investigación que gui</w:t>
      </w:r>
      <w:r>
        <w:rPr>
          <w:rFonts w:ascii="Times New Roman" w:eastAsia="Times New Roman" w:hAnsi="Times New Roman" w:cs="Times New Roman"/>
          <w:sz w:val="24"/>
          <w:szCs w:val="24"/>
          <w:lang w:eastAsia="es-ES"/>
        </w:rPr>
        <w:t>o</w:t>
      </w:r>
      <w:r w:rsidRPr="000F1BA8">
        <w:rPr>
          <w:rFonts w:ascii="Times New Roman" w:eastAsia="Times New Roman" w:hAnsi="Times New Roman" w:cs="Times New Roman"/>
          <w:sz w:val="24"/>
          <w:szCs w:val="24"/>
          <w:lang w:eastAsia="es-ES"/>
        </w:rPr>
        <w:t xml:space="preserve"> nuestra investigación remite a la siguiente interrogación: </w:t>
      </w:r>
      <w:r w:rsidRPr="000804E2">
        <w:rPr>
          <w:rFonts w:ascii="Times New Roman" w:hAnsi="Times New Roman" w:cs="Times New Roman"/>
          <w:i/>
          <w:sz w:val="24"/>
          <w:szCs w:val="24"/>
        </w:rPr>
        <w:t>¿De qué modo las prácticas sexuales clandestinas así como diferentes factores socioculturales locales configuran condiciones de riesgo para la transmisión del VIH</w:t>
      </w:r>
      <w:r w:rsidRPr="000804E2">
        <w:rPr>
          <w:rFonts w:ascii="Times New Roman" w:hAnsi="Times New Roman" w:cs="Times New Roman"/>
          <w:i/>
          <w:sz w:val="24"/>
          <w:szCs w:val="24"/>
          <w:vertAlign w:val="superscript"/>
        </w:rPr>
        <w:footnoteReference w:id="15"/>
      </w:r>
      <w:r w:rsidRPr="000804E2">
        <w:rPr>
          <w:rFonts w:ascii="Times New Roman" w:hAnsi="Times New Roman" w:cs="Times New Roman"/>
          <w:i/>
          <w:sz w:val="24"/>
          <w:szCs w:val="24"/>
        </w:rPr>
        <w:t xml:space="preserve"> en hombres que tienen sexo con hombres en la provincia de Catamarca? </w:t>
      </w:r>
    </w:p>
    <w:p w14:paraId="72E9918E" w14:textId="77777777" w:rsidR="00AA0D33" w:rsidRDefault="00AA0D33" w:rsidP="00AA0D33">
      <w:pPr>
        <w:spacing w:after="0" w:line="360" w:lineRule="auto"/>
        <w:ind w:firstLine="709"/>
        <w:jc w:val="both"/>
        <w:rPr>
          <w:rFonts w:ascii="Times New Roman" w:hAnsi="Times New Roman" w:cs="Times New Roman"/>
          <w:sz w:val="24"/>
          <w:szCs w:val="24"/>
        </w:rPr>
      </w:pPr>
    </w:p>
    <w:p w14:paraId="0581E07D" w14:textId="77777777" w:rsidR="00AA0D33" w:rsidRPr="000F1BA8" w:rsidRDefault="00AA0D33" w:rsidP="00AA0D33">
      <w:pPr>
        <w:spacing w:after="0" w:line="360" w:lineRule="auto"/>
        <w:ind w:firstLine="709"/>
        <w:jc w:val="both"/>
        <w:rPr>
          <w:rFonts w:ascii="Times New Roman" w:hAnsi="Times New Roman" w:cs="Times New Roman"/>
          <w:i/>
          <w:sz w:val="24"/>
          <w:szCs w:val="24"/>
        </w:rPr>
      </w:pPr>
      <w:r w:rsidRPr="000F1BA8">
        <w:rPr>
          <w:rFonts w:ascii="Times New Roman" w:hAnsi="Times New Roman" w:cs="Times New Roman"/>
          <w:sz w:val="24"/>
          <w:szCs w:val="24"/>
        </w:rPr>
        <w:t>Partiendo de esta pregunta se despliegan los siguientes objetivos:</w:t>
      </w:r>
    </w:p>
    <w:p w14:paraId="628DC9A4" w14:textId="77777777" w:rsidR="00AA0D33" w:rsidRDefault="00AA0D33" w:rsidP="00AA0D33">
      <w:pPr>
        <w:spacing w:after="0" w:line="360" w:lineRule="auto"/>
        <w:jc w:val="both"/>
        <w:rPr>
          <w:rFonts w:ascii="Times New Roman" w:eastAsia="Times New Roman" w:hAnsi="Times New Roman" w:cs="Times New Roman"/>
          <w:sz w:val="24"/>
          <w:szCs w:val="24"/>
          <w:lang w:eastAsia="es-ES"/>
        </w:rPr>
      </w:pPr>
    </w:p>
    <w:p w14:paraId="747D7530" w14:textId="77777777" w:rsidR="00AA0D33" w:rsidRPr="00144D63" w:rsidRDefault="00AA0D33" w:rsidP="00AA0D33">
      <w:pPr>
        <w:spacing w:after="0" w:line="360" w:lineRule="auto"/>
        <w:jc w:val="both"/>
        <w:rPr>
          <w:rFonts w:ascii="Times New Roman" w:eastAsia="Times New Roman" w:hAnsi="Times New Roman" w:cs="Times New Roman"/>
          <w:b/>
          <w:i/>
          <w:sz w:val="24"/>
          <w:szCs w:val="24"/>
          <w:lang w:eastAsia="es-ES"/>
        </w:rPr>
      </w:pPr>
      <w:r w:rsidRPr="00144D63">
        <w:rPr>
          <w:rFonts w:ascii="Times New Roman" w:eastAsia="Times New Roman" w:hAnsi="Times New Roman" w:cs="Times New Roman"/>
          <w:b/>
          <w:sz w:val="24"/>
          <w:szCs w:val="24"/>
          <w:lang w:eastAsia="es-ES"/>
        </w:rPr>
        <w:t>Objetivos generales</w:t>
      </w:r>
    </w:p>
    <w:p w14:paraId="0C059FC3" w14:textId="77777777" w:rsidR="00AA0D33" w:rsidRPr="00D41AC0" w:rsidRDefault="00AA0D33" w:rsidP="00AA0D33">
      <w:pPr>
        <w:numPr>
          <w:ilvl w:val="0"/>
          <w:numId w:val="4"/>
        </w:numPr>
        <w:spacing w:after="0" w:line="360" w:lineRule="auto"/>
        <w:contextualSpacing/>
        <w:jc w:val="both"/>
        <w:rPr>
          <w:rFonts w:ascii="Times New Roman" w:eastAsia="Times New Roman" w:hAnsi="Times New Roman" w:cs="Times New Roman"/>
          <w:sz w:val="24"/>
          <w:szCs w:val="24"/>
          <w:lang w:eastAsia="es-ES"/>
        </w:rPr>
      </w:pPr>
      <w:r w:rsidRPr="000F1BA8">
        <w:rPr>
          <w:rFonts w:ascii="Times New Roman" w:hAnsi="Times New Roman" w:cs="Times New Roman"/>
          <w:sz w:val="24"/>
          <w:szCs w:val="24"/>
        </w:rPr>
        <w:t>Comprender cómo las p</w:t>
      </w:r>
      <w:r w:rsidRPr="000F1BA8">
        <w:rPr>
          <w:rFonts w:ascii="Times New Roman" w:eastAsia="Times New Roman" w:hAnsi="Times New Roman" w:cs="Times New Roman"/>
          <w:bCs/>
          <w:sz w:val="24"/>
          <w:szCs w:val="24"/>
          <w:lang w:eastAsia="es-ES"/>
        </w:rPr>
        <w:t xml:space="preserve">rácticas sexuales clandestinas y los factores </w:t>
      </w:r>
      <w:r>
        <w:rPr>
          <w:rFonts w:ascii="Times New Roman" w:eastAsia="Times New Roman" w:hAnsi="Times New Roman" w:cs="Times New Roman"/>
          <w:bCs/>
          <w:sz w:val="24"/>
          <w:szCs w:val="24"/>
          <w:lang w:eastAsia="es-ES"/>
        </w:rPr>
        <w:t xml:space="preserve">socioculturales </w:t>
      </w:r>
      <w:r w:rsidRPr="000F1BA8">
        <w:rPr>
          <w:rFonts w:ascii="Times New Roman" w:eastAsia="Times New Roman" w:hAnsi="Times New Roman" w:cs="Times New Roman"/>
          <w:bCs/>
          <w:sz w:val="24"/>
          <w:szCs w:val="24"/>
          <w:lang w:eastAsia="es-ES"/>
        </w:rPr>
        <w:t>de riesgo inciden en la trasmisión del VIH en hombres que tienen sexo con hombres en la provincia de Catamarca.</w:t>
      </w:r>
      <w:r w:rsidRPr="000F1BA8">
        <w:rPr>
          <w:rFonts w:ascii="Times New Roman" w:hAnsi="Times New Roman" w:cs="Times New Roman"/>
          <w:sz w:val="24"/>
          <w:szCs w:val="24"/>
        </w:rPr>
        <w:t xml:space="preserve"> </w:t>
      </w:r>
    </w:p>
    <w:p w14:paraId="4ECEAFEA" w14:textId="77777777" w:rsidR="00AA0D33" w:rsidRPr="000F1BA8" w:rsidRDefault="00AA0D33" w:rsidP="00AA0D33">
      <w:pPr>
        <w:spacing w:after="0" w:line="360" w:lineRule="auto"/>
        <w:ind w:left="720"/>
        <w:contextualSpacing/>
        <w:jc w:val="both"/>
        <w:rPr>
          <w:rFonts w:ascii="Times New Roman" w:eastAsia="Times New Roman" w:hAnsi="Times New Roman" w:cs="Times New Roman"/>
          <w:sz w:val="24"/>
          <w:szCs w:val="24"/>
          <w:lang w:eastAsia="es-ES"/>
        </w:rPr>
      </w:pPr>
    </w:p>
    <w:p w14:paraId="6A3F8710" w14:textId="77777777" w:rsidR="00AA0D33" w:rsidRPr="000F1BA8" w:rsidRDefault="00AA0D33" w:rsidP="00AA0D33">
      <w:pPr>
        <w:spacing w:after="0" w:line="360" w:lineRule="auto"/>
        <w:jc w:val="both"/>
        <w:rPr>
          <w:rFonts w:ascii="Times New Roman" w:hAnsi="Times New Roman" w:cs="Times New Roman"/>
          <w:sz w:val="24"/>
          <w:szCs w:val="24"/>
        </w:rPr>
      </w:pPr>
      <w:r w:rsidRPr="000F1BA8">
        <w:rPr>
          <w:rFonts w:ascii="Times New Roman" w:hAnsi="Times New Roman" w:cs="Times New Roman"/>
          <w:sz w:val="24"/>
          <w:szCs w:val="24"/>
        </w:rPr>
        <w:t>Objetivos específicos</w:t>
      </w:r>
    </w:p>
    <w:p w14:paraId="222D4F99" w14:textId="77777777" w:rsidR="00AA0D33" w:rsidRPr="000F1BA8" w:rsidRDefault="00AA0D33" w:rsidP="00AA0D33">
      <w:pPr>
        <w:numPr>
          <w:ilvl w:val="3"/>
          <w:numId w:val="2"/>
        </w:numPr>
        <w:spacing w:after="0" w:line="360" w:lineRule="auto"/>
        <w:ind w:left="709"/>
        <w:contextualSpacing/>
        <w:jc w:val="both"/>
        <w:rPr>
          <w:rFonts w:ascii="Times New Roman" w:eastAsia="Times New Roman" w:hAnsi="Times New Roman" w:cs="Times New Roman"/>
          <w:sz w:val="24"/>
          <w:szCs w:val="24"/>
          <w:lang w:eastAsia="es-ES"/>
        </w:rPr>
      </w:pPr>
      <w:r w:rsidRPr="000F1BA8">
        <w:rPr>
          <w:rFonts w:ascii="Times New Roman" w:eastAsia="Times New Roman" w:hAnsi="Times New Roman" w:cs="Times New Roman"/>
          <w:sz w:val="24"/>
          <w:szCs w:val="24"/>
          <w:lang w:eastAsia="es-ES"/>
        </w:rPr>
        <w:t>Describir las características que configuran el campo sexual en la provincia de Catamarca.</w:t>
      </w:r>
    </w:p>
    <w:p w14:paraId="3F5371CE" w14:textId="77777777" w:rsidR="00AA0D33" w:rsidRPr="000F1BA8" w:rsidRDefault="00AA0D33" w:rsidP="00AA0D33">
      <w:pPr>
        <w:numPr>
          <w:ilvl w:val="3"/>
          <w:numId w:val="2"/>
        </w:numPr>
        <w:spacing w:after="0" w:line="360" w:lineRule="auto"/>
        <w:ind w:left="709"/>
        <w:contextualSpacing/>
        <w:jc w:val="both"/>
        <w:rPr>
          <w:rFonts w:ascii="Times New Roman" w:eastAsia="Times New Roman" w:hAnsi="Times New Roman" w:cs="Times New Roman"/>
          <w:sz w:val="24"/>
          <w:szCs w:val="24"/>
          <w:lang w:eastAsia="es-ES"/>
        </w:rPr>
      </w:pPr>
      <w:r w:rsidRPr="000F1BA8">
        <w:rPr>
          <w:rFonts w:ascii="Times New Roman" w:hAnsi="Times New Roman" w:cs="Times New Roman"/>
          <w:sz w:val="24"/>
          <w:szCs w:val="24"/>
        </w:rPr>
        <w:t>Describir como se configuran las prácticas sexuales clandestinas a partir de las normas morales, creencias, valores y concepciones heteropatriarcales que regulan la vida social</w:t>
      </w:r>
      <w:r>
        <w:rPr>
          <w:rFonts w:ascii="Times New Roman" w:hAnsi="Times New Roman" w:cs="Times New Roman"/>
          <w:sz w:val="24"/>
          <w:szCs w:val="24"/>
        </w:rPr>
        <w:t xml:space="preserve"> en el contexto local</w:t>
      </w:r>
      <w:r w:rsidRPr="000F1BA8">
        <w:rPr>
          <w:rFonts w:ascii="Times New Roman" w:hAnsi="Times New Roman" w:cs="Times New Roman"/>
          <w:sz w:val="24"/>
          <w:szCs w:val="24"/>
        </w:rPr>
        <w:t>.</w:t>
      </w:r>
    </w:p>
    <w:p w14:paraId="7F41C1C6" w14:textId="77777777" w:rsidR="00AA0D33" w:rsidRPr="000F1BA8" w:rsidRDefault="00AA0D33" w:rsidP="00AA0D33">
      <w:pPr>
        <w:numPr>
          <w:ilvl w:val="3"/>
          <w:numId w:val="2"/>
        </w:numPr>
        <w:spacing w:after="0" w:line="360" w:lineRule="auto"/>
        <w:ind w:left="709" w:hanging="283"/>
        <w:contextualSpacing/>
        <w:jc w:val="both"/>
        <w:rPr>
          <w:rFonts w:ascii="Times New Roman" w:hAnsi="Times New Roman" w:cs="Times New Roman"/>
          <w:b/>
          <w:sz w:val="24"/>
          <w:szCs w:val="24"/>
        </w:rPr>
      </w:pPr>
      <w:r w:rsidRPr="000F1BA8">
        <w:rPr>
          <w:rFonts w:ascii="Times New Roman" w:hAnsi="Times New Roman" w:cs="Times New Roman"/>
          <w:sz w:val="24"/>
          <w:szCs w:val="24"/>
        </w:rPr>
        <w:t>Caracterizar las diferentes prácticas sexuales de riesgo que llevan a cabo los HSH.</w:t>
      </w:r>
    </w:p>
    <w:p w14:paraId="18B3D63F" w14:textId="77777777" w:rsidR="00AA0D33" w:rsidRPr="000F1BA8" w:rsidRDefault="00AA0D33" w:rsidP="00AA0D33">
      <w:pPr>
        <w:numPr>
          <w:ilvl w:val="3"/>
          <w:numId w:val="2"/>
        </w:numPr>
        <w:spacing w:after="0" w:line="360" w:lineRule="auto"/>
        <w:ind w:left="709" w:hanging="283"/>
        <w:contextualSpacing/>
        <w:jc w:val="both"/>
        <w:rPr>
          <w:rFonts w:ascii="Times New Roman" w:hAnsi="Times New Roman" w:cs="Times New Roman"/>
          <w:b/>
          <w:sz w:val="24"/>
          <w:szCs w:val="24"/>
        </w:rPr>
      </w:pPr>
      <w:r w:rsidRPr="000F1BA8">
        <w:rPr>
          <w:rFonts w:ascii="Times New Roman" w:hAnsi="Times New Roman" w:cs="Times New Roman"/>
          <w:sz w:val="24"/>
          <w:szCs w:val="24"/>
        </w:rPr>
        <w:t>Reconocer la percepción del riesgo que tienen los HSH en torno a la transmisión del VIH.</w:t>
      </w:r>
    </w:p>
    <w:p w14:paraId="462EF88B" w14:textId="77777777" w:rsidR="00AA0D33" w:rsidRPr="000F1BA8" w:rsidRDefault="00AA0D33" w:rsidP="00AA0D33">
      <w:pPr>
        <w:numPr>
          <w:ilvl w:val="3"/>
          <w:numId w:val="2"/>
        </w:numPr>
        <w:spacing w:after="0" w:line="360" w:lineRule="auto"/>
        <w:ind w:left="709" w:hanging="283"/>
        <w:contextualSpacing/>
        <w:jc w:val="both"/>
        <w:rPr>
          <w:rFonts w:ascii="Times New Roman" w:hAnsi="Times New Roman" w:cs="Times New Roman"/>
          <w:b/>
          <w:sz w:val="24"/>
          <w:szCs w:val="24"/>
        </w:rPr>
      </w:pPr>
      <w:r w:rsidRPr="000F1BA8">
        <w:rPr>
          <w:rFonts w:ascii="Times New Roman" w:hAnsi="Times New Roman" w:cs="Times New Roman"/>
          <w:sz w:val="24"/>
          <w:szCs w:val="24"/>
        </w:rPr>
        <w:t xml:space="preserve">Identificar el nivel de información que </w:t>
      </w:r>
      <w:r>
        <w:rPr>
          <w:rFonts w:ascii="Times New Roman" w:hAnsi="Times New Roman" w:cs="Times New Roman"/>
          <w:sz w:val="24"/>
          <w:szCs w:val="24"/>
        </w:rPr>
        <w:t>poseen</w:t>
      </w:r>
      <w:r w:rsidRPr="000F1BA8">
        <w:rPr>
          <w:rFonts w:ascii="Times New Roman" w:hAnsi="Times New Roman" w:cs="Times New Roman"/>
          <w:sz w:val="24"/>
          <w:szCs w:val="24"/>
        </w:rPr>
        <w:t xml:space="preserve"> los HSH en torno a las formas de prevención del VIH.</w:t>
      </w:r>
    </w:p>
    <w:p w14:paraId="1301B52E" w14:textId="77777777" w:rsidR="00AA0D33" w:rsidRPr="000F1BA8" w:rsidRDefault="00AA0D33" w:rsidP="00AA0D33">
      <w:pPr>
        <w:numPr>
          <w:ilvl w:val="3"/>
          <w:numId w:val="2"/>
        </w:numPr>
        <w:spacing w:after="0" w:line="360" w:lineRule="auto"/>
        <w:ind w:left="709" w:hanging="283"/>
        <w:contextualSpacing/>
        <w:jc w:val="both"/>
        <w:rPr>
          <w:rFonts w:ascii="Times New Roman" w:hAnsi="Times New Roman" w:cs="Times New Roman"/>
          <w:b/>
          <w:sz w:val="24"/>
          <w:szCs w:val="24"/>
        </w:rPr>
      </w:pPr>
      <w:r w:rsidRPr="000F1BA8">
        <w:rPr>
          <w:rFonts w:ascii="Times New Roman" w:hAnsi="Times New Roman" w:cs="Times New Roman"/>
          <w:sz w:val="24"/>
          <w:szCs w:val="24"/>
        </w:rPr>
        <w:t xml:space="preserve">Establecer la relación entre la percepción sobre la/s masculinidad/es con las prácticas sexuales de riesgo de los HSH en </w:t>
      </w:r>
      <w:r>
        <w:rPr>
          <w:rFonts w:ascii="Times New Roman" w:hAnsi="Times New Roman" w:cs="Times New Roman"/>
          <w:sz w:val="24"/>
          <w:szCs w:val="24"/>
        </w:rPr>
        <w:t xml:space="preserve">contextos </w:t>
      </w:r>
      <w:r w:rsidRPr="000F1BA8">
        <w:rPr>
          <w:rFonts w:ascii="Times New Roman" w:hAnsi="Times New Roman" w:cs="Times New Roman"/>
          <w:sz w:val="24"/>
          <w:szCs w:val="24"/>
        </w:rPr>
        <w:t xml:space="preserve">de clandestinidad.  </w:t>
      </w:r>
    </w:p>
    <w:p w14:paraId="43906088" w14:textId="77777777" w:rsidR="00AA0D33" w:rsidRPr="000F1BA8" w:rsidRDefault="00AA0D33" w:rsidP="00AA0D33">
      <w:pPr>
        <w:numPr>
          <w:ilvl w:val="0"/>
          <w:numId w:val="3"/>
        </w:numPr>
        <w:spacing w:after="0" w:line="360" w:lineRule="auto"/>
        <w:contextualSpacing/>
        <w:jc w:val="both"/>
        <w:rPr>
          <w:rFonts w:ascii="Times New Roman" w:hAnsi="Times New Roman" w:cs="Times New Roman"/>
          <w:sz w:val="24"/>
          <w:szCs w:val="24"/>
        </w:rPr>
      </w:pPr>
      <w:r w:rsidRPr="000F1BA8">
        <w:rPr>
          <w:rFonts w:ascii="Times New Roman" w:hAnsi="Times New Roman" w:cs="Times New Roman"/>
          <w:sz w:val="24"/>
          <w:szCs w:val="24"/>
        </w:rPr>
        <w:t xml:space="preserve">Analizar las prácticas de riesgo de los HSH en el marco de las configuraciones afectivas en las que despliegan sus prácticas sexuales. </w:t>
      </w:r>
    </w:p>
    <w:p w14:paraId="14D40B70" w14:textId="77777777" w:rsidR="00AA0D33" w:rsidRPr="000F1BA8" w:rsidRDefault="00AA0D33" w:rsidP="00AA0D33">
      <w:pPr>
        <w:numPr>
          <w:ilvl w:val="0"/>
          <w:numId w:val="3"/>
        </w:numPr>
        <w:spacing w:after="0" w:line="360" w:lineRule="auto"/>
        <w:contextualSpacing/>
        <w:jc w:val="both"/>
        <w:rPr>
          <w:rFonts w:ascii="Times New Roman" w:hAnsi="Times New Roman" w:cs="Times New Roman"/>
          <w:sz w:val="24"/>
          <w:szCs w:val="24"/>
        </w:rPr>
      </w:pPr>
      <w:r w:rsidRPr="000F1BA8">
        <w:rPr>
          <w:rFonts w:ascii="Times New Roman" w:hAnsi="Times New Roman" w:cs="Times New Roman"/>
          <w:sz w:val="24"/>
          <w:szCs w:val="24"/>
        </w:rPr>
        <w:t>Conocer los diferentes aspectos que son erotizados por los HSH en sus prácticas sexuales y que poseen un potencial de riesgo</w:t>
      </w:r>
      <w:r>
        <w:rPr>
          <w:rFonts w:ascii="Times New Roman" w:hAnsi="Times New Roman" w:cs="Times New Roman"/>
          <w:sz w:val="24"/>
          <w:szCs w:val="24"/>
        </w:rPr>
        <w:t xml:space="preserve"> para la transmisión del VIH y las ITS</w:t>
      </w:r>
      <w:r w:rsidRPr="000F1BA8">
        <w:rPr>
          <w:rFonts w:ascii="Times New Roman" w:hAnsi="Times New Roman" w:cs="Times New Roman"/>
          <w:sz w:val="24"/>
          <w:szCs w:val="24"/>
        </w:rPr>
        <w:t xml:space="preserve">. </w:t>
      </w:r>
    </w:p>
    <w:p w14:paraId="25C78CD9" w14:textId="77777777" w:rsidR="00AA0D33" w:rsidRDefault="00AA0D33" w:rsidP="00AA0D33">
      <w:pPr>
        <w:spacing w:after="0" w:line="360" w:lineRule="auto"/>
        <w:jc w:val="both"/>
        <w:rPr>
          <w:rFonts w:ascii="Times New Roman" w:hAnsi="Times New Roman" w:cs="Times New Roman"/>
          <w:sz w:val="24"/>
          <w:szCs w:val="24"/>
        </w:rPr>
      </w:pPr>
    </w:p>
    <w:p w14:paraId="73732D68" w14:textId="77777777" w:rsidR="00AA0D33" w:rsidRPr="000F1BA8" w:rsidRDefault="00AA0D33" w:rsidP="00AA0D33">
      <w:pPr>
        <w:spacing w:after="0" w:line="360" w:lineRule="auto"/>
        <w:jc w:val="both"/>
        <w:rPr>
          <w:rFonts w:ascii="Times New Roman" w:hAnsi="Times New Roman" w:cs="Times New Roman"/>
          <w:sz w:val="24"/>
          <w:szCs w:val="24"/>
        </w:rPr>
      </w:pPr>
      <w:r w:rsidRPr="000F1BA8">
        <w:rPr>
          <w:rFonts w:ascii="Times New Roman" w:hAnsi="Times New Roman" w:cs="Times New Roman"/>
          <w:sz w:val="24"/>
          <w:szCs w:val="24"/>
        </w:rPr>
        <w:t xml:space="preserve">Anticipación de sentido </w:t>
      </w:r>
    </w:p>
    <w:p w14:paraId="24A1E10D" w14:textId="6ECE6DB8" w:rsidR="00AA0D33" w:rsidRPr="000F1BA8" w:rsidRDefault="00AA0D33" w:rsidP="00AA0D33">
      <w:pPr>
        <w:spacing w:after="0"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ab/>
        <w:t xml:space="preserve">Esta investigación es de carácter cualitativo por lo que se ha planteado un conjunto de supuestos o anticipaciones de sentido </w:t>
      </w:r>
      <w:r w:rsidR="008F56F8">
        <w:rPr>
          <w:rFonts w:ascii="Times New Roman" w:eastAsia="Times New Roman" w:hAnsi="Times New Roman" w:cs="Times New Roman"/>
          <w:sz w:val="24"/>
          <w:szCs w:val="24"/>
          <w:lang w:eastAsia="es-ES"/>
        </w:rPr>
        <w:t>que,</w:t>
      </w:r>
      <w:r>
        <w:rPr>
          <w:rFonts w:ascii="Times New Roman" w:eastAsia="Times New Roman" w:hAnsi="Times New Roman" w:cs="Times New Roman"/>
          <w:sz w:val="24"/>
          <w:szCs w:val="24"/>
          <w:lang w:eastAsia="es-ES"/>
        </w:rPr>
        <w:t xml:space="preserve"> sustentados en las categorías conceptuales tratadas en los capítulos anteriores, operan como recursos que han orientado la problematización, la construcción de instrumentos de recolección de datos y la interpretación de los mismos. El enfoque de investigación no pretende verificar estas anticipaciones, sino que a partir de ellas se propone abrir líneas interpretativas que orienten el trabajo en el campo y la construcción de teoría sustantiva. Las anticipaciones planteadas son las siguientes:  </w:t>
      </w:r>
    </w:p>
    <w:p w14:paraId="71436358" w14:textId="77777777" w:rsidR="00AA0D33" w:rsidRPr="000F1BA8" w:rsidRDefault="00AA0D33" w:rsidP="00AA0D33">
      <w:pPr>
        <w:spacing w:after="0" w:line="360" w:lineRule="auto"/>
        <w:ind w:firstLine="709"/>
        <w:jc w:val="both"/>
        <w:rPr>
          <w:rFonts w:ascii="Times New Roman" w:eastAsia="Times New Roman" w:hAnsi="Times New Roman" w:cs="Times New Roman"/>
          <w:sz w:val="24"/>
          <w:szCs w:val="24"/>
          <w:lang w:eastAsia="es-ES"/>
        </w:rPr>
      </w:pPr>
      <w:r w:rsidRPr="000F1BA8">
        <w:rPr>
          <w:rFonts w:ascii="Times New Roman" w:hAnsi="Times New Roman" w:cs="Times New Roman"/>
          <w:sz w:val="24"/>
          <w:szCs w:val="24"/>
        </w:rPr>
        <w:t>Las prácticas sexuales de los HSH se vuelven potencialmente de riesgo al llevarse a cabo en contextos de clandestinidad. Est</w:t>
      </w:r>
      <w:r>
        <w:rPr>
          <w:rFonts w:ascii="Times New Roman" w:hAnsi="Times New Roman" w:cs="Times New Roman"/>
          <w:sz w:val="24"/>
          <w:szCs w:val="24"/>
        </w:rPr>
        <w:t xml:space="preserve">e carácter clandestino de las </w:t>
      </w:r>
      <w:r w:rsidRPr="000F1BA8">
        <w:rPr>
          <w:rFonts w:ascii="Times New Roman" w:hAnsi="Times New Roman" w:cs="Times New Roman"/>
          <w:sz w:val="24"/>
          <w:szCs w:val="24"/>
        </w:rPr>
        <w:t xml:space="preserve">prácticas </w:t>
      </w:r>
      <w:r>
        <w:rPr>
          <w:rFonts w:ascii="Times New Roman" w:hAnsi="Times New Roman" w:cs="Times New Roman"/>
          <w:sz w:val="24"/>
          <w:szCs w:val="24"/>
        </w:rPr>
        <w:t xml:space="preserve">homoeróticas entre HSH </w:t>
      </w:r>
      <w:r w:rsidRPr="000F1BA8">
        <w:rPr>
          <w:rFonts w:ascii="Times New Roman" w:hAnsi="Times New Roman" w:cs="Times New Roman"/>
          <w:sz w:val="24"/>
          <w:szCs w:val="24"/>
        </w:rPr>
        <w:t>resulta</w:t>
      </w:r>
      <w:r>
        <w:rPr>
          <w:rFonts w:ascii="Times New Roman" w:hAnsi="Times New Roman" w:cs="Times New Roman"/>
          <w:sz w:val="24"/>
          <w:szCs w:val="24"/>
        </w:rPr>
        <w:t>rían</w:t>
      </w:r>
      <w:r w:rsidRPr="000F1BA8">
        <w:rPr>
          <w:rFonts w:ascii="Times New Roman" w:hAnsi="Times New Roman" w:cs="Times New Roman"/>
          <w:sz w:val="24"/>
          <w:szCs w:val="24"/>
        </w:rPr>
        <w:t xml:space="preserve"> del hecho </w:t>
      </w:r>
      <w:r>
        <w:rPr>
          <w:rFonts w:ascii="Times New Roman" w:hAnsi="Times New Roman" w:cs="Times New Roman"/>
          <w:sz w:val="24"/>
          <w:szCs w:val="24"/>
        </w:rPr>
        <w:t xml:space="preserve">de </w:t>
      </w:r>
      <w:r w:rsidRPr="000F1BA8">
        <w:rPr>
          <w:rFonts w:ascii="Times New Roman" w:eastAsia="Times New Roman" w:hAnsi="Times New Roman" w:cs="Times New Roman"/>
          <w:sz w:val="24"/>
          <w:szCs w:val="24"/>
          <w:lang w:eastAsia="es-ES"/>
        </w:rPr>
        <w:t xml:space="preserve">que el campo sexual </w:t>
      </w:r>
      <w:r>
        <w:rPr>
          <w:rFonts w:ascii="Times New Roman" w:eastAsia="Times New Roman" w:hAnsi="Times New Roman" w:cs="Times New Roman"/>
          <w:sz w:val="24"/>
          <w:szCs w:val="24"/>
          <w:lang w:eastAsia="es-ES"/>
        </w:rPr>
        <w:t>local</w:t>
      </w:r>
      <w:r w:rsidRPr="000F1BA8">
        <w:rPr>
          <w:rFonts w:ascii="Times New Roman" w:eastAsia="Times New Roman" w:hAnsi="Times New Roman" w:cs="Times New Roman"/>
          <w:sz w:val="24"/>
          <w:szCs w:val="24"/>
          <w:lang w:eastAsia="es-ES"/>
        </w:rPr>
        <w:t xml:space="preserve"> funge un rol regulador y de vigilancia sobre la sexualidad de la población</w:t>
      </w:r>
      <w:r>
        <w:rPr>
          <w:rFonts w:ascii="Times New Roman" w:eastAsia="Times New Roman" w:hAnsi="Times New Roman" w:cs="Times New Roman"/>
          <w:sz w:val="24"/>
          <w:szCs w:val="24"/>
          <w:lang w:eastAsia="es-ES"/>
        </w:rPr>
        <w:t xml:space="preserve">; vigilancia que se intensifica al referir a sujetos o prácticas consideradas desviantes. De tal manera, </w:t>
      </w:r>
      <w:r w:rsidRPr="000F1BA8">
        <w:rPr>
          <w:rFonts w:ascii="Times New Roman" w:eastAsia="Times New Roman" w:hAnsi="Times New Roman" w:cs="Times New Roman"/>
          <w:sz w:val="24"/>
          <w:szCs w:val="24"/>
          <w:lang w:eastAsia="es-ES"/>
        </w:rPr>
        <w:t xml:space="preserve">la clandestinidad </w:t>
      </w:r>
      <w:r>
        <w:rPr>
          <w:rFonts w:ascii="Times New Roman" w:eastAsia="Times New Roman" w:hAnsi="Times New Roman" w:cs="Times New Roman"/>
          <w:sz w:val="24"/>
          <w:szCs w:val="24"/>
          <w:lang w:eastAsia="es-ES"/>
        </w:rPr>
        <w:t xml:space="preserve">se constituiría en el </w:t>
      </w:r>
      <w:r w:rsidRPr="000F1BA8">
        <w:rPr>
          <w:rFonts w:ascii="Times New Roman" w:eastAsia="Times New Roman" w:hAnsi="Times New Roman" w:cs="Times New Roman"/>
          <w:sz w:val="24"/>
          <w:szCs w:val="24"/>
          <w:lang w:eastAsia="es-ES"/>
        </w:rPr>
        <w:t xml:space="preserve">único espacio para la expresión de aquellas sexualidades que son consideradas desviadas o estigmatizantes y </w:t>
      </w:r>
      <w:r>
        <w:rPr>
          <w:rFonts w:ascii="Times New Roman" w:eastAsia="Times New Roman" w:hAnsi="Times New Roman" w:cs="Times New Roman"/>
          <w:sz w:val="24"/>
          <w:szCs w:val="24"/>
          <w:lang w:eastAsia="es-ES"/>
        </w:rPr>
        <w:t xml:space="preserve">que </w:t>
      </w:r>
      <w:r w:rsidRPr="000F1BA8">
        <w:rPr>
          <w:rFonts w:ascii="Times New Roman" w:eastAsia="Times New Roman" w:hAnsi="Times New Roman" w:cs="Times New Roman"/>
          <w:sz w:val="24"/>
          <w:szCs w:val="24"/>
          <w:lang w:eastAsia="es-ES"/>
        </w:rPr>
        <w:t>no responden al patrón del orden discursivo de naturalidad/normalidad.</w:t>
      </w:r>
      <w:r>
        <w:rPr>
          <w:rFonts w:ascii="Times New Roman" w:eastAsia="Times New Roman" w:hAnsi="Times New Roman" w:cs="Times New Roman"/>
          <w:sz w:val="24"/>
          <w:szCs w:val="24"/>
          <w:lang w:eastAsia="es-ES"/>
        </w:rPr>
        <w:t xml:space="preserve"> El carácter clandestino de las prácticas sexuales entre HSH, así como las situaciones y condiciones de clandestinidad en la que se producen los intercambios y encuentros entre HSH, propiciaría ciertas prácticas consideradas de riesgo para la transmisión del VIH y otras enfermedades. </w:t>
      </w:r>
    </w:p>
    <w:p w14:paraId="41472CF1" w14:textId="77777777" w:rsidR="00AA0D33" w:rsidRPr="000F1BA8" w:rsidRDefault="00AA0D33" w:rsidP="00AA0D33">
      <w:pPr>
        <w:spacing w:after="0" w:line="360" w:lineRule="auto"/>
        <w:ind w:firstLine="709"/>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No obstante, l</w:t>
      </w:r>
      <w:r w:rsidRPr="000F1BA8">
        <w:rPr>
          <w:rFonts w:ascii="Times New Roman" w:eastAsia="Times New Roman" w:hAnsi="Times New Roman" w:cs="Times New Roman"/>
          <w:sz w:val="24"/>
          <w:szCs w:val="24"/>
          <w:lang w:eastAsia="es-ES"/>
        </w:rPr>
        <w:t>a mayor exposición de los HSH a mantener prácticas de riesgo (y consecuentemente a ser más vulnerables a la adquisición del virus)</w:t>
      </w:r>
      <w:r>
        <w:rPr>
          <w:rFonts w:ascii="Times New Roman" w:eastAsia="Times New Roman" w:hAnsi="Times New Roman" w:cs="Times New Roman"/>
          <w:sz w:val="24"/>
          <w:szCs w:val="24"/>
          <w:lang w:eastAsia="es-ES"/>
        </w:rPr>
        <w:t xml:space="preserve"> no solo devienen del carácter clandestino</w:t>
      </w:r>
      <w:r w:rsidRPr="000F1BA8">
        <w:rPr>
          <w:rFonts w:ascii="Times New Roman" w:eastAsia="Times New Roman" w:hAnsi="Times New Roman" w:cs="Times New Roman"/>
          <w:sz w:val="24"/>
          <w:szCs w:val="24"/>
          <w:lang w:eastAsia="es-ES"/>
        </w:rPr>
        <w:t>, s</w:t>
      </w:r>
      <w:r>
        <w:rPr>
          <w:rFonts w:ascii="Times New Roman" w:eastAsia="Times New Roman" w:hAnsi="Times New Roman" w:cs="Times New Roman"/>
          <w:sz w:val="24"/>
          <w:szCs w:val="24"/>
          <w:lang w:eastAsia="es-ES"/>
        </w:rPr>
        <w:t xml:space="preserve">ino que esas prácticas estarían moduladas por </w:t>
      </w:r>
      <w:r w:rsidRPr="000F1BA8">
        <w:rPr>
          <w:rFonts w:ascii="Times New Roman" w:eastAsia="Times New Roman" w:hAnsi="Times New Roman" w:cs="Times New Roman"/>
          <w:sz w:val="24"/>
          <w:szCs w:val="24"/>
          <w:lang w:eastAsia="es-ES"/>
        </w:rPr>
        <w:t xml:space="preserve">la percepción y la significación que </w:t>
      </w:r>
      <w:r>
        <w:rPr>
          <w:rFonts w:ascii="Times New Roman" w:eastAsia="Times New Roman" w:hAnsi="Times New Roman" w:cs="Times New Roman"/>
          <w:sz w:val="24"/>
          <w:szCs w:val="24"/>
          <w:lang w:eastAsia="es-ES"/>
        </w:rPr>
        <w:t xml:space="preserve">los sujetos </w:t>
      </w:r>
      <w:r w:rsidRPr="000F1BA8">
        <w:rPr>
          <w:rFonts w:ascii="Times New Roman" w:eastAsia="Times New Roman" w:hAnsi="Times New Roman" w:cs="Times New Roman"/>
          <w:sz w:val="24"/>
          <w:szCs w:val="24"/>
          <w:lang w:eastAsia="es-ES"/>
        </w:rPr>
        <w:t xml:space="preserve">le </w:t>
      </w:r>
      <w:r>
        <w:rPr>
          <w:rFonts w:ascii="Times New Roman" w:eastAsia="Times New Roman" w:hAnsi="Times New Roman" w:cs="Times New Roman"/>
          <w:sz w:val="24"/>
          <w:szCs w:val="24"/>
          <w:lang w:eastAsia="es-ES"/>
        </w:rPr>
        <w:t>otorg</w:t>
      </w:r>
      <w:r w:rsidRPr="000F1BA8">
        <w:rPr>
          <w:rFonts w:ascii="Times New Roman" w:eastAsia="Times New Roman" w:hAnsi="Times New Roman" w:cs="Times New Roman"/>
          <w:sz w:val="24"/>
          <w:szCs w:val="24"/>
          <w:lang w:eastAsia="es-ES"/>
        </w:rPr>
        <w:t>an a</w:t>
      </w:r>
      <w:r>
        <w:rPr>
          <w:rFonts w:ascii="Times New Roman" w:eastAsia="Times New Roman" w:hAnsi="Times New Roman" w:cs="Times New Roman"/>
          <w:sz w:val="24"/>
          <w:szCs w:val="24"/>
          <w:lang w:eastAsia="es-ES"/>
        </w:rPr>
        <w:t xml:space="preserve"> </w:t>
      </w:r>
      <w:r w:rsidRPr="000F1BA8">
        <w:rPr>
          <w:rFonts w:ascii="Times New Roman" w:eastAsia="Times New Roman" w:hAnsi="Times New Roman" w:cs="Times New Roman"/>
          <w:sz w:val="24"/>
          <w:szCs w:val="24"/>
          <w:lang w:eastAsia="es-ES"/>
        </w:rPr>
        <w:t>l</w:t>
      </w:r>
      <w:r>
        <w:rPr>
          <w:rFonts w:ascii="Times New Roman" w:eastAsia="Times New Roman" w:hAnsi="Times New Roman" w:cs="Times New Roman"/>
          <w:sz w:val="24"/>
          <w:szCs w:val="24"/>
          <w:lang w:eastAsia="es-ES"/>
        </w:rPr>
        <w:t>os</w:t>
      </w:r>
      <w:r w:rsidRPr="000F1BA8">
        <w:rPr>
          <w:rFonts w:ascii="Times New Roman" w:eastAsia="Times New Roman" w:hAnsi="Times New Roman" w:cs="Times New Roman"/>
          <w:sz w:val="24"/>
          <w:szCs w:val="24"/>
          <w:lang w:eastAsia="es-ES"/>
        </w:rPr>
        <w:t xml:space="preserve"> riesgo</w:t>
      </w:r>
      <w:r>
        <w:rPr>
          <w:rFonts w:ascii="Times New Roman" w:eastAsia="Times New Roman" w:hAnsi="Times New Roman" w:cs="Times New Roman"/>
          <w:sz w:val="24"/>
          <w:szCs w:val="24"/>
          <w:lang w:eastAsia="es-ES"/>
        </w:rPr>
        <w:t>s que asumen en</w:t>
      </w:r>
      <w:r w:rsidRPr="000F1BA8">
        <w:rPr>
          <w:rFonts w:ascii="Times New Roman" w:eastAsia="Times New Roman" w:hAnsi="Times New Roman" w:cs="Times New Roman"/>
          <w:sz w:val="24"/>
          <w:szCs w:val="24"/>
          <w:lang w:eastAsia="es-ES"/>
        </w:rPr>
        <w:t xml:space="preserve"> </w:t>
      </w:r>
      <w:r>
        <w:rPr>
          <w:rFonts w:ascii="Times New Roman" w:eastAsia="Times New Roman" w:hAnsi="Times New Roman" w:cs="Times New Roman"/>
          <w:sz w:val="24"/>
          <w:szCs w:val="24"/>
          <w:lang w:eastAsia="es-ES"/>
        </w:rPr>
        <w:t>sus</w:t>
      </w:r>
      <w:r w:rsidRPr="000F1BA8">
        <w:rPr>
          <w:rFonts w:ascii="Times New Roman" w:eastAsia="Times New Roman" w:hAnsi="Times New Roman" w:cs="Times New Roman"/>
          <w:sz w:val="24"/>
          <w:szCs w:val="24"/>
          <w:lang w:eastAsia="es-ES"/>
        </w:rPr>
        <w:t xml:space="preserve"> prácticas sexuales. </w:t>
      </w:r>
    </w:p>
    <w:p w14:paraId="6293EAB2" w14:textId="77777777" w:rsidR="00AA0D33" w:rsidRPr="000F1BA8" w:rsidRDefault="00AA0D33" w:rsidP="00AA0D33">
      <w:pPr>
        <w:spacing w:after="0" w:line="360" w:lineRule="auto"/>
        <w:ind w:firstLine="709"/>
        <w:jc w:val="both"/>
        <w:rPr>
          <w:rFonts w:ascii="Times New Roman" w:eastAsia="Times New Roman" w:hAnsi="Times New Roman" w:cs="Times New Roman"/>
          <w:sz w:val="24"/>
          <w:szCs w:val="24"/>
          <w:lang w:eastAsia="es-ES"/>
        </w:rPr>
      </w:pPr>
      <w:r w:rsidRPr="000F1BA8">
        <w:rPr>
          <w:rFonts w:ascii="Times New Roman" w:eastAsia="Times New Roman" w:hAnsi="Times New Roman" w:cs="Times New Roman"/>
          <w:sz w:val="24"/>
          <w:szCs w:val="24"/>
          <w:lang w:eastAsia="es-ES"/>
        </w:rPr>
        <w:t>Consideramos que entre los factores socio-culturales que incrementa</w:t>
      </w:r>
      <w:r>
        <w:rPr>
          <w:rFonts w:ascii="Times New Roman" w:eastAsia="Times New Roman" w:hAnsi="Times New Roman" w:cs="Times New Roman"/>
          <w:sz w:val="24"/>
          <w:szCs w:val="24"/>
          <w:lang w:eastAsia="es-ES"/>
        </w:rPr>
        <w:t>rían</w:t>
      </w:r>
      <w:r w:rsidRPr="000F1BA8">
        <w:rPr>
          <w:rFonts w:ascii="Times New Roman" w:eastAsia="Times New Roman" w:hAnsi="Times New Roman" w:cs="Times New Roman"/>
          <w:sz w:val="24"/>
          <w:szCs w:val="24"/>
          <w:lang w:eastAsia="es-ES"/>
        </w:rPr>
        <w:t xml:space="preserve"> la exposición a prácticas de riesgo juegan un papel crucial las representaciones sociales sobre la/s masculinidades y el modo de expresión de la afectividad masculina en situaciones de práctica sexual con otros hombres. Las diferentes prácticas sexuales que asumen los HSH se vinculan con dimensiones afectivo-sexuales, las que se enc</w:t>
      </w:r>
      <w:r>
        <w:rPr>
          <w:rFonts w:ascii="Times New Roman" w:eastAsia="Times New Roman" w:hAnsi="Times New Roman" w:cs="Times New Roman"/>
          <w:sz w:val="24"/>
          <w:szCs w:val="24"/>
          <w:lang w:eastAsia="es-ES"/>
        </w:rPr>
        <w:t>o</w:t>
      </w:r>
      <w:r w:rsidRPr="000F1BA8">
        <w:rPr>
          <w:rFonts w:ascii="Times New Roman" w:eastAsia="Times New Roman" w:hAnsi="Times New Roman" w:cs="Times New Roman"/>
          <w:sz w:val="24"/>
          <w:szCs w:val="24"/>
          <w:lang w:eastAsia="es-ES"/>
        </w:rPr>
        <w:t>ntra</w:t>
      </w:r>
      <w:r>
        <w:rPr>
          <w:rFonts w:ascii="Times New Roman" w:eastAsia="Times New Roman" w:hAnsi="Times New Roman" w:cs="Times New Roman"/>
          <w:sz w:val="24"/>
          <w:szCs w:val="24"/>
          <w:lang w:eastAsia="es-ES"/>
        </w:rPr>
        <w:t>rían</w:t>
      </w:r>
      <w:r w:rsidRPr="000F1BA8">
        <w:rPr>
          <w:rFonts w:ascii="Times New Roman" w:eastAsia="Times New Roman" w:hAnsi="Times New Roman" w:cs="Times New Roman"/>
          <w:sz w:val="24"/>
          <w:szCs w:val="24"/>
          <w:lang w:eastAsia="es-ES"/>
        </w:rPr>
        <w:t xml:space="preserve"> condicionadas por las representaciones hegemónicas de la masculinidad. </w:t>
      </w:r>
      <w:r>
        <w:rPr>
          <w:rFonts w:ascii="Times New Roman" w:eastAsia="Times New Roman" w:hAnsi="Times New Roman" w:cs="Times New Roman"/>
          <w:sz w:val="24"/>
          <w:szCs w:val="24"/>
          <w:lang w:eastAsia="es-ES"/>
        </w:rPr>
        <w:t xml:space="preserve">Las condiciones y situaciones propias de los </w:t>
      </w:r>
      <w:r w:rsidRPr="000F1BA8">
        <w:rPr>
          <w:rFonts w:ascii="Times New Roman" w:eastAsia="Times New Roman" w:hAnsi="Times New Roman" w:cs="Times New Roman"/>
          <w:sz w:val="24"/>
          <w:szCs w:val="24"/>
          <w:lang w:eastAsia="es-ES"/>
        </w:rPr>
        <w:t>espacios de clandestinidad</w:t>
      </w:r>
      <w:r>
        <w:rPr>
          <w:rFonts w:ascii="Times New Roman" w:eastAsia="Times New Roman" w:hAnsi="Times New Roman" w:cs="Times New Roman"/>
          <w:sz w:val="24"/>
          <w:szCs w:val="24"/>
          <w:lang w:eastAsia="es-ES"/>
        </w:rPr>
        <w:t xml:space="preserve"> hacen</w:t>
      </w:r>
      <w:r w:rsidRPr="000F1BA8">
        <w:rPr>
          <w:rFonts w:ascii="Times New Roman" w:eastAsia="Times New Roman" w:hAnsi="Times New Roman" w:cs="Times New Roman"/>
          <w:sz w:val="24"/>
          <w:szCs w:val="24"/>
          <w:lang w:eastAsia="es-ES"/>
        </w:rPr>
        <w:t xml:space="preserve"> </w:t>
      </w:r>
      <w:r>
        <w:rPr>
          <w:rFonts w:ascii="Times New Roman" w:eastAsia="Times New Roman" w:hAnsi="Times New Roman" w:cs="Times New Roman"/>
          <w:sz w:val="24"/>
          <w:szCs w:val="24"/>
          <w:lang w:eastAsia="es-ES"/>
        </w:rPr>
        <w:t xml:space="preserve">que </w:t>
      </w:r>
      <w:r w:rsidRPr="000F1BA8">
        <w:rPr>
          <w:rFonts w:ascii="Times New Roman" w:eastAsia="Times New Roman" w:hAnsi="Times New Roman" w:cs="Times New Roman"/>
          <w:sz w:val="24"/>
          <w:szCs w:val="24"/>
          <w:lang w:eastAsia="es-ES"/>
        </w:rPr>
        <w:t>el autocuidado en materia de VIH pas</w:t>
      </w:r>
      <w:r>
        <w:rPr>
          <w:rFonts w:ascii="Times New Roman" w:eastAsia="Times New Roman" w:hAnsi="Times New Roman" w:cs="Times New Roman"/>
          <w:sz w:val="24"/>
          <w:szCs w:val="24"/>
          <w:lang w:eastAsia="es-ES"/>
        </w:rPr>
        <w:t>e</w:t>
      </w:r>
      <w:r w:rsidRPr="000F1BA8">
        <w:rPr>
          <w:rFonts w:ascii="Times New Roman" w:eastAsia="Times New Roman" w:hAnsi="Times New Roman" w:cs="Times New Roman"/>
          <w:sz w:val="24"/>
          <w:szCs w:val="24"/>
          <w:lang w:eastAsia="es-ES"/>
        </w:rPr>
        <w:t xml:space="preserve"> a un segundo plano, </w:t>
      </w:r>
      <w:r>
        <w:rPr>
          <w:rFonts w:ascii="Times New Roman" w:eastAsia="Times New Roman" w:hAnsi="Times New Roman" w:cs="Times New Roman"/>
          <w:sz w:val="24"/>
          <w:szCs w:val="24"/>
          <w:lang w:eastAsia="es-ES"/>
        </w:rPr>
        <w:t>en tanto que la p</w:t>
      </w:r>
      <w:r w:rsidRPr="000F1BA8">
        <w:rPr>
          <w:rFonts w:ascii="Times New Roman" w:eastAsia="Times New Roman" w:hAnsi="Times New Roman" w:cs="Times New Roman"/>
          <w:sz w:val="24"/>
          <w:szCs w:val="24"/>
          <w:lang w:eastAsia="es-ES"/>
        </w:rPr>
        <w:t xml:space="preserve">rioridad </w:t>
      </w:r>
      <w:r>
        <w:rPr>
          <w:rFonts w:ascii="Times New Roman" w:eastAsia="Times New Roman" w:hAnsi="Times New Roman" w:cs="Times New Roman"/>
          <w:sz w:val="24"/>
          <w:szCs w:val="24"/>
          <w:lang w:eastAsia="es-ES"/>
        </w:rPr>
        <w:t xml:space="preserve">es </w:t>
      </w:r>
      <w:r w:rsidRPr="000F1BA8">
        <w:rPr>
          <w:rFonts w:ascii="Times New Roman" w:eastAsia="Times New Roman" w:hAnsi="Times New Roman" w:cs="Times New Roman"/>
          <w:sz w:val="24"/>
          <w:szCs w:val="24"/>
          <w:lang w:eastAsia="es-ES"/>
        </w:rPr>
        <w:t>el ocultamiento de dichas prácticas</w:t>
      </w:r>
      <w:r>
        <w:rPr>
          <w:rFonts w:ascii="Times New Roman" w:eastAsia="Times New Roman" w:hAnsi="Times New Roman" w:cs="Times New Roman"/>
          <w:sz w:val="24"/>
          <w:szCs w:val="24"/>
          <w:lang w:eastAsia="es-ES"/>
        </w:rPr>
        <w:t xml:space="preserve">. En los encuentros sexuales entre varones, la exposición a factores de riesgo de transmisión de VIH guardaría relación con la asunción de riesgos basada en </w:t>
      </w:r>
      <w:r w:rsidRPr="000F1BA8">
        <w:rPr>
          <w:rFonts w:ascii="Times New Roman" w:eastAsia="Times New Roman" w:hAnsi="Times New Roman" w:cs="Times New Roman"/>
          <w:sz w:val="24"/>
          <w:szCs w:val="24"/>
          <w:lang w:eastAsia="es-ES"/>
        </w:rPr>
        <w:t xml:space="preserve">representaciones </w:t>
      </w:r>
      <w:r>
        <w:rPr>
          <w:rFonts w:ascii="Times New Roman" w:eastAsia="Times New Roman" w:hAnsi="Times New Roman" w:cs="Times New Roman"/>
          <w:sz w:val="24"/>
          <w:szCs w:val="24"/>
          <w:lang w:eastAsia="es-ES"/>
        </w:rPr>
        <w:t xml:space="preserve">y mandatos </w:t>
      </w:r>
      <w:r w:rsidRPr="000F1BA8">
        <w:rPr>
          <w:rFonts w:ascii="Times New Roman" w:eastAsia="Times New Roman" w:hAnsi="Times New Roman" w:cs="Times New Roman"/>
          <w:sz w:val="24"/>
          <w:szCs w:val="24"/>
          <w:lang w:eastAsia="es-ES"/>
        </w:rPr>
        <w:t xml:space="preserve">de </w:t>
      </w:r>
      <w:r>
        <w:rPr>
          <w:rFonts w:ascii="Times New Roman" w:eastAsia="Times New Roman" w:hAnsi="Times New Roman" w:cs="Times New Roman"/>
          <w:sz w:val="24"/>
          <w:szCs w:val="24"/>
          <w:lang w:eastAsia="es-ES"/>
        </w:rPr>
        <w:t xml:space="preserve">la </w:t>
      </w:r>
      <w:r w:rsidRPr="000F1BA8">
        <w:rPr>
          <w:rFonts w:ascii="Times New Roman" w:eastAsia="Times New Roman" w:hAnsi="Times New Roman" w:cs="Times New Roman"/>
          <w:sz w:val="24"/>
          <w:szCs w:val="24"/>
          <w:lang w:eastAsia="es-ES"/>
        </w:rPr>
        <w:t xml:space="preserve">masculinidad </w:t>
      </w:r>
      <w:r>
        <w:rPr>
          <w:rFonts w:ascii="Times New Roman" w:eastAsia="Times New Roman" w:hAnsi="Times New Roman" w:cs="Times New Roman"/>
          <w:sz w:val="24"/>
          <w:szCs w:val="24"/>
          <w:lang w:eastAsia="es-ES"/>
        </w:rPr>
        <w:t xml:space="preserve">hegemónica </w:t>
      </w:r>
      <w:r w:rsidRPr="000F1BA8">
        <w:rPr>
          <w:rFonts w:ascii="Times New Roman" w:eastAsia="Times New Roman" w:hAnsi="Times New Roman" w:cs="Times New Roman"/>
          <w:sz w:val="24"/>
          <w:szCs w:val="24"/>
          <w:lang w:eastAsia="es-ES"/>
        </w:rPr>
        <w:t xml:space="preserve">que </w:t>
      </w:r>
      <w:r>
        <w:rPr>
          <w:rFonts w:ascii="Times New Roman" w:eastAsia="Times New Roman" w:hAnsi="Times New Roman" w:cs="Times New Roman"/>
          <w:sz w:val="24"/>
          <w:szCs w:val="24"/>
          <w:lang w:eastAsia="es-ES"/>
        </w:rPr>
        <w:t xml:space="preserve">justifican la toma de decisiones de efectuar prácticas no seguras. </w:t>
      </w:r>
      <w:r w:rsidRPr="000F1BA8">
        <w:rPr>
          <w:rFonts w:ascii="Times New Roman" w:eastAsia="Times New Roman" w:hAnsi="Times New Roman" w:cs="Times New Roman"/>
          <w:sz w:val="24"/>
          <w:szCs w:val="24"/>
          <w:lang w:eastAsia="es-ES"/>
        </w:rPr>
        <w:t xml:space="preserve"> </w:t>
      </w:r>
    </w:p>
    <w:p w14:paraId="5F9FA400" w14:textId="77777777" w:rsidR="00AA0D33" w:rsidRPr="000F1BA8" w:rsidRDefault="00AA0D33" w:rsidP="00AA0D33">
      <w:pPr>
        <w:spacing w:after="0" w:line="360" w:lineRule="auto"/>
        <w:jc w:val="both"/>
        <w:rPr>
          <w:rFonts w:ascii="Times New Roman" w:eastAsia="Times New Roman" w:hAnsi="Times New Roman" w:cs="Times New Roman"/>
          <w:sz w:val="24"/>
          <w:szCs w:val="24"/>
          <w:lang w:eastAsia="es-ES"/>
        </w:rPr>
      </w:pPr>
    </w:p>
    <w:p w14:paraId="0A637F13" w14:textId="77777777" w:rsidR="00AA0D33" w:rsidRPr="000F1BA8" w:rsidRDefault="00AA0D33" w:rsidP="00AA0D33">
      <w:pPr>
        <w:spacing w:after="0" w:line="360" w:lineRule="auto"/>
        <w:jc w:val="both"/>
        <w:rPr>
          <w:rFonts w:ascii="Times New Roman" w:eastAsia="Times New Roman" w:hAnsi="Times New Roman" w:cs="Times New Roman"/>
          <w:i/>
          <w:sz w:val="24"/>
          <w:szCs w:val="24"/>
          <w:lang w:eastAsia="es-ES"/>
        </w:rPr>
      </w:pPr>
      <w:r w:rsidRPr="000F1BA8">
        <w:rPr>
          <w:rFonts w:ascii="Times New Roman" w:eastAsia="Times New Roman" w:hAnsi="Times New Roman" w:cs="Times New Roman"/>
          <w:i/>
          <w:sz w:val="24"/>
          <w:szCs w:val="24"/>
          <w:lang w:eastAsia="es-ES"/>
        </w:rPr>
        <w:t xml:space="preserve">Metodología de investigación </w:t>
      </w:r>
    </w:p>
    <w:p w14:paraId="260EC509" w14:textId="77777777" w:rsidR="00AA0D33" w:rsidRPr="000F1BA8" w:rsidRDefault="00AA0D33" w:rsidP="00AA0D33">
      <w:pPr>
        <w:spacing w:after="0" w:line="360" w:lineRule="auto"/>
        <w:ind w:firstLine="709"/>
        <w:jc w:val="both"/>
        <w:rPr>
          <w:rFonts w:ascii="Times New Roman" w:eastAsia="Times New Roman" w:hAnsi="Times New Roman" w:cs="Times New Roman"/>
          <w:sz w:val="24"/>
          <w:szCs w:val="24"/>
          <w:lang w:eastAsia="es-ES"/>
        </w:rPr>
      </w:pPr>
      <w:r w:rsidRPr="000F1BA8">
        <w:rPr>
          <w:rFonts w:ascii="Times New Roman" w:eastAsia="Times New Roman" w:hAnsi="Times New Roman" w:cs="Times New Roman"/>
          <w:sz w:val="24"/>
          <w:szCs w:val="24"/>
          <w:lang w:eastAsia="es-ES"/>
        </w:rPr>
        <w:t xml:space="preserve">El presente proyecto se desarrolló desde una perspectiva </w:t>
      </w:r>
      <w:r>
        <w:rPr>
          <w:rFonts w:ascii="Times New Roman" w:eastAsia="Times New Roman" w:hAnsi="Times New Roman" w:cs="Times New Roman"/>
          <w:sz w:val="24"/>
          <w:szCs w:val="24"/>
          <w:lang w:eastAsia="es-ES"/>
        </w:rPr>
        <w:t xml:space="preserve">cualitativa, con una perspectiva </w:t>
      </w:r>
      <w:r w:rsidRPr="000F1BA8">
        <w:rPr>
          <w:rFonts w:ascii="Times New Roman" w:eastAsia="Times New Roman" w:hAnsi="Times New Roman" w:cs="Times New Roman"/>
          <w:sz w:val="24"/>
          <w:szCs w:val="24"/>
          <w:lang w:eastAsia="es-ES"/>
        </w:rPr>
        <w:t>interpretativa en tanto que inte</w:t>
      </w:r>
      <w:r>
        <w:rPr>
          <w:rFonts w:ascii="Times New Roman" w:eastAsia="Times New Roman" w:hAnsi="Times New Roman" w:cs="Times New Roman"/>
          <w:sz w:val="24"/>
          <w:szCs w:val="24"/>
          <w:lang w:eastAsia="es-ES"/>
        </w:rPr>
        <w:t xml:space="preserve">nta </w:t>
      </w:r>
      <w:r w:rsidRPr="000F1BA8">
        <w:rPr>
          <w:rFonts w:ascii="Times New Roman" w:eastAsia="Times New Roman" w:hAnsi="Times New Roman" w:cs="Times New Roman"/>
          <w:sz w:val="24"/>
          <w:szCs w:val="24"/>
          <w:lang w:eastAsia="es-ES"/>
        </w:rPr>
        <w:t>comprender desde una perspectiva relacional las prácticas sexuales de riesgo de HSH. Se utilizó la metodología cualitativa, ya que la misma</w:t>
      </w:r>
      <w:r w:rsidRPr="000F1BA8">
        <w:rPr>
          <w:rFonts w:ascii="Times New Roman" w:eastAsia="Times New Roman" w:hAnsi="Times New Roman" w:cs="Times New Roman"/>
          <w:i/>
          <w:sz w:val="24"/>
          <w:szCs w:val="24"/>
          <w:lang w:eastAsia="es-ES"/>
        </w:rPr>
        <w:t xml:space="preserve"> es apropiada cuando el investigador se propone investigar la construcción social de significados, las perspectivas de los actores sociales, los condicionantes de la vida cotidiana o brindar una descripción detallada de la realidad</w:t>
      </w:r>
      <w:r w:rsidRPr="000F1BA8">
        <w:rPr>
          <w:rFonts w:ascii="Times New Roman" w:eastAsia="Times New Roman" w:hAnsi="Times New Roman" w:cs="Times New Roman"/>
          <w:sz w:val="24"/>
          <w:szCs w:val="24"/>
          <w:lang w:eastAsia="es-ES"/>
        </w:rPr>
        <w:t xml:space="preserve">” (Denzin y Lincoln, 1994). </w:t>
      </w:r>
    </w:p>
    <w:p w14:paraId="1FA9A88A" w14:textId="30399C8C" w:rsidR="00AA0D33" w:rsidRPr="000F1BA8" w:rsidRDefault="00AA0D33" w:rsidP="00AA0D33">
      <w:pPr>
        <w:spacing w:after="0" w:line="360" w:lineRule="auto"/>
        <w:ind w:left="709"/>
        <w:jc w:val="both"/>
        <w:rPr>
          <w:rFonts w:ascii="Times New Roman" w:eastAsia="Times New Roman" w:hAnsi="Times New Roman" w:cs="Times New Roman"/>
          <w:sz w:val="24"/>
          <w:szCs w:val="24"/>
          <w:lang w:eastAsia="es-ES"/>
        </w:rPr>
      </w:pPr>
      <w:r w:rsidRPr="000F1BA8">
        <w:rPr>
          <w:rFonts w:ascii="Times New Roman" w:eastAsia="Times New Roman" w:hAnsi="Times New Roman" w:cs="Times New Roman"/>
          <w:sz w:val="24"/>
          <w:szCs w:val="24"/>
          <w:lang w:eastAsia="es-ES"/>
        </w:rPr>
        <w:t xml:space="preserve">Delgado e Icart definen la </w:t>
      </w:r>
      <w:r w:rsidR="006E6B0F" w:rsidRPr="000F1BA8">
        <w:rPr>
          <w:rFonts w:ascii="Times New Roman" w:eastAsia="Times New Roman" w:hAnsi="Times New Roman" w:cs="Times New Roman"/>
          <w:sz w:val="24"/>
          <w:szCs w:val="24"/>
          <w:lang w:eastAsia="es-ES"/>
        </w:rPr>
        <w:t>investigación</w:t>
      </w:r>
      <w:r w:rsidRPr="000F1BA8">
        <w:rPr>
          <w:rFonts w:ascii="Times New Roman" w:eastAsia="Times New Roman" w:hAnsi="Times New Roman" w:cs="Times New Roman"/>
          <w:sz w:val="24"/>
          <w:szCs w:val="24"/>
          <w:lang w:eastAsia="es-ES"/>
        </w:rPr>
        <w:t xml:space="preserve"> cualitativa de la siguiente forma:</w:t>
      </w:r>
    </w:p>
    <w:p w14:paraId="4AB3676F" w14:textId="2E8EAB60" w:rsidR="00AA0D33" w:rsidRPr="006E6B0F" w:rsidRDefault="00AA0D33" w:rsidP="00AA0D33">
      <w:pPr>
        <w:spacing w:after="0" w:line="360" w:lineRule="auto"/>
        <w:ind w:left="567" w:right="521"/>
        <w:jc w:val="both"/>
        <w:rPr>
          <w:rFonts w:ascii="Times New Roman" w:eastAsia="Times New Roman" w:hAnsi="Times New Roman" w:cs="Times New Roman"/>
          <w:sz w:val="24"/>
          <w:szCs w:val="24"/>
          <w:lang w:eastAsia="es-ES"/>
        </w:rPr>
      </w:pPr>
      <w:r w:rsidRPr="006E6B0F">
        <w:rPr>
          <w:rFonts w:ascii="Times New Roman" w:eastAsia="Times New Roman" w:hAnsi="Times New Roman" w:cs="Times New Roman"/>
          <w:sz w:val="24"/>
          <w:szCs w:val="24"/>
          <w:lang w:eastAsia="es-ES"/>
        </w:rPr>
        <w:t xml:space="preserve">Un abordaje sistemático y subjetivo que tiene como finalidad describir experiencias de la vida y darles un sentido. En este tipo de investigación podemos distinguir cuatro fases: la preparatoria, que se plasma en el proyecto de investigación; la de trabajo de campo, donde se genera la recolección de información; analítica, donde se discuten los datos obtenidos; y la informativa, donde se realiza la difusión de los resultados obtenidos” (Delgado e Icart, 2012, p. </w:t>
      </w:r>
      <w:r w:rsidR="006E6B0F" w:rsidRPr="006E6B0F">
        <w:rPr>
          <w:rFonts w:ascii="Times New Roman" w:eastAsia="Times New Roman" w:hAnsi="Times New Roman" w:cs="Times New Roman"/>
          <w:sz w:val="24"/>
          <w:szCs w:val="24"/>
          <w:lang w:eastAsia="es-ES"/>
        </w:rPr>
        <w:t>p.</w:t>
      </w:r>
      <w:r w:rsidRPr="006E6B0F">
        <w:rPr>
          <w:rFonts w:ascii="Times New Roman" w:eastAsia="Times New Roman" w:hAnsi="Times New Roman" w:cs="Times New Roman"/>
          <w:sz w:val="24"/>
          <w:szCs w:val="24"/>
          <w:lang w:eastAsia="es-ES"/>
        </w:rPr>
        <w:t>31-33).</w:t>
      </w:r>
    </w:p>
    <w:p w14:paraId="5F93FB18" w14:textId="77777777" w:rsidR="00AA0D33" w:rsidRPr="000F1BA8" w:rsidRDefault="00AA0D33" w:rsidP="00AA0D33">
      <w:pPr>
        <w:spacing w:after="0" w:line="360" w:lineRule="auto"/>
        <w:ind w:left="567" w:right="567"/>
        <w:jc w:val="both"/>
        <w:rPr>
          <w:rFonts w:ascii="Times New Roman" w:eastAsia="Times New Roman" w:hAnsi="Times New Roman" w:cs="Times New Roman"/>
          <w:i/>
          <w:sz w:val="24"/>
          <w:szCs w:val="24"/>
          <w:lang w:eastAsia="es-ES"/>
        </w:rPr>
      </w:pPr>
    </w:p>
    <w:p w14:paraId="4B14A587" w14:textId="77777777" w:rsidR="00AA0D33" w:rsidRDefault="00AA0D33" w:rsidP="00AA0D33">
      <w:pPr>
        <w:spacing w:after="0" w:line="360" w:lineRule="auto"/>
        <w:ind w:right="-1" w:firstLine="709"/>
        <w:jc w:val="both"/>
        <w:rPr>
          <w:rFonts w:ascii="Times New Roman" w:hAnsi="Times New Roman" w:cs="Times New Roman"/>
          <w:sz w:val="24"/>
          <w:szCs w:val="24"/>
          <w:lang w:val="es-MX"/>
        </w:rPr>
      </w:pPr>
      <w:r>
        <w:rPr>
          <w:rFonts w:ascii="Times New Roman" w:eastAsia="Times New Roman" w:hAnsi="Times New Roman" w:cs="Times New Roman"/>
          <w:sz w:val="24"/>
          <w:szCs w:val="24"/>
          <w:lang w:eastAsia="es-ES"/>
        </w:rPr>
        <w:t xml:space="preserve">El diseño de esta investigación es de tipo emergente </w:t>
      </w:r>
      <w:r w:rsidRPr="00D5051D">
        <w:rPr>
          <w:rFonts w:ascii="Times New Roman" w:eastAsia="Times New Roman" w:hAnsi="Times New Roman" w:cs="Times New Roman"/>
          <w:sz w:val="24"/>
          <w:szCs w:val="24"/>
          <w:lang w:eastAsia="es-ES"/>
        </w:rPr>
        <w:t>(Valles, 1997)</w:t>
      </w:r>
      <w:r>
        <w:rPr>
          <w:rFonts w:ascii="Times New Roman" w:eastAsia="Times New Roman" w:hAnsi="Times New Roman" w:cs="Times New Roman"/>
          <w:sz w:val="24"/>
          <w:szCs w:val="24"/>
          <w:lang w:eastAsia="es-ES"/>
        </w:rPr>
        <w:t xml:space="preserve"> en tanto que se partió de un plan original que fue ajustándose a las dinámicas y problemáticas que planteaba el campo de estudio, así como las transformaciones acontecidas durante el desarrollo de la investigación. Un diseño </w:t>
      </w:r>
      <w:r w:rsidRPr="000F1BA8">
        <w:rPr>
          <w:rFonts w:ascii="Times New Roman" w:eastAsia="Times New Roman" w:hAnsi="Times New Roman" w:cs="Times New Roman"/>
          <w:sz w:val="24"/>
          <w:szCs w:val="24"/>
          <w:lang w:eastAsia="es-ES"/>
        </w:rPr>
        <w:t>emergente,</w:t>
      </w:r>
      <w:r w:rsidRPr="000F1BA8">
        <w:rPr>
          <w:rFonts w:ascii="Times New Roman" w:hAnsi="Times New Roman" w:cs="Times New Roman"/>
          <w:b/>
          <w:sz w:val="24"/>
          <w:szCs w:val="24"/>
          <w:lang w:val="es-MX"/>
        </w:rPr>
        <w:t xml:space="preserve"> </w:t>
      </w:r>
      <w:r w:rsidRPr="000F1BA8">
        <w:rPr>
          <w:rFonts w:ascii="Times New Roman" w:hAnsi="Times New Roman" w:cs="Times New Roman"/>
          <w:sz w:val="24"/>
          <w:szCs w:val="24"/>
          <w:lang w:val="es-MX"/>
        </w:rPr>
        <w:t xml:space="preserve">tiene </w:t>
      </w:r>
      <w:r w:rsidRPr="000F1BA8">
        <w:rPr>
          <w:rFonts w:ascii="Times New Roman" w:hAnsi="Times New Roman" w:cs="Times New Roman"/>
          <w:i/>
          <w:sz w:val="24"/>
          <w:szCs w:val="24"/>
          <w:lang w:val="es-MX"/>
        </w:rPr>
        <w:t xml:space="preserve">[…] el potencial de cambiar el centro de atención en función de una progresiva comprensión del fenómeno estudiado, de sucesos imprevistos, o de un cambio de prioridad por parte de los interesados o del investigador […] </w:t>
      </w:r>
      <w:r w:rsidRPr="000F1BA8">
        <w:rPr>
          <w:rFonts w:ascii="Times New Roman" w:hAnsi="Times New Roman" w:cs="Times New Roman"/>
          <w:sz w:val="24"/>
          <w:szCs w:val="24"/>
          <w:lang w:val="es-MX"/>
        </w:rPr>
        <w:t xml:space="preserve">(Simons, 2011, p. 55). </w:t>
      </w:r>
    </w:p>
    <w:p w14:paraId="721F15C4" w14:textId="77777777" w:rsidR="00AA0D33" w:rsidRDefault="00AA0D33" w:rsidP="00AA0D33">
      <w:pPr>
        <w:spacing w:after="0" w:line="360" w:lineRule="auto"/>
        <w:ind w:right="-1" w:firstLine="709"/>
        <w:jc w:val="both"/>
        <w:rPr>
          <w:rFonts w:ascii="Times New Roman" w:eastAsia="Times New Roman" w:hAnsi="Times New Roman" w:cs="Times New Roman"/>
          <w:sz w:val="24"/>
          <w:szCs w:val="24"/>
          <w:lang w:eastAsia="es-ES"/>
        </w:rPr>
      </w:pPr>
      <w:r w:rsidRPr="000F1BA8">
        <w:rPr>
          <w:rFonts w:ascii="Times New Roman" w:hAnsi="Times New Roman" w:cs="Times New Roman"/>
          <w:sz w:val="24"/>
          <w:szCs w:val="24"/>
          <w:lang w:val="es-MX"/>
        </w:rPr>
        <w:t xml:space="preserve">Dado el contexto y las condiciones que caracterizan a nuestro objeto de estudio </w:t>
      </w:r>
      <w:r>
        <w:rPr>
          <w:rFonts w:ascii="Times New Roman" w:hAnsi="Times New Roman" w:cs="Times New Roman"/>
          <w:sz w:val="24"/>
          <w:szCs w:val="24"/>
          <w:lang w:val="es-MX"/>
        </w:rPr>
        <w:t>ha sido</w:t>
      </w:r>
      <w:r w:rsidRPr="000F1BA8">
        <w:rPr>
          <w:rFonts w:ascii="Times New Roman" w:hAnsi="Times New Roman" w:cs="Times New Roman"/>
          <w:sz w:val="24"/>
          <w:szCs w:val="24"/>
          <w:lang w:val="es-MX"/>
        </w:rPr>
        <w:t xml:space="preserve"> necesario reformular las estrategias metodológicas que facilit</w:t>
      </w:r>
      <w:r>
        <w:rPr>
          <w:rFonts w:ascii="Times New Roman" w:hAnsi="Times New Roman" w:cs="Times New Roman"/>
          <w:sz w:val="24"/>
          <w:szCs w:val="24"/>
          <w:lang w:val="es-MX"/>
        </w:rPr>
        <w:t>aran</w:t>
      </w:r>
      <w:r w:rsidRPr="000F1BA8">
        <w:rPr>
          <w:rFonts w:ascii="Times New Roman" w:hAnsi="Times New Roman" w:cs="Times New Roman"/>
          <w:sz w:val="24"/>
          <w:szCs w:val="24"/>
          <w:lang w:val="es-MX"/>
        </w:rPr>
        <w:t xml:space="preserve"> el acceso, la recolección y la fiabilidad de los datos</w:t>
      </w:r>
      <w:r>
        <w:rPr>
          <w:rFonts w:ascii="Times New Roman" w:hAnsi="Times New Roman" w:cs="Times New Roman"/>
          <w:sz w:val="24"/>
          <w:szCs w:val="24"/>
          <w:lang w:val="es-MX"/>
        </w:rPr>
        <w:t>.</w:t>
      </w:r>
      <w:r w:rsidRPr="000F1BA8">
        <w:rPr>
          <w:rFonts w:ascii="Times New Roman" w:hAnsi="Times New Roman" w:cs="Times New Roman"/>
          <w:sz w:val="24"/>
          <w:szCs w:val="24"/>
          <w:lang w:val="es-MX"/>
        </w:rPr>
        <w:t xml:space="preserve"> Este tipo de diseño también permite tener acercamientos previos </w:t>
      </w:r>
      <w:r>
        <w:rPr>
          <w:rFonts w:ascii="Times New Roman" w:hAnsi="Times New Roman" w:cs="Times New Roman"/>
          <w:sz w:val="24"/>
          <w:szCs w:val="24"/>
          <w:lang w:val="es-MX"/>
        </w:rPr>
        <w:t xml:space="preserve">al campo, que contribuyen a perfilar </w:t>
      </w:r>
      <w:r w:rsidRPr="000F1BA8">
        <w:rPr>
          <w:rFonts w:ascii="Times New Roman" w:hAnsi="Times New Roman" w:cs="Times New Roman"/>
          <w:sz w:val="24"/>
          <w:szCs w:val="24"/>
          <w:lang w:val="es-MX"/>
        </w:rPr>
        <w:t>la definición de las categorías conceptuales</w:t>
      </w:r>
      <w:r>
        <w:rPr>
          <w:rFonts w:ascii="Times New Roman" w:hAnsi="Times New Roman" w:cs="Times New Roman"/>
          <w:sz w:val="24"/>
          <w:szCs w:val="24"/>
          <w:lang w:val="es-MX"/>
        </w:rPr>
        <w:t xml:space="preserve">. </w:t>
      </w:r>
      <w:r w:rsidRPr="000F1BA8">
        <w:rPr>
          <w:rFonts w:ascii="Times New Roman" w:eastAsia="Times New Roman" w:hAnsi="Times New Roman" w:cs="Times New Roman"/>
          <w:sz w:val="24"/>
          <w:szCs w:val="24"/>
          <w:lang w:eastAsia="es-ES"/>
        </w:rPr>
        <w:t>En lo que refiere a</w:t>
      </w:r>
      <w:r>
        <w:rPr>
          <w:rFonts w:ascii="Times New Roman" w:eastAsia="Times New Roman" w:hAnsi="Times New Roman" w:cs="Times New Roman"/>
          <w:sz w:val="24"/>
          <w:szCs w:val="24"/>
          <w:lang w:eastAsia="es-ES"/>
        </w:rPr>
        <w:t xml:space="preserve"> </w:t>
      </w:r>
      <w:r w:rsidRPr="000F1BA8">
        <w:rPr>
          <w:rFonts w:ascii="Times New Roman" w:eastAsia="Times New Roman" w:hAnsi="Times New Roman" w:cs="Times New Roman"/>
          <w:sz w:val="24"/>
          <w:szCs w:val="24"/>
          <w:lang w:eastAsia="es-ES"/>
        </w:rPr>
        <w:t>l</w:t>
      </w:r>
      <w:r>
        <w:rPr>
          <w:rFonts w:ascii="Times New Roman" w:eastAsia="Times New Roman" w:hAnsi="Times New Roman" w:cs="Times New Roman"/>
          <w:sz w:val="24"/>
          <w:szCs w:val="24"/>
          <w:lang w:eastAsia="es-ES"/>
        </w:rPr>
        <w:t>a instancia del trabajo de campo se realizaron cambios a las estrategias metodológicas iniciales planteadas en el proyecto de tesis</w:t>
      </w:r>
      <w:r>
        <w:rPr>
          <w:rStyle w:val="Refdenotaalpie"/>
          <w:rFonts w:ascii="Times New Roman" w:eastAsia="Times New Roman" w:hAnsi="Times New Roman" w:cs="Times New Roman"/>
          <w:sz w:val="24"/>
          <w:szCs w:val="24"/>
          <w:lang w:eastAsia="es-ES"/>
        </w:rPr>
        <w:footnoteReference w:id="16"/>
      </w:r>
      <w:r>
        <w:rPr>
          <w:rFonts w:ascii="Times New Roman" w:eastAsia="Times New Roman" w:hAnsi="Times New Roman" w:cs="Times New Roman"/>
          <w:sz w:val="24"/>
          <w:szCs w:val="24"/>
          <w:lang w:eastAsia="es-ES"/>
        </w:rPr>
        <w:t>, con el fin de resolver algunas cuestiones éticas</w:t>
      </w:r>
      <w:r>
        <w:rPr>
          <w:rStyle w:val="Refdenotaalpie"/>
          <w:rFonts w:ascii="Times New Roman" w:eastAsia="Times New Roman" w:hAnsi="Times New Roman" w:cs="Times New Roman"/>
          <w:sz w:val="24"/>
          <w:szCs w:val="24"/>
          <w:lang w:eastAsia="es-ES"/>
        </w:rPr>
        <w:footnoteReference w:id="17"/>
      </w:r>
      <w:r>
        <w:rPr>
          <w:rFonts w:ascii="Times New Roman" w:eastAsia="Times New Roman" w:hAnsi="Times New Roman" w:cs="Times New Roman"/>
          <w:sz w:val="24"/>
          <w:szCs w:val="24"/>
          <w:lang w:eastAsia="es-ES"/>
        </w:rPr>
        <w:t xml:space="preserve">, mejorar el acceso a los informantes y sortear los planteos evasivos que hemos encontrado en muchos informantes al tratar un tema tabú. </w:t>
      </w:r>
    </w:p>
    <w:p w14:paraId="2D92E55C" w14:textId="77777777" w:rsidR="00AA0D33" w:rsidRPr="00D5051D" w:rsidRDefault="00AA0D33" w:rsidP="00AA0D33">
      <w:pPr>
        <w:spacing w:after="0" w:line="360" w:lineRule="auto"/>
        <w:ind w:right="-1" w:firstLine="709"/>
        <w:jc w:val="both"/>
        <w:rPr>
          <w:rFonts w:ascii="Times New Roman" w:eastAsia="Times New Roman" w:hAnsi="Times New Roman" w:cs="Times New Roman"/>
          <w:sz w:val="24"/>
          <w:szCs w:val="24"/>
          <w:lang w:eastAsia="es-ES"/>
        </w:rPr>
      </w:pPr>
    </w:p>
    <w:p w14:paraId="7775B649" w14:textId="77777777" w:rsidR="00AA0D33" w:rsidRPr="000F1BA8" w:rsidRDefault="00AA0D33" w:rsidP="00AA0D33">
      <w:pPr>
        <w:spacing w:after="0" w:line="360" w:lineRule="auto"/>
        <w:ind w:right="-1"/>
        <w:jc w:val="both"/>
        <w:rPr>
          <w:rFonts w:ascii="Times New Roman" w:eastAsia="Times New Roman" w:hAnsi="Times New Roman" w:cs="Times New Roman"/>
          <w:i/>
          <w:sz w:val="24"/>
          <w:szCs w:val="24"/>
          <w:lang w:eastAsia="es-ES"/>
        </w:rPr>
      </w:pPr>
      <w:r>
        <w:rPr>
          <w:rFonts w:ascii="Times New Roman" w:eastAsia="Times New Roman" w:hAnsi="Times New Roman" w:cs="Times New Roman"/>
          <w:i/>
          <w:sz w:val="24"/>
          <w:szCs w:val="24"/>
          <w:lang w:eastAsia="es-ES"/>
        </w:rPr>
        <w:t>Descripción del p</w:t>
      </w:r>
      <w:r w:rsidRPr="000F1BA8">
        <w:rPr>
          <w:rFonts w:ascii="Times New Roman" w:eastAsia="Times New Roman" w:hAnsi="Times New Roman" w:cs="Times New Roman"/>
          <w:i/>
          <w:sz w:val="24"/>
          <w:szCs w:val="24"/>
          <w:lang w:eastAsia="es-ES"/>
        </w:rPr>
        <w:t xml:space="preserve">roceso metodológico </w:t>
      </w:r>
    </w:p>
    <w:p w14:paraId="79DF13BD" w14:textId="77777777" w:rsidR="00AA0D33" w:rsidRDefault="00AA0D33" w:rsidP="00AA0D33">
      <w:pPr>
        <w:spacing w:after="0" w:line="360" w:lineRule="auto"/>
        <w:ind w:firstLine="709"/>
        <w:jc w:val="both"/>
        <w:rPr>
          <w:rFonts w:ascii="Times New Roman" w:eastAsia="Times New Roman" w:hAnsi="Times New Roman" w:cs="Times New Roman"/>
          <w:sz w:val="24"/>
          <w:szCs w:val="24"/>
          <w:lang w:eastAsia="es-ES"/>
        </w:rPr>
      </w:pPr>
      <w:r w:rsidRPr="000F1BA8">
        <w:rPr>
          <w:rFonts w:ascii="Times New Roman" w:eastAsia="Times New Roman" w:hAnsi="Times New Roman" w:cs="Times New Roman"/>
          <w:sz w:val="24"/>
          <w:szCs w:val="24"/>
          <w:lang w:eastAsia="es-ES"/>
        </w:rPr>
        <w:t xml:space="preserve">A continuación, desarrollaremos el proceso metodológico </w:t>
      </w:r>
      <w:r>
        <w:rPr>
          <w:rFonts w:ascii="Times New Roman" w:eastAsia="Times New Roman" w:hAnsi="Times New Roman" w:cs="Times New Roman"/>
          <w:sz w:val="24"/>
          <w:szCs w:val="24"/>
          <w:lang w:eastAsia="es-ES"/>
        </w:rPr>
        <w:t xml:space="preserve">desplegado que se organizó en dos etapas, siguiendo la secuencia que revelan los objetivos específicos. La primera etapa se orientó a la caracterización del campo sexual y las prácticas sexuales de los HSH en el contexto local. La segunda etapa, se centró en la producción de datos que permitieran abordar diferentes factores de riesgo en las prácticas homoeróticas entre HSH. </w:t>
      </w:r>
    </w:p>
    <w:p w14:paraId="7E05385C" w14:textId="77777777" w:rsidR="00AA0D33" w:rsidRDefault="00AA0D33" w:rsidP="00AA0D33">
      <w:pPr>
        <w:spacing w:after="0" w:line="360" w:lineRule="auto"/>
        <w:ind w:firstLine="708"/>
        <w:jc w:val="both"/>
        <w:rPr>
          <w:rFonts w:ascii="Times New Roman" w:hAnsi="Times New Roman" w:cs="Times New Roman"/>
          <w:bCs/>
          <w:sz w:val="24"/>
          <w:szCs w:val="24"/>
        </w:rPr>
      </w:pPr>
      <w:r>
        <w:rPr>
          <w:rFonts w:ascii="Times New Roman" w:eastAsia="Times New Roman" w:hAnsi="Times New Roman" w:cs="Times New Roman"/>
          <w:b/>
          <w:sz w:val="24"/>
          <w:szCs w:val="24"/>
          <w:lang w:eastAsia="es-ES"/>
        </w:rPr>
        <w:t xml:space="preserve">La primera etapa del estudio </w:t>
      </w:r>
      <w:r>
        <w:rPr>
          <w:rFonts w:ascii="Times New Roman" w:eastAsia="Times New Roman" w:hAnsi="Times New Roman" w:cs="Times New Roman"/>
          <w:sz w:val="24"/>
          <w:szCs w:val="24"/>
          <w:lang w:eastAsia="es-ES"/>
        </w:rPr>
        <w:t>se orientó a la d</w:t>
      </w:r>
      <w:r w:rsidRPr="000F1BA8">
        <w:rPr>
          <w:rFonts w:ascii="Times New Roman" w:eastAsia="Times New Roman" w:hAnsi="Times New Roman" w:cs="Times New Roman"/>
          <w:sz w:val="24"/>
          <w:szCs w:val="24"/>
          <w:lang w:eastAsia="es-ES"/>
        </w:rPr>
        <w:t>escri</w:t>
      </w:r>
      <w:r>
        <w:rPr>
          <w:rFonts w:ascii="Times New Roman" w:eastAsia="Times New Roman" w:hAnsi="Times New Roman" w:cs="Times New Roman"/>
          <w:sz w:val="24"/>
          <w:szCs w:val="24"/>
          <w:lang w:eastAsia="es-ES"/>
        </w:rPr>
        <w:t>pción de</w:t>
      </w:r>
      <w:r w:rsidRPr="000F1BA8">
        <w:rPr>
          <w:rFonts w:ascii="Times New Roman" w:eastAsia="Times New Roman" w:hAnsi="Times New Roman" w:cs="Times New Roman"/>
          <w:sz w:val="24"/>
          <w:szCs w:val="24"/>
          <w:lang w:eastAsia="es-ES"/>
        </w:rPr>
        <w:t xml:space="preserve"> las características que configuran el campo sexual de los HSH en la provincia de Catamarca</w:t>
      </w:r>
      <w:r>
        <w:rPr>
          <w:rFonts w:ascii="Times New Roman" w:eastAsia="Times New Roman" w:hAnsi="Times New Roman" w:cs="Times New Roman"/>
          <w:sz w:val="24"/>
          <w:szCs w:val="24"/>
          <w:lang w:eastAsia="es-ES"/>
        </w:rPr>
        <w:t xml:space="preserve"> y, en ese marco, la configuración de las prácticas sexuales clandestinas de los HSH se utilizó un enfoque mixto en el que se combinaron estrategias documentales (registro de noticias periodísticas de medios locales), registros etnográficos en los espacios de encuentro sexual entre HSH y entrevistas a diferentes agentes del campo sexual de los HSH. La decisión de adoptar este enfoque mixto se basó en la convicción de que el </w:t>
      </w:r>
      <w:r w:rsidRPr="000F1BA8">
        <w:rPr>
          <w:rFonts w:ascii="Times New Roman" w:hAnsi="Times New Roman" w:cs="Times New Roman"/>
          <w:bCs/>
          <w:sz w:val="24"/>
          <w:szCs w:val="24"/>
        </w:rPr>
        <w:t>enfoque metodológico debería garantizar el acceso al propio territorio de las prácticas sexuales de los HSH, genera</w:t>
      </w:r>
      <w:r>
        <w:rPr>
          <w:rFonts w:ascii="Times New Roman" w:hAnsi="Times New Roman" w:cs="Times New Roman"/>
          <w:bCs/>
          <w:sz w:val="24"/>
          <w:szCs w:val="24"/>
        </w:rPr>
        <w:t>ndo</w:t>
      </w:r>
      <w:r w:rsidRPr="000F1BA8">
        <w:rPr>
          <w:rFonts w:ascii="Times New Roman" w:hAnsi="Times New Roman" w:cs="Times New Roman"/>
          <w:bCs/>
          <w:sz w:val="24"/>
          <w:szCs w:val="24"/>
        </w:rPr>
        <w:t xml:space="preserve"> la información de un modo “directo”</w:t>
      </w:r>
      <w:r>
        <w:rPr>
          <w:rFonts w:ascii="Times New Roman" w:hAnsi="Times New Roman" w:cs="Times New Roman"/>
          <w:bCs/>
          <w:sz w:val="24"/>
          <w:szCs w:val="24"/>
        </w:rPr>
        <w:t xml:space="preserve"> tanto mediante el diálogo con los agentes del campo, como a través de la observación participante</w:t>
      </w:r>
      <w:r w:rsidRPr="000F1BA8">
        <w:rPr>
          <w:rFonts w:ascii="Times New Roman" w:hAnsi="Times New Roman" w:cs="Times New Roman"/>
          <w:bCs/>
          <w:sz w:val="24"/>
          <w:szCs w:val="24"/>
        </w:rPr>
        <w:t xml:space="preserve">. </w:t>
      </w:r>
    </w:p>
    <w:p w14:paraId="2950279F" w14:textId="315ADA38" w:rsidR="00AA0D33" w:rsidRPr="000F1BA8"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bCs/>
          <w:sz w:val="24"/>
          <w:szCs w:val="24"/>
        </w:rPr>
        <w:t xml:space="preserve">En tal sentido, </w:t>
      </w:r>
      <w:r w:rsidRPr="000F1BA8">
        <w:rPr>
          <w:rFonts w:ascii="Times New Roman" w:hAnsi="Times New Roman" w:cs="Times New Roman"/>
          <w:sz w:val="24"/>
          <w:szCs w:val="24"/>
        </w:rPr>
        <w:t xml:space="preserve">el enfoque etnográfico nos pareció la opción metodológica más adecuada en tanto que no busca crear o modificar las situaciones, interacciones, habitus y representaciones que configuran las prácticas sexuales clandestinas de los HSH. </w:t>
      </w:r>
      <w:r w:rsidRPr="000F1BA8">
        <w:rPr>
          <w:rFonts w:ascii="Times New Roman" w:hAnsi="Times New Roman" w:cs="Times New Roman"/>
          <w:bCs/>
          <w:sz w:val="24"/>
          <w:szCs w:val="24"/>
        </w:rPr>
        <w:t>La etnografía se nos present</w:t>
      </w:r>
      <w:r>
        <w:rPr>
          <w:rFonts w:ascii="Times New Roman" w:hAnsi="Times New Roman" w:cs="Times New Roman"/>
          <w:bCs/>
          <w:sz w:val="24"/>
          <w:szCs w:val="24"/>
        </w:rPr>
        <w:t>ó</w:t>
      </w:r>
      <w:r w:rsidRPr="000F1BA8">
        <w:rPr>
          <w:rFonts w:ascii="Times New Roman" w:hAnsi="Times New Roman" w:cs="Times New Roman"/>
          <w:bCs/>
          <w:sz w:val="24"/>
          <w:szCs w:val="24"/>
        </w:rPr>
        <w:t xml:space="preserve"> como la estrategia metodológica más pertinente, en tanto que </w:t>
      </w:r>
      <w:r w:rsidR="006E6B0F">
        <w:rPr>
          <w:rFonts w:ascii="Times New Roman" w:hAnsi="Times New Roman" w:cs="Times New Roman"/>
          <w:bCs/>
          <w:sz w:val="24"/>
          <w:szCs w:val="24"/>
        </w:rPr>
        <w:t xml:space="preserve">permite </w:t>
      </w:r>
      <w:r w:rsidR="006E6B0F" w:rsidRPr="000F1BA8">
        <w:rPr>
          <w:rFonts w:ascii="Times New Roman" w:hAnsi="Times New Roman" w:cs="Times New Roman"/>
          <w:sz w:val="24"/>
          <w:szCs w:val="24"/>
        </w:rPr>
        <w:t>“</w:t>
      </w:r>
      <w:r w:rsidRPr="000F1BA8">
        <w:rPr>
          <w:rFonts w:ascii="Times New Roman" w:hAnsi="Times New Roman" w:cs="Times New Roman"/>
          <w:sz w:val="24"/>
          <w:szCs w:val="24"/>
        </w:rPr>
        <w:t>el estudio en profundidad de individuos y grupos en su propio ambiente</w:t>
      </w:r>
      <w:r>
        <w:rPr>
          <w:rFonts w:ascii="Times New Roman" w:hAnsi="Times New Roman" w:cs="Times New Roman"/>
          <w:sz w:val="24"/>
          <w:szCs w:val="24"/>
        </w:rPr>
        <w:t>”</w:t>
      </w:r>
      <w:r w:rsidRPr="000F1BA8">
        <w:rPr>
          <w:rFonts w:ascii="Times New Roman" w:hAnsi="Times New Roman" w:cs="Times New Roman"/>
          <w:sz w:val="24"/>
          <w:szCs w:val="24"/>
        </w:rPr>
        <w:t xml:space="preserve"> (</w:t>
      </w:r>
      <w:r w:rsidRPr="000F1BA8">
        <w:rPr>
          <w:rFonts w:ascii="Times New Roman" w:hAnsi="Times New Roman" w:cs="Times New Roman"/>
          <w:i/>
          <w:sz w:val="24"/>
          <w:szCs w:val="24"/>
        </w:rPr>
        <w:t>Levine y Skedsvold, 2008) (</w:t>
      </w:r>
      <w:r w:rsidRPr="000F1BA8">
        <w:rPr>
          <w:rFonts w:ascii="Times New Roman" w:hAnsi="Times New Roman" w:cs="Times New Roman"/>
          <w:sz w:val="24"/>
          <w:szCs w:val="24"/>
        </w:rPr>
        <w:t xml:space="preserve">En Santi, 2013, p. 79). </w:t>
      </w:r>
    </w:p>
    <w:p w14:paraId="030CBE88" w14:textId="77777777" w:rsidR="00AA0D33" w:rsidRPr="000F1BA8" w:rsidRDefault="00AA0D33" w:rsidP="00AA0D33">
      <w:pPr>
        <w:spacing w:after="0" w:line="360" w:lineRule="auto"/>
        <w:ind w:right="-1" w:firstLine="709"/>
        <w:jc w:val="both"/>
        <w:rPr>
          <w:rFonts w:ascii="Times New Roman" w:hAnsi="Times New Roman" w:cs="Times New Roman"/>
          <w:sz w:val="24"/>
          <w:szCs w:val="24"/>
        </w:rPr>
      </w:pPr>
      <w:r w:rsidRPr="000F1BA8">
        <w:rPr>
          <w:rFonts w:ascii="Times New Roman" w:hAnsi="Times New Roman" w:cs="Times New Roman"/>
          <w:sz w:val="24"/>
          <w:szCs w:val="24"/>
        </w:rPr>
        <w:t>La etnografía apunta a obtener información valiosa del campo, de la manera más fiable posible. Los campos tienen sus dinámicas y formas de interactuar, es por eso que;</w:t>
      </w:r>
    </w:p>
    <w:p w14:paraId="1AF60AA0" w14:textId="77777777" w:rsidR="00AA0D33" w:rsidRPr="000F1BA8" w:rsidRDefault="00AA0D33" w:rsidP="00AA0D33">
      <w:pPr>
        <w:spacing w:line="360" w:lineRule="auto"/>
        <w:ind w:left="567" w:right="566"/>
        <w:jc w:val="both"/>
        <w:rPr>
          <w:rFonts w:ascii="Times New Roman" w:hAnsi="Times New Roman" w:cs="Times New Roman"/>
          <w:sz w:val="24"/>
          <w:szCs w:val="24"/>
        </w:rPr>
      </w:pPr>
      <w:r w:rsidRPr="000F1BA8">
        <w:rPr>
          <w:rFonts w:ascii="Times New Roman" w:hAnsi="Times New Roman" w:cs="Times New Roman"/>
          <w:sz w:val="24"/>
          <w:szCs w:val="24"/>
        </w:rPr>
        <w:t xml:space="preserve">El etnógrafo, o la etnógrafa, participa abiertamente o de manera encubierta, de la vida cotidiana de personas durante un tiempo relativamente extenso, viendo lo que pasa, escuchando lo que se dice, preguntando cosas; o sea, recogiendo todo tipo de datos accesibles para poder arrojar luz sobre los temas que él o ella han elegido estudiar (Hammersley y Atkinson, 1994) (En Santi, 2013, p. 92). </w:t>
      </w:r>
    </w:p>
    <w:p w14:paraId="6C025DD6" w14:textId="77777777" w:rsidR="00AA0D33" w:rsidRPr="000F1BA8" w:rsidRDefault="00AA0D33" w:rsidP="00AA0D33">
      <w:pPr>
        <w:spacing w:after="0" w:line="360" w:lineRule="auto"/>
        <w:ind w:firstLine="709"/>
        <w:jc w:val="both"/>
        <w:rPr>
          <w:rFonts w:ascii="Times New Roman" w:eastAsia="Times New Roman" w:hAnsi="Times New Roman" w:cs="Times New Roman"/>
          <w:sz w:val="24"/>
          <w:szCs w:val="24"/>
          <w:lang w:val="es-MX" w:eastAsia="es-ES"/>
        </w:rPr>
      </w:pPr>
      <w:r w:rsidRPr="000F1BA8">
        <w:rPr>
          <w:rFonts w:ascii="Times New Roman" w:hAnsi="Times New Roman" w:cs="Times New Roman"/>
          <w:bCs/>
          <w:sz w:val="24"/>
          <w:szCs w:val="24"/>
        </w:rPr>
        <w:t xml:space="preserve">El campo en el que se despliegan las prácticas sexuales clandestinas y las interacciones </w:t>
      </w:r>
      <w:r>
        <w:rPr>
          <w:rFonts w:ascii="Times New Roman" w:hAnsi="Times New Roman" w:cs="Times New Roman"/>
          <w:bCs/>
          <w:sz w:val="24"/>
          <w:szCs w:val="24"/>
        </w:rPr>
        <w:t xml:space="preserve">en espacios de levante e intercambio sexual </w:t>
      </w:r>
      <w:r w:rsidRPr="000F1BA8">
        <w:rPr>
          <w:rFonts w:ascii="Times New Roman" w:hAnsi="Times New Roman" w:cs="Times New Roman"/>
          <w:bCs/>
          <w:sz w:val="24"/>
          <w:szCs w:val="24"/>
        </w:rPr>
        <w:t xml:space="preserve">entre los HSH, se abordó mediante la observación participante realizada en algunos escenarios identificados previamente. </w:t>
      </w:r>
      <w:r w:rsidRPr="000F1BA8">
        <w:rPr>
          <w:rFonts w:ascii="Times New Roman" w:hAnsi="Times New Roman" w:cs="Times New Roman"/>
          <w:sz w:val="24"/>
          <w:szCs w:val="24"/>
        </w:rPr>
        <w:t>Para obtener la información sobre esos ámbitos de prácticas clandestinas se recurrió a informantes claves (personas que asist</w:t>
      </w:r>
      <w:r>
        <w:rPr>
          <w:rFonts w:ascii="Times New Roman" w:hAnsi="Times New Roman" w:cs="Times New Roman"/>
          <w:sz w:val="24"/>
          <w:szCs w:val="24"/>
        </w:rPr>
        <w:t>ía</w:t>
      </w:r>
      <w:r w:rsidRPr="000F1BA8">
        <w:rPr>
          <w:rFonts w:ascii="Times New Roman" w:hAnsi="Times New Roman" w:cs="Times New Roman"/>
          <w:sz w:val="24"/>
          <w:szCs w:val="24"/>
        </w:rPr>
        <w:t xml:space="preserve">n a </w:t>
      </w:r>
      <w:r>
        <w:rPr>
          <w:rFonts w:ascii="Times New Roman" w:hAnsi="Times New Roman" w:cs="Times New Roman"/>
          <w:sz w:val="24"/>
          <w:szCs w:val="24"/>
        </w:rPr>
        <w:t>es</w:t>
      </w:r>
      <w:r w:rsidRPr="000F1BA8">
        <w:rPr>
          <w:rFonts w:ascii="Times New Roman" w:hAnsi="Times New Roman" w:cs="Times New Roman"/>
          <w:sz w:val="24"/>
          <w:szCs w:val="24"/>
        </w:rPr>
        <w:t>os espacios</w:t>
      </w:r>
      <w:r>
        <w:rPr>
          <w:rFonts w:ascii="Times New Roman" w:hAnsi="Times New Roman" w:cs="Times New Roman"/>
          <w:sz w:val="24"/>
          <w:szCs w:val="24"/>
        </w:rPr>
        <w:t>)</w:t>
      </w:r>
      <w:r w:rsidRPr="000F1BA8">
        <w:rPr>
          <w:rFonts w:ascii="Times New Roman" w:hAnsi="Times New Roman" w:cs="Times New Roman"/>
          <w:sz w:val="24"/>
          <w:szCs w:val="24"/>
        </w:rPr>
        <w:t xml:space="preserve">, información disponible en internet sobre la práctica del </w:t>
      </w:r>
      <w:r w:rsidRPr="000F1BA8">
        <w:rPr>
          <w:rFonts w:ascii="Times New Roman" w:hAnsi="Times New Roman" w:cs="Times New Roman"/>
          <w:i/>
          <w:sz w:val="24"/>
          <w:szCs w:val="24"/>
        </w:rPr>
        <w:t>cruising</w:t>
      </w:r>
      <w:r w:rsidRPr="000F1BA8">
        <w:rPr>
          <w:rFonts w:ascii="Times New Roman" w:hAnsi="Times New Roman" w:cs="Times New Roman"/>
          <w:sz w:val="24"/>
          <w:szCs w:val="24"/>
        </w:rPr>
        <w:t xml:space="preserve"> en Catamarca y visitas en diferentes horarios a dichos espacios. Estas acciones fueron realizadas a modo de exploración y reconocimiento del campo, de modo que permitiera definir luego la estrategia de ingreso a cada escenario, la permanencia en </w:t>
      </w:r>
      <w:r>
        <w:rPr>
          <w:rFonts w:ascii="Times New Roman" w:hAnsi="Times New Roman" w:cs="Times New Roman"/>
          <w:sz w:val="24"/>
          <w:szCs w:val="24"/>
        </w:rPr>
        <w:t>ellos</w:t>
      </w:r>
      <w:r w:rsidRPr="000F1BA8">
        <w:rPr>
          <w:rFonts w:ascii="Times New Roman" w:hAnsi="Times New Roman" w:cs="Times New Roman"/>
          <w:sz w:val="24"/>
          <w:szCs w:val="24"/>
        </w:rPr>
        <w:t xml:space="preserve"> y los modos de registro de información más conveniente.</w:t>
      </w:r>
      <w:r w:rsidRPr="000F1BA8">
        <w:rPr>
          <w:rFonts w:ascii="Times New Roman" w:eastAsia="Times New Roman" w:hAnsi="Times New Roman" w:cs="Times New Roman"/>
          <w:sz w:val="24"/>
          <w:szCs w:val="24"/>
          <w:lang w:val="es-MX" w:eastAsia="es-ES"/>
        </w:rPr>
        <w:t xml:space="preserve"> </w:t>
      </w:r>
    </w:p>
    <w:p w14:paraId="31D6D70D" w14:textId="77777777" w:rsidR="00AA0D33" w:rsidRDefault="00AA0D33" w:rsidP="00AA0D33">
      <w:pPr>
        <w:spacing w:after="0" w:line="360" w:lineRule="auto"/>
        <w:ind w:firstLine="709"/>
        <w:jc w:val="both"/>
        <w:rPr>
          <w:rFonts w:ascii="Times New Roman" w:eastAsia="Times New Roman" w:hAnsi="Times New Roman" w:cs="Times New Roman"/>
          <w:sz w:val="24"/>
          <w:szCs w:val="24"/>
          <w:lang w:val="es-MX" w:eastAsia="es-ES"/>
        </w:rPr>
      </w:pPr>
      <w:r w:rsidRPr="000F1BA8">
        <w:rPr>
          <w:rFonts w:ascii="Times New Roman" w:hAnsi="Times New Roman" w:cs="Times New Roman"/>
          <w:sz w:val="24"/>
          <w:szCs w:val="24"/>
        </w:rPr>
        <w:t xml:space="preserve">Los dos ámbitos que se seleccionaron como escenarios de la observación participante fueron la Terminal de ómnibus de la ciudad y el Parque Adán Quiroga. Como veremos posteriormente, ambos espacios son públicos, aunque los escenarios en los que se efectivizan las prácticas clandestinas, se circunscriben a ámbitos más acotados dentro de esos espacios. </w:t>
      </w:r>
      <w:r w:rsidRPr="000F1BA8">
        <w:rPr>
          <w:rFonts w:ascii="Times New Roman" w:eastAsia="Times New Roman" w:hAnsi="Times New Roman" w:cs="Times New Roman"/>
          <w:sz w:val="24"/>
          <w:szCs w:val="24"/>
          <w:lang w:val="es-MX" w:eastAsia="es-ES"/>
        </w:rPr>
        <w:t>Las observaciones</w:t>
      </w:r>
      <w:r>
        <w:rPr>
          <w:rFonts w:ascii="Times New Roman" w:eastAsia="Times New Roman" w:hAnsi="Times New Roman" w:cs="Times New Roman"/>
          <w:sz w:val="24"/>
          <w:szCs w:val="24"/>
          <w:lang w:val="es-MX" w:eastAsia="es-ES"/>
        </w:rPr>
        <w:t xml:space="preserve"> en esos espacios</w:t>
      </w:r>
      <w:r w:rsidRPr="000F1BA8">
        <w:rPr>
          <w:rFonts w:ascii="Times New Roman" w:eastAsia="Times New Roman" w:hAnsi="Times New Roman" w:cs="Times New Roman"/>
          <w:sz w:val="24"/>
          <w:szCs w:val="24"/>
          <w:lang w:val="es-MX" w:eastAsia="es-ES"/>
        </w:rPr>
        <w:t>, incluidas las exploratorias</w:t>
      </w:r>
      <w:r>
        <w:rPr>
          <w:rFonts w:ascii="Times New Roman" w:eastAsia="Times New Roman" w:hAnsi="Times New Roman" w:cs="Times New Roman"/>
          <w:sz w:val="24"/>
          <w:szCs w:val="24"/>
          <w:lang w:val="es-MX" w:eastAsia="es-ES"/>
        </w:rPr>
        <w:t>,</w:t>
      </w:r>
      <w:r w:rsidRPr="000F1BA8">
        <w:rPr>
          <w:rFonts w:ascii="Times New Roman" w:eastAsia="Times New Roman" w:hAnsi="Times New Roman" w:cs="Times New Roman"/>
          <w:sz w:val="24"/>
          <w:szCs w:val="24"/>
          <w:lang w:val="es-MX" w:eastAsia="es-ES"/>
        </w:rPr>
        <w:t xml:space="preserve"> tenía</w:t>
      </w:r>
      <w:r>
        <w:rPr>
          <w:rFonts w:ascii="Times New Roman" w:eastAsia="Times New Roman" w:hAnsi="Times New Roman" w:cs="Times New Roman"/>
          <w:sz w:val="24"/>
          <w:szCs w:val="24"/>
          <w:lang w:val="es-MX" w:eastAsia="es-ES"/>
        </w:rPr>
        <w:t>n</w:t>
      </w:r>
      <w:r w:rsidRPr="000F1BA8">
        <w:rPr>
          <w:rFonts w:ascii="Times New Roman" w:eastAsia="Times New Roman" w:hAnsi="Times New Roman" w:cs="Times New Roman"/>
          <w:sz w:val="24"/>
          <w:szCs w:val="24"/>
          <w:lang w:val="es-MX" w:eastAsia="es-ES"/>
        </w:rPr>
        <w:t xml:space="preserve"> una duración aproximada de entre 2 a 3 horas, durante las fechas que comprende el período de diciembre del 2018 a junio de 2019. </w:t>
      </w:r>
    </w:p>
    <w:p w14:paraId="1A04CE63" w14:textId="77777777" w:rsidR="00AA0D33" w:rsidRPr="000F1BA8" w:rsidRDefault="00AA0D33" w:rsidP="00AA0D33">
      <w:pPr>
        <w:spacing w:after="0" w:line="360" w:lineRule="auto"/>
        <w:ind w:right="-1" w:firstLine="709"/>
        <w:jc w:val="both"/>
        <w:rPr>
          <w:rFonts w:ascii="Times New Roman" w:hAnsi="Times New Roman" w:cs="Times New Roman"/>
          <w:sz w:val="24"/>
          <w:szCs w:val="24"/>
        </w:rPr>
      </w:pPr>
      <w:r w:rsidRPr="000F1BA8">
        <w:rPr>
          <w:rFonts w:ascii="Times New Roman" w:eastAsia="Times New Roman" w:hAnsi="Times New Roman" w:cs="Times New Roman"/>
          <w:sz w:val="24"/>
          <w:szCs w:val="24"/>
          <w:lang w:val="es-MX" w:eastAsia="es-ES"/>
        </w:rPr>
        <w:t xml:space="preserve">Se realizó un registro narrativo sobre cada visita a los espacios mencionados donde se </w:t>
      </w:r>
      <w:r>
        <w:rPr>
          <w:rFonts w:ascii="Times New Roman" w:eastAsia="Times New Roman" w:hAnsi="Times New Roman" w:cs="Times New Roman"/>
          <w:sz w:val="24"/>
          <w:szCs w:val="24"/>
          <w:lang w:val="es-MX" w:eastAsia="es-ES"/>
        </w:rPr>
        <w:t>anotaban</w:t>
      </w:r>
      <w:r w:rsidRPr="000F1BA8">
        <w:rPr>
          <w:rFonts w:ascii="Times New Roman" w:eastAsia="Times New Roman" w:hAnsi="Times New Roman" w:cs="Times New Roman"/>
          <w:sz w:val="24"/>
          <w:szCs w:val="24"/>
          <w:lang w:val="es-MX" w:eastAsia="es-ES"/>
        </w:rPr>
        <w:t xml:space="preserve"> aspectos que resulta</w:t>
      </w:r>
      <w:r>
        <w:rPr>
          <w:rFonts w:ascii="Times New Roman" w:eastAsia="Times New Roman" w:hAnsi="Times New Roman" w:cs="Times New Roman"/>
          <w:sz w:val="24"/>
          <w:szCs w:val="24"/>
          <w:lang w:val="es-MX" w:eastAsia="es-ES"/>
        </w:rPr>
        <w:t>ra</w:t>
      </w:r>
      <w:r w:rsidRPr="000F1BA8">
        <w:rPr>
          <w:rFonts w:ascii="Times New Roman" w:eastAsia="Times New Roman" w:hAnsi="Times New Roman" w:cs="Times New Roman"/>
          <w:sz w:val="24"/>
          <w:szCs w:val="24"/>
          <w:lang w:val="es-MX" w:eastAsia="es-ES"/>
        </w:rPr>
        <w:t xml:space="preserve">n de utilidad para </w:t>
      </w:r>
      <w:r>
        <w:rPr>
          <w:rFonts w:ascii="Times New Roman" w:eastAsia="Times New Roman" w:hAnsi="Times New Roman" w:cs="Times New Roman"/>
          <w:sz w:val="24"/>
          <w:szCs w:val="24"/>
          <w:lang w:val="es-MX" w:eastAsia="es-ES"/>
        </w:rPr>
        <w:t xml:space="preserve">lograr la caracterización del campo y de las prácticas sexuales de los HSH. </w:t>
      </w:r>
      <w:r w:rsidRPr="000F1BA8">
        <w:rPr>
          <w:rFonts w:ascii="Times New Roman" w:hAnsi="Times New Roman" w:cs="Times New Roman"/>
          <w:sz w:val="24"/>
          <w:szCs w:val="24"/>
        </w:rPr>
        <w:t>Para el registro de la información se utilizó un registro narrativo que, de acuerdo a Yuni y Urbano, tiene las siguientes características:</w:t>
      </w:r>
    </w:p>
    <w:p w14:paraId="456E7C70" w14:textId="244F1AB0" w:rsidR="00AA0D33" w:rsidRDefault="00AA0D33" w:rsidP="00AA0D33">
      <w:pPr>
        <w:spacing w:after="0" w:line="360" w:lineRule="auto"/>
        <w:ind w:left="567" w:right="566"/>
        <w:jc w:val="both"/>
        <w:rPr>
          <w:rFonts w:ascii="Times New Roman" w:hAnsi="Times New Roman" w:cs="Times New Roman"/>
          <w:sz w:val="24"/>
          <w:szCs w:val="24"/>
        </w:rPr>
      </w:pPr>
      <w:r w:rsidRPr="000F1BA8">
        <w:rPr>
          <w:rFonts w:ascii="Times New Roman" w:hAnsi="Times New Roman" w:cs="Times New Roman"/>
          <w:sz w:val="24"/>
          <w:szCs w:val="24"/>
        </w:rPr>
        <w:t xml:space="preserve">[…] presentan la particularidad de que son producidos por el investigador. Constituyen textos en los que se describen acontecimientos, comportamientos de los actores, sentimientos subjetivos del investigador. Mediante las narraciones se intenta describir acciones e interacciones situadas en un contexto y de forma suficientemente comprensiva. Se relatan descriptivamente episodios o anécdotas significativas vinculadas a algún aspecto de la conducta del sujeto observado (2005, p. 173).  </w:t>
      </w:r>
    </w:p>
    <w:p w14:paraId="09BF9E85" w14:textId="77777777" w:rsidR="006E6B0F" w:rsidRPr="000F1BA8" w:rsidRDefault="006E6B0F" w:rsidP="00AA0D33">
      <w:pPr>
        <w:spacing w:after="0" w:line="360" w:lineRule="auto"/>
        <w:ind w:left="567" w:right="566"/>
        <w:jc w:val="both"/>
        <w:rPr>
          <w:rFonts w:ascii="Times New Roman" w:hAnsi="Times New Roman" w:cs="Times New Roman"/>
          <w:sz w:val="24"/>
          <w:szCs w:val="24"/>
        </w:rPr>
      </w:pPr>
    </w:p>
    <w:p w14:paraId="3AA8B1AD" w14:textId="77777777" w:rsidR="00AA0D33" w:rsidRDefault="00AA0D33" w:rsidP="00AA0D33">
      <w:pPr>
        <w:spacing w:after="0" w:line="360" w:lineRule="auto"/>
        <w:ind w:firstLine="709"/>
        <w:jc w:val="both"/>
        <w:rPr>
          <w:rFonts w:ascii="Times New Roman" w:eastAsia="Times New Roman" w:hAnsi="Times New Roman" w:cs="Times New Roman"/>
          <w:sz w:val="24"/>
          <w:szCs w:val="24"/>
          <w:lang w:val="es-MX" w:eastAsia="es-ES"/>
        </w:rPr>
      </w:pPr>
      <w:r>
        <w:rPr>
          <w:rFonts w:ascii="Times New Roman" w:hAnsi="Times New Roman" w:cs="Times New Roman"/>
          <w:sz w:val="24"/>
          <w:szCs w:val="24"/>
        </w:rPr>
        <w:t>Los</w:t>
      </w:r>
      <w:r w:rsidRPr="000F1BA8">
        <w:rPr>
          <w:rFonts w:ascii="Times New Roman" w:hAnsi="Times New Roman" w:cs="Times New Roman"/>
          <w:sz w:val="24"/>
          <w:szCs w:val="24"/>
        </w:rPr>
        <w:t xml:space="preserve"> registro</w:t>
      </w:r>
      <w:r>
        <w:rPr>
          <w:rFonts w:ascii="Times New Roman" w:hAnsi="Times New Roman" w:cs="Times New Roman"/>
          <w:sz w:val="24"/>
          <w:szCs w:val="24"/>
        </w:rPr>
        <w:t>s</w:t>
      </w:r>
      <w:r w:rsidRPr="000F1BA8">
        <w:rPr>
          <w:rFonts w:ascii="Times New Roman" w:hAnsi="Times New Roman" w:cs="Times New Roman"/>
          <w:sz w:val="24"/>
          <w:szCs w:val="24"/>
        </w:rPr>
        <w:t xml:space="preserve"> narrativo</w:t>
      </w:r>
      <w:r>
        <w:rPr>
          <w:rFonts w:ascii="Times New Roman" w:hAnsi="Times New Roman" w:cs="Times New Roman"/>
          <w:sz w:val="24"/>
          <w:szCs w:val="24"/>
        </w:rPr>
        <w:t>s</w:t>
      </w:r>
      <w:r w:rsidRPr="000F1BA8">
        <w:rPr>
          <w:rFonts w:ascii="Times New Roman" w:hAnsi="Times New Roman" w:cs="Times New Roman"/>
          <w:sz w:val="24"/>
          <w:szCs w:val="24"/>
        </w:rPr>
        <w:t xml:space="preserve"> toma</w:t>
      </w:r>
      <w:r>
        <w:rPr>
          <w:rFonts w:ascii="Times New Roman" w:hAnsi="Times New Roman" w:cs="Times New Roman"/>
          <w:sz w:val="24"/>
          <w:szCs w:val="24"/>
        </w:rPr>
        <w:t>ron</w:t>
      </w:r>
      <w:r w:rsidRPr="000F1BA8">
        <w:rPr>
          <w:rFonts w:ascii="Times New Roman" w:hAnsi="Times New Roman" w:cs="Times New Roman"/>
          <w:sz w:val="24"/>
          <w:szCs w:val="24"/>
        </w:rPr>
        <w:t xml:space="preserve"> en cuenta </w:t>
      </w:r>
      <w:r>
        <w:rPr>
          <w:rFonts w:ascii="Times New Roman" w:hAnsi="Times New Roman" w:cs="Times New Roman"/>
          <w:sz w:val="24"/>
          <w:szCs w:val="24"/>
        </w:rPr>
        <w:t xml:space="preserve">las </w:t>
      </w:r>
      <w:r w:rsidRPr="000F1BA8">
        <w:rPr>
          <w:rFonts w:ascii="Times New Roman" w:hAnsi="Times New Roman" w:cs="Times New Roman"/>
          <w:sz w:val="24"/>
          <w:szCs w:val="24"/>
        </w:rPr>
        <w:t xml:space="preserve">características espaciales, </w:t>
      </w:r>
      <w:r>
        <w:rPr>
          <w:rFonts w:ascii="Times New Roman" w:hAnsi="Times New Roman" w:cs="Times New Roman"/>
          <w:sz w:val="24"/>
          <w:szCs w:val="24"/>
        </w:rPr>
        <w:t xml:space="preserve">las </w:t>
      </w:r>
      <w:r w:rsidRPr="000F1BA8">
        <w:rPr>
          <w:rFonts w:ascii="Times New Roman" w:hAnsi="Times New Roman" w:cs="Times New Roman"/>
          <w:sz w:val="24"/>
          <w:szCs w:val="24"/>
        </w:rPr>
        <w:t>dinámicas de interacción entre los practicantes, relatos incidentales de situaciones, sucesos relevantes, recurrencias temporales y toda otra información que resultara significativa para la investigación.</w:t>
      </w:r>
    </w:p>
    <w:p w14:paraId="74B4FD48" w14:textId="77777777" w:rsidR="00AA0D33" w:rsidRPr="000F1BA8"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La observación participante en esos escenarios nos ha permitido conocer las dinámicas </w:t>
      </w:r>
      <w:r>
        <w:rPr>
          <w:rFonts w:ascii="Times New Roman" w:hAnsi="Times New Roman" w:cs="Times New Roman"/>
          <w:sz w:val="24"/>
          <w:szCs w:val="24"/>
        </w:rPr>
        <w:t>que involucran las prácticas sexuales en sentido amplio (que van desde el reconocimiento, la toma de contacto, el intercambio del cortejo y finalmente la realización del acto sexual). Mediante la observación se pudieron reconstruir</w:t>
      </w:r>
      <w:r w:rsidRPr="000F1BA8">
        <w:rPr>
          <w:rFonts w:ascii="Times New Roman" w:hAnsi="Times New Roman" w:cs="Times New Roman"/>
          <w:sz w:val="24"/>
          <w:szCs w:val="24"/>
        </w:rPr>
        <w:t xml:space="preserve"> los códigos </w:t>
      </w:r>
      <w:r>
        <w:rPr>
          <w:rFonts w:ascii="Times New Roman" w:hAnsi="Times New Roman" w:cs="Times New Roman"/>
          <w:sz w:val="24"/>
          <w:szCs w:val="24"/>
        </w:rPr>
        <w:t xml:space="preserve">de reconocimiento y de contacto </w:t>
      </w:r>
      <w:r w:rsidRPr="000F1BA8">
        <w:rPr>
          <w:rFonts w:ascii="Times New Roman" w:hAnsi="Times New Roman" w:cs="Times New Roman"/>
          <w:sz w:val="24"/>
          <w:szCs w:val="24"/>
        </w:rPr>
        <w:t>que utilizan los</w:t>
      </w:r>
      <w:r>
        <w:rPr>
          <w:rFonts w:ascii="Times New Roman" w:hAnsi="Times New Roman" w:cs="Times New Roman"/>
          <w:sz w:val="24"/>
          <w:szCs w:val="24"/>
        </w:rPr>
        <w:t xml:space="preserve"> HSH</w:t>
      </w:r>
      <w:r w:rsidRPr="000F1BA8">
        <w:rPr>
          <w:rFonts w:ascii="Times New Roman" w:hAnsi="Times New Roman" w:cs="Times New Roman"/>
          <w:sz w:val="24"/>
          <w:szCs w:val="24"/>
        </w:rPr>
        <w:t>, las formas que tienen de relacionarse, las variantes de prácticas sexuales que se realizan, así como las características propias de los espacios clandestinos.</w:t>
      </w:r>
    </w:p>
    <w:p w14:paraId="5E659F47" w14:textId="77777777" w:rsidR="00AA0D33" w:rsidRPr="000F1BA8"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La invest</w:t>
      </w:r>
      <w:r>
        <w:rPr>
          <w:rFonts w:ascii="Times New Roman" w:hAnsi="Times New Roman" w:cs="Times New Roman"/>
          <w:sz w:val="24"/>
          <w:szCs w:val="24"/>
        </w:rPr>
        <w:t>i</w:t>
      </w:r>
      <w:r w:rsidRPr="000F1BA8">
        <w:rPr>
          <w:rFonts w:ascii="Times New Roman" w:hAnsi="Times New Roman" w:cs="Times New Roman"/>
          <w:sz w:val="24"/>
          <w:szCs w:val="24"/>
        </w:rPr>
        <w:t>gación de prácticas sexuales que son representadas como abyectas por la moral hegemónica local, así como el carácter ubicuo de sus espacios de realización, nos obligó a pensar en las estrategias de ingreso y las formas en que teníamos que establecer las relaciones con los agentes presentes en el campo.  Considerando las características propias de nuestro objeto de estudio, se optó por el acceso encubierto, que de acuerdo a Yuni y Urbano (2005), es</w:t>
      </w:r>
      <w:r>
        <w:rPr>
          <w:rFonts w:ascii="Times New Roman" w:hAnsi="Times New Roman" w:cs="Times New Roman"/>
          <w:sz w:val="24"/>
          <w:szCs w:val="24"/>
        </w:rPr>
        <w:t xml:space="preserve"> un</w:t>
      </w:r>
      <w:r w:rsidRPr="000F1BA8">
        <w:rPr>
          <w:rFonts w:ascii="Times New Roman" w:hAnsi="Times New Roman" w:cs="Times New Roman"/>
          <w:sz w:val="24"/>
          <w:szCs w:val="24"/>
        </w:rPr>
        <w:t xml:space="preserve"> tipo de acceso </w:t>
      </w:r>
      <w:r>
        <w:rPr>
          <w:rFonts w:ascii="Times New Roman" w:hAnsi="Times New Roman" w:cs="Times New Roman"/>
          <w:sz w:val="24"/>
          <w:szCs w:val="24"/>
        </w:rPr>
        <w:t xml:space="preserve">que </w:t>
      </w:r>
      <w:r w:rsidRPr="000F1BA8">
        <w:rPr>
          <w:rFonts w:ascii="Times New Roman" w:hAnsi="Times New Roman" w:cs="Times New Roman"/>
          <w:sz w:val="24"/>
          <w:szCs w:val="24"/>
        </w:rPr>
        <w:t xml:space="preserve">apunta a no alterar la dinámica del campo, ya que los intereses del pesquisador representaría una amenaza a los códigos de reserva que estructuran la clandestinidad </w:t>
      </w:r>
      <w:r>
        <w:rPr>
          <w:rFonts w:ascii="Times New Roman" w:hAnsi="Times New Roman" w:cs="Times New Roman"/>
          <w:sz w:val="24"/>
          <w:szCs w:val="24"/>
        </w:rPr>
        <w:t xml:space="preserve">de los HSH </w:t>
      </w:r>
      <w:r w:rsidRPr="000F1BA8">
        <w:rPr>
          <w:rFonts w:ascii="Times New Roman" w:hAnsi="Times New Roman" w:cs="Times New Roman"/>
          <w:sz w:val="24"/>
          <w:szCs w:val="24"/>
        </w:rPr>
        <w:t xml:space="preserve">y </w:t>
      </w:r>
      <w:r>
        <w:rPr>
          <w:rFonts w:ascii="Times New Roman" w:hAnsi="Times New Roman" w:cs="Times New Roman"/>
          <w:sz w:val="24"/>
          <w:szCs w:val="24"/>
        </w:rPr>
        <w:t xml:space="preserve">los </w:t>
      </w:r>
      <w:r w:rsidRPr="000F1BA8">
        <w:rPr>
          <w:rFonts w:ascii="Times New Roman" w:hAnsi="Times New Roman" w:cs="Times New Roman"/>
          <w:sz w:val="24"/>
          <w:szCs w:val="24"/>
        </w:rPr>
        <w:t xml:space="preserve">dejaría expuestos. La adopción de una posición encubierta nos permitió observar los espacios clandestinos en su dinámica natural e incluso nos favoreció en el acercamiento a los HSH, permitiendo recolectar información de suma importancia para la comprensión de sus prácticas. </w:t>
      </w:r>
    </w:p>
    <w:p w14:paraId="7B9C44D3" w14:textId="77777777" w:rsidR="00AA0D33" w:rsidRPr="000F1BA8" w:rsidRDefault="00AA0D33" w:rsidP="00AA0D33">
      <w:pPr>
        <w:spacing w:after="0" w:line="360" w:lineRule="auto"/>
        <w:ind w:right="-1" w:firstLine="709"/>
        <w:jc w:val="both"/>
        <w:rPr>
          <w:rFonts w:ascii="Times New Roman" w:hAnsi="Times New Roman" w:cs="Times New Roman"/>
          <w:sz w:val="24"/>
          <w:szCs w:val="24"/>
        </w:rPr>
      </w:pPr>
      <w:r w:rsidRPr="000F1BA8">
        <w:rPr>
          <w:rFonts w:ascii="Times New Roman" w:hAnsi="Times New Roman" w:cs="Times New Roman"/>
          <w:sz w:val="24"/>
          <w:szCs w:val="24"/>
        </w:rPr>
        <w:t>Las prácticas sexuales clandestinas de los HSH se presentan como fenómenos opacos, es decir que se trata de actos, conductas y rituales que no son transparentes ni evidentes para la mirada del observador ingenuo. Sobre dicha opacidad Yuni y Urbano mencionan lo siguiente:</w:t>
      </w:r>
    </w:p>
    <w:p w14:paraId="35095148" w14:textId="77777777" w:rsidR="00AA0D33" w:rsidRPr="000F1BA8" w:rsidRDefault="00AA0D33" w:rsidP="00AA0D33">
      <w:pPr>
        <w:tabs>
          <w:tab w:val="left" w:pos="8505"/>
        </w:tabs>
        <w:spacing w:after="0" w:line="360" w:lineRule="auto"/>
        <w:ind w:left="567" w:right="521"/>
        <w:jc w:val="both"/>
        <w:rPr>
          <w:rFonts w:ascii="Times New Roman" w:hAnsi="Times New Roman" w:cs="Times New Roman"/>
          <w:sz w:val="24"/>
          <w:szCs w:val="24"/>
        </w:rPr>
      </w:pPr>
      <w:r w:rsidRPr="000F1BA8">
        <w:rPr>
          <w:rFonts w:ascii="Times New Roman" w:hAnsi="Times New Roman" w:cs="Times New Roman"/>
          <w:sz w:val="24"/>
          <w:szCs w:val="24"/>
        </w:rPr>
        <w:t xml:space="preserve">La opacidad es entendida como la dificultad para visibilizar algo que no se alcanza a descifrar, ya que, en este sentido algunas conductas o prácticas pueden pasar desapercibidas a los espectadores, si estos desconocen los códigos que les permiten detectar o comprender las conductas (2005, p. 189). </w:t>
      </w:r>
    </w:p>
    <w:p w14:paraId="41801019" w14:textId="77777777" w:rsidR="00AA0D33" w:rsidRPr="000F1BA8" w:rsidRDefault="00AA0D33" w:rsidP="00AA0D33">
      <w:pPr>
        <w:spacing w:after="0" w:line="360" w:lineRule="auto"/>
        <w:ind w:left="284" w:right="281"/>
        <w:jc w:val="both"/>
        <w:rPr>
          <w:rFonts w:ascii="Times New Roman" w:hAnsi="Times New Roman" w:cs="Times New Roman"/>
          <w:sz w:val="24"/>
          <w:szCs w:val="24"/>
        </w:rPr>
      </w:pPr>
    </w:p>
    <w:p w14:paraId="68F659DC" w14:textId="77777777" w:rsidR="00AA0D33" w:rsidRDefault="00AA0D33" w:rsidP="00AA0D33">
      <w:pPr>
        <w:spacing w:after="0" w:line="360" w:lineRule="auto"/>
        <w:ind w:right="-2" w:firstLine="709"/>
        <w:jc w:val="both"/>
        <w:rPr>
          <w:rFonts w:ascii="Times New Roman" w:hAnsi="Times New Roman" w:cs="Times New Roman"/>
          <w:sz w:val="24"/>
          <w:szCs w:val="24"/>
        </w:rPr>
      </w:pPr>
      <w:r w:rsidRPr="000F1BA8">
        <w:rPr>
          <w:rFonts w:ascii="Times New Roman" w:hAnsi="Times New Roman" w:cs="Times New Roman"/>
          <w:sz w:val="24"/>
          <w:szCs w:val="24"/>
        </w:rPr>
        <w:t>En el caso de nuestra investigación l</w:t>
      </w:r>
      <w:r>
        <w:rPr>
          <w:rFonts w:ascii="Times New Roman" w:hAnsi="Times New Roman" w:cs="Times New Roman"/>
          <w:sz w:val="24"/>
          <w:szCs w:val="24"/>
        </w:rPr>
        <w:t>os espacios de interacción de los HSH</w:t>
      </w:r>
      <w:r w:rsidRPr="000F1BA8">
        <w:rPr>
          <w:rFonts w:ascii="Times New Roman" w:hAnsi="Times New Roman" w:cs="Times New Roman"/>
          <w:sz w:val="24"/>
          <w:szCs w:val="24"/>
        </w:rPr>
        <w:t xml:space="preserve"> presenta</w:t>
      </w:r>
      <w:r>
        <w:rPr>
          <w:rFonts w:ascii="Times New Roman" w:hAnsi="Times New Roman" w:cs="Times New Roman"/>
          <w:sz w:val="24"/>
          <w:szCs w:val="24"/>
        </w:rPr>
        <w:t>n</w:t>
      </w:r>
      <w:r w:rsidRPr="000F1BA8">
        <w:rPr>
          <w:rFonts w:ascii="Times New Roman" w:hAnsi="Times New Roman" w:cs="Times New Roman"/>
          <w:sz w:val="24"/>
          <w:szCs w:val="24"/>
        </w:rPr>
        <w:t xml:space="preserve"> un fuerte grado de opacidad, lo que hace que su inmersión en él, así como el acercamiento del observador a los sujetos sea dificultoso. Por ello se ha optado por diferentes estrategias metodológicas que permitieran ingresar al campo y recabar información fiable y verídica. </w:t>
      </w:r>
    </w:p>
    <w:p w14:paraId="4DE23166" w14:textId="77777777" w:rsidR="00AA0D33" w:rsidRPr="000F1BA8" w:rsidRDefault="00AA0D33" w:rsidP="00AA0D33">
      <w:pPr>
        <w:spacing w:after="0" w:line="360" w:lineRule="auto"/>
        <w:ind w:right="-2"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Una de las estrategias fue plantear el ingreso encubierto, posicionando al investigador como un agente más en el escenario, con el propósito de realizar una observación más fluida, sin alteraciones y con un continuo acercamiento a los HSH que circulan en los lugares de observación. El ingreso encubierto al campo, ha permitido sostener conversaciones incidentales con los HSH y reconocer algunos códigos de interacción que nos eran desconocidos. </w:t>
      </w:r>
      <w:r>
        <w:rPr>
          <w:rFonts w:ascii="Times New Roman" w:hAnsi="Times New Roman" w:cs="Times New Roman"/>
          <w:sz w:val="24"/>
          <w:szCs w:val="24"/>
        </w:rPr>
        <w:t xml:space="preserve">Esta </w:t>
      </w:r>
      <w:r w:rsidRPr="000F1BA8">
        <w:rPr>
          <w:rFonts w:ascii="Times New Roman" w:hAnsi="Times New Roman" w:cs="Times New Roman"/>
          <w:sz w:val="24"/>
          <w:szCs w:val="24"/>
        </w:rPr>
        <w:t xml:space="preserve">opción por el ingreso encubierto se debe a que en los primeros acercamientos a ambos escenarios </w:t>
      </w:r>
      <w:r>
        <w:rPr>
          <w:rFonts w:ascii="Times New Roman" w:hAnsi="Times New Roman" w:cs="Times New Roman"/>
          <w:sz w:val="24"/>
          <w:szCs w:val="24"/>
        </w:rPr>
        <w:t xml:space="preserve">se </w:t>
      </w:r>
      <w:r w:rsidRPr="000F1BA8">
        <w:rPr>
          <w:rFonts w:ascii="Times New Roman" w:hAnsi="Times New Roman" w:cs="Times New Roman"/>
          <w:sz w:val="24"/>
          <w:szCs w:val="24"/>
        </w:rPr>
        <w:t>observ</w:t>
      </w:r>
      <w:r>
        <w:rPr>
          <w:rFonts w:ascii="Times New Roman" w:hAnsi="Times New Roman" w:cs="Times New Roman"/>
          <w:sz w:val="24"/>
          <w:szCs w:val="24"/>
        </w:rPr>
        <w:t>ó</w:t>
      </w:r>
      <w:r w:rsidRPr="000F1BA8">
        <w:rPr>
          <w:rFonts w:ascii="Times New Roman" w:hAnsi="Times New Roman" w:cs="Times New Roman"/>
          <w:sz w:val="24"/>
          <w:szCs w:val="24"/>
        </w:rPr>
        <w:t xml:space="preserve"> que cuando los HSH veían o percibían la presencia de un extraño (entiéndase por tal a aquellas personas que utilizan los espacios públicos para los fines convencionales y de acuerdo a las rutinas de uso propias de la funcionalidad de los mismos, tales como higienizarse o realizar necesidades fisiológicas en los baños públicos, o realizar actividades de esparcimiento en el parque), tendían a modificar su dinámica interactiva y a ocultar toda actividad, para resguardarse de la mirada amenazante de la normalidad. </w:t>
      </w:r>
    </w:p>
    <w:p w14:paraId="798E0625" w14:textId="77777777" w:rsidR="00AA0D33" w:rsidRPr="000F1BA8" w:rsidRDefault="00AA0D33" w:rsidP="00AA0D33">
      <w:pPr>
        <w:spacing w:after="0" w:line="360" w:lineRule="auto"/>
        <w:ind w:right="-1"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Transitar los espacios que los HSH utilizan para sus encuentros sexuales de forma clandestina, como uno más en el espacio, nos ha permitido obtener información fiable y de gran utilidad para captar códigos específicos del discurso social. La fiabilidad de la que hablamos se sostiene en la intención de que las prácticas de interacción y registro </w:t>
      </w:r>
      <w:r>
        <w:rPr>
          <w:rFonts w:ascii="Times New Roman" w:hAnsi="Times New Roman" w:cs="Times New Roman"/>
          <w:sz w:val="24"/>
          <w:szCs w:val="24"/>
        </w:rPr>
        <w:t xml:space="preserve">no </w:t>
      </w:r>
      <w:r w:rsidRPr="000F1BA8">
        <w:rPr>
          <w:rFonts w:ascii="Times New Roman" w:hAnsi="Times New Roman" w:cs="Times New Roman"/>
          <w:sz w:val="24"/>
          <w:szCs w:val="24"/>
        </w:rPr>
        <w:t xml:space="preserve">alteren las dinámicas de las situaciones presenciadas y/o vividas en el campo. </w:t>
      </w:r>
    </w:p>
    <w:p w14:paraId="588EAF74" w14:textId="2F2E6550" w:rsidR="00AA0D33" w:rsidRPr="000F1BA8"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En e</w:t>
      </w:r>
      <w:r>
        <w:rPr>
          <w:rFonts w:ascii="Times New Roman" w:hAnsi="Times New Roman" w:cs="Times New Roman"/>
          <w:sz w:val="24"/>
          <w:szCs w:val="24"/>
        </w:rPr>
        <w:t>l</w:t>
      </w:r>
      <w:r w:rsidRPr="000F1BA8">
        <w:rPr>
          <w:rFonts w:ascii="Times New Roman" w:hAnsi="Times New Roman" w:cs="Times New Roman"/>
          <w:sz w:val="24"/>
          <w:szCs w:val="24"/>
        </w:rPr>
        <w:t xml:space="preserve"> trabajo de campo se realizaron registros fotográficos </w:t>
      </w:r>
      <w:r>
        <w:rPr>
          <w:rFonts w:ascii="Times New Roman" w:hAnsi="Times New Roman" w:cs="Times New Roman"/>
          <w:sz w:val="24"/>
          <w:szCs w:val="24"/>
        </w:rPr>
        <w:t xml:space="preserve">de </w:t>
      </w:r>
      <w:r w:rsidR="006E6B0F">
        <w:rPr>
          <w:rFonts w:ascii="Times New Roman" w:hAnsi="Times New Roman" w:cs="Times New Roman"/>
          <w:sz w:val="24"/>
          <w:szCs w:val="24"/>
        </w:rPr>
        <w:t>inscripciones encontradas</w:t>
      </w:r>
      <w:r w:rsidRPr="000F1BA8">
        <w:rPr>
          <w:rFonts w:ascii="Times New Roman" w:hAnsi="Times New Roman" w:cs="Times New Roman"/>
          <w:sz w:val="24"/>
          <w:szCs w:val="24"/>
        </w:rPr>
        <w:t xml:space="preserve"> en los baños de la terminal y que </w:t>
      </w:r>
      <w:r>
        <w:rPr>
          <w:rFonts w:ascii="Times New Roman" w:hAnsi="Times New Roman" w:cs="Times New Roman"/>
          <w:sz w:val="24"/>
          <w:szCs w:val="24"/>
        </w:rPr>
        <w:t>ofrecían</w:t>
      </w:r>
      <w:r w:rsidRPr="000F1BA8">
        <w:rPr>
          <w:rFonts w:ascii="Times New Roman" w:hAnsi="Times New Roman" w:cs="Times New Roman"/>
          <w:sz w:val="24"/>
          <w:szCs w:val="24"/>
        </w:rPr>
        <w:t xml:space="preserve"> a información relevante para nuestro estudio</w:t>
      </w:r>
      <w:r>
        <w:rPr>
          <w:rFonts w:ascii="Times New Roman" w:hAnsi="Times New Roman" w:cs="Times New Roman"/>
          <w:sz w:val="24"/>
          <w:szCs w:val="24"/>
        </w:rPr>
        <w:t xml:space="preserve">. </w:t>
      </w:r>
      <w:r w:rsidR="006E6B0F">
        <w:rPr>
          <w:rFonts w:ascii="Times New Roman" w:hAnsi="Times New Roman" w:cs="Times New Roman"/>
          <w:sz w:val="24"/>
          <w:szCs w:val="24"/>
        </w:rPr>
        <w:t>A</w:t>
      </w:r>
      <w:r w:rsidR="006E6B0F" w:rsidRPr="000F1BA8">
        <w:rPr>
          <w:rFonts w:ascii="Times New Roman" w:hAnsi="Times New Roman" w:cs="Times New Roman"/>
          <w:sz w:val="24"/>
          <w:szCs w:val="24"/>
        </w:rPr>
        <w:t>s</w:t>
      </w:r>
      <w:r w:rsidR="006E6B0F">
        <w:rPr>
          <w:rFonts w:ascii="Times New Roman" w:hAnsi="Times New Roman" w:cs="Times New Roman"/>
          <w:sz w:val="24"/>
          <w:szCs w:val="24"/>
        </w:rPr>
        <w:t xml:space="preserve">í </w:t>
      </w:r>
      <w:r>
        <w:rPr>
          <w:rFonts w:ascii="Times New Roman" w:hAnsi="Times New Roman" w:cs="Times New Roman"/>
          <w:sz w:val="24"/>
          <w:szCs w:val="24"/>
        </w:rPr>
        <w:t>mismo</w:t>
      </w:r>
      <w:r w:rsidRPr="000F1BA8">
        <w:rPr>
          <w:rFonts w:ascii="Times New Roman" w:hAnsi="Times New Roman" w:cs="Times New Roman"/>
          <w:sz w:val="24"/>
          <w:szCs w:val="24"/>
        </w:rPr>
        <w:t xml:space="preserve"> </w:t>
      </w:r>
      <w:r>
        <w:rPr>
          <w:rFonts w:ascii="Times New Roman" w:hAnsi="Times New Roman" w:cs="Times New Roman"/>
          <w:sz w:val="24"/>
          <w:szCs w:val="24"/>
        </w:rPr>
        <w:t xml:space="preserve">se documentó fotográficamente </w:t>
      </w:r>
      <w:r w:rsidRPr="000F1BA8">
        <w:rPr>
          <w:rFonts w:ascii="Times New Roman" w:hAnsi="Times New Roman" w:cs="Times New Roman"/>
          <w:sz w:val="24"/>
          <w:szCs w:val="24"/>
        </w:rPr>
        <w:t xml:space="preserve">algunas </w:t>
      </w:r>
      <w:r>
        <w:rPr>
          <w:rFonts w:ascii="Times New Roman" w:hAnsi="Times New Roman" w:cs="Times New Roman"/>
          <w:sz w:val="24"/>
          <w:szCs w:val="24"/>
        </w:rPr>
        <w:t>situaciones</w:t>
      </w:r>
      <w:r w:rsidRPr="000F1BA8">
        <w:rPr>
          <w:rFonts w:ascii="Times New Roman" w:hAnsi="Times New Roman" w:cs="Times New Roman"/>
          <w:sz w:val="24"/>
          <w:szCs w:val="24"/>
        </w:rPr>
        <w:t xml:space="preserve"> </w:t>
      </w:r>
      <w:r>
        <w:rPr>
          <w:rFonts w:ascii="Times New Roman" w:hAnsi="Times New Roman" w:cs="Times New Roman"/>
          <w:sz w:val="24"/>
          <w:szCs w:val="24"/>
        </w:rPr>
        <w:t xml:space="preserve">y características espaciales que contribuyeran a la descripción de las prácticas </w:t>
      </w:r>
      <w:r w:rsidRPr="000F1BA8">
        <w:rPr>
          <w:rFonts w:ascii="Times New Roman" w:hAnsi="Times New Roman" w:cs="Times New Roman"/>
          <w:sz w:val="24"/>
          <w:szCs w:val="24"/>
        </w:rPr>
        <w:t>desarrolladas en e</w:t>
      </w:r>
      <w:r>
        <w:rPr>
          <w:rFonts w:ascii="Times New Roman" w:hAnsi="Times New Roman" w:cs="Times New Roman"/>
          <w:sz w:val="24"/>
          <w:szCs w:val="24"/>
        </w:rPr>
        <w:t>se</w:t>
      </w:r>
      <w:r w:rsidRPr="000F1BA8">
        <w:rPr>
          <w:rFonts w:ascii="Times New Roman" w:hAnsi="Times New Roman" w:cs="Times New Roman"/>
          <w:sz w:val="24"/>
          <w:szCs w:val="24"/>
        </w:rPr>
        <w:t xml:space="preserve"> mismo espacio. </w:t>
      </w:r>
      <w:r>
        <w:rPr>
          <w:rFonts w:ascii="Times New Roman" w:hAnsi="Times New Roman" w:cs="Times New Roman"/>
          <w:sz w:val="24"/>
          <w:szCs w:val="24"/>
        </w:rPr>
        <w:t>También s</w:t>
      </w:r>
      <w:r w:rsidRPr="000F1BA8">
        <w:rPr>
          <w:rFonts w:ascii="Times New Roman" w:hAnsi="Times New Roman" w:cs="Times New Roman"/>
          <w:sz w:val="24"/>
          <w:szCs w:val="24"/>
        </w:rPr>
        <w:t xml:space="preserve">e </w:t>
      </w:r>
      <w:r>
        <w:rPr>
          <w:rFonts w:ascii="Times New Roman" w:hAnsi="Times New Roman" w:cs="Times New Roman"/>
          <w:sz w:val="24"/>
          <w:szCs w:val="24"/>
        </w:rPr>
        <w:t xml:space="preserve">registraron </w:t>
      </w:r>
      <w:r w:rsidRPr="000F1BA8">
        <w:rPr>
          <w:rFonts w:ascii="Times New Roman" w:hAnsi="Times New Roman" w:cs="Times New Roman"/>
          <w:sz w:val="24"/>
          <w:szCs w:val="24"/>
        </w:rPr>
        <w:t>diálogos incidentales con HSH que asisten a los lugares de observación y se indag</w:t>
      </w:r>
      <w:r>
        <w:rPr>
          <w:rFonts w:ascii="Times New Roman" w:hAnsi="Times New Roman" w:cs="Times New Roman"/>
          <w:sz w:val="24"/>
          <w:szCs w:val="24"/>
        </w:rPr>
        <w:t>ó</w:t>
      </w:r>
      <w:r w:rsidRPr="000F1BA8">
        <w:rPr>
          <w:rFonts w:ascii="Times New Roman" w:hAnsi="Times New Roman" w:cs="Times New Roman"/>
          <w:sz w:val="24"/>
          <w:szCs w:val="24"/>
        </w:rPr>
        <w:t xml:space="preserve"> sobre </w:t>
      </w:r>
      <w:r>
        <w:rPr>
          <w:rFonts w:ascii="Times New Roman" w:hAnsi="Times New Roman" w:cs="Times New Roman"/>
          <w:sz w:val="24"/>
          <w:szCs w:val="24"/>
        </w:rPr>
        <w:t>los có</w:t>
      </w:r>
      <w:r w:rsidRPr="000F1BA8">
        <w:rPr>
          <w:rFonts w:ascii="Times New Roman" w:hAnsi="Times New Roman" w:cs="Times New Roman"/>
          <w:sz w:val="24"/>
          <w:szCs w:val="24"/>
        </w:rPr>
        <w:t>digos</w:t>
      </w:r>
      <w:r>
        <w:rPr>
          <w:rFonts w:ascii="Times New Roman" w:hAnsi="Times New Roman" w:cs="Times New Roman"/>
          <w:sz w:val="24"/>
          <w:szCs w:val="24"/>
        </w:rPr>
        <w:t xml:space="preserve"> de interacción</w:t>
      </w:r>
      <w:r w:rsidRPr="000F1BA8">
        <w:rPr>
          <w:rFonts w:ascii="Times New Roman" w:hAnsi="Times New Roman" w:cs="Times New Roman"/>
          <w:sz w:val="24"/>
          <w:szCs w:val="24"/>
        </w:rPr>
        <w:t xml:space="preserve">, </w:t>
      </w:r>
      <w:r>
        <w:rPr>
          <w:rFonts w:ascii="Times New Roman" w:hAnsi="Times New Roman" w:cs="Times New Roman"/>
          <w:sz w:val="24"/>
          <w:szCs w:val="24"/>
        </w:rPr>
        <w:t xml:space="preserve">los motivos de la </w:t>
      </w:r>
      <w:r w:rsidRPr="000F1BA8">
        <w:rPr>
          <w:rFonts w:ascii="Times New Roman" w:hAnsi="Times New Roman" w:cs="Times New Roman"/>
          <w:sz w:val="24"/>
          <w:szCs w:val="24"/>
        </w:rPr>
        <w:t xml:space="preserve">elección del espacio para tener encuentros sexuales y </w:t>
      </w:r>
      <w:r>
        <w:rPr>
          <w:rFonts w:ascii="Times New Roman" w:hAnsi="Times New Roman" w:cs="Times New Roman"/>
          <w:sz w:val="24"/>
          <w:szCs w:val="24"/>
        </w:rPr>
        <w:t xml:space="preserve">sobre los </w:t>
      </w:r>
      <w:r w:rsidRPr="000F1BA8">
        <w:rPr>
          <w:rFonts w:ascii="Times New Roman" w:hAnsi="Times New Roman" w:cs="Times New Roman"/>
          <w:sz w:val="24"/>
          <w:szCs w:val="24"/>
        </w:rPr>
        <w:t xml:space="preserve">aspectos que </w:t>
      </w:r>
      <w:r>
        <w:rPr>
          <w:rFonts w:ascii="Times New Roman" w:hAnsi="Times New Roman" w:cs="Times New Roman"/>
          <w:sz w:val="24"/>
          <w:szCs w:val="24"/>
        </w:rPr>
        <w:t xml:space="preserve">para estos sujetos </w:t>
      </w:r>
      <w:r w:rsidRPr="000F1BA8">
        <w:rPr>
          <w:rFonts w:ascii="Times New Roman" w:hAnsi="Times New Roman" w:cs="Times New Roman"/>
          <w:sz w:val="24"/>
          <w:szCs w:val="24"/>
        </w:rPr>
        <w:t xml:space="preserve">son erotizables en la práctica sexual. También se elaboraron croquis </w:t>
      </w:r>
      <w:r>
        <w:rPr>
          <w:rFonts w:ascii="Times New Roman" w:hAnsi="Times New Roman" w:cs="Times New Roman"/>
          <w:sz w:val="24"/>
          <w:szCs w:val="24"/>
        </w:rPr>
        <w:t xml:space="preserve">de ambos espacios </w:t>
      </w:r>
      <w:r w:rsidRPr="000F1BA8">
        <w:rPr>
          <w:rFonts w:ascii="Times New Roman" w:hAnsi="Times New Roman" w:cs="Times New Roman"/>
          <w:sz w:val="24"/>
          <w:szCs w:val="24"/>
        </w:rPr>
        <w:t xml:space="preserve">(baños de la terminal y parque Adán Quiroga) </w:t>
      </w:r>
      <w:r>
        <w:rPr>
          <w:rFonts w:ascii="Times New Roman" w:hAnsi="Times New Roman" w:cs="Times New Roman"/>
          <w:sz w:val="24"/>
          <w:szCs w:val="24"/>
        </w:rPr>
        <w:t xml:space="preserve">para </w:t>
      </w:r>
      <w:r w:rsidRPr="000F1BA8">
        <w:rPr>
          <w:rFonts w:ascii="Times New Roman" w:hAnsi="Times New Roman" w:cs="Times New Roman"/>
          <w:sz w:val="24"/>
          <w:szCs w:val="24"/>
        </w:rPr>
        <w:t xml:space="preserve">analizar, describir y ubicar </w:t>
      </w:r>
      <w:r>
        <w:rPr>
          <w:rFonts w:ascii="Times New Roman" w:hAnsi="Times New Roman" w:cs="Times New Roman"/>
          <w:sz w:val="24"/>
          <w:szCs w:val="24"/>
        </w:rPr>
        <w:t xml:space="preserve">el significado de la espacialidad de </w:t>
      </w:r>
      <w:r w:rsidRPr="000F1BA8">
        <w:rPr>
          <w:rFonts w:ascii="Times New Roman" w:hAnsi="Times New Roman" w:cs="Times New Roman"/>
          <w:sz w:val="24"/>
          <w:szCs w:val="24"/>
        </w:rPr>
        <w:t xml:space="preserve">las prácticas sexuales de los HSH. </w:t>
      </w:r>
    </w:p>
    <w:p w14:paraId="74EDD246" w14:textId="013294CF" w:rsidR="00AA0D33" w:rsidRPr="000F1BA8" w:rsidRDefault="00AA0D33" w:rsidP="00AA0D33">
      <w:pPr>
        <w:spacing w:after="0" w:line="360" w:lineRule="auto"/>
        <w:ind w:firstLine="567"/>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 xml:space="preserve">Para triangular la información y densificar los datos vinculados a los primeros objetivos se aplicaron </w:t>
      </w:r>
      <w:r w:rsidRPr="000F1BA8">
        <w:rPr>
          <w:rFonts w:ascii="Times New Roman" w:eastAsia="Times New Roman" w:hAnsi="Times New Roman" w:cs="Times New Roman"/>
          <w:sz w:val="24"/>
          <w:szCs w:val="24"/>
          <w:lang w:eastAsia="es-ES"/>
        </w:rPr>
        <w:t>dos entrevistas semiestructuradas a referentes de asociaciones que trabajan con la temática del VIH y las políticas sexo-afectivas de la provincia (ATTTA-RAJAP</w:t>
      </w:r>
      <w:r w:rsidRPr="000F1BA8">
        <w:rPr>
          <w:rFonts w:ascii="Times New Roman" w:eastAsia="Times New Roman" w:hAnsi="Times New Roman" w:cs="Times New Roman"/>
          <w:i/>
          <w:sz w:val="24"/>
          <w:szCs w:val="24"/>
          <w:lang w:eastAsia="es-ES"/>
        </w:rPr>
        <w:t>)</w:t>
      </w:r>
      <w:r w:rsidRPr="000F1BA8">
        <w:rPr>
          <w:rFonts w:ascii="Times New Roman" w:eastAsia="Times New Roman" w:hAnsi="Times New Roman" w:cs="Times New Roman"/>
          <w:sz w:val="24"/>
          <w:szCs w:val="24"/>
          <w:lang w:eastAsia="es-ES"/>
        </w:rPr>
        <w:t>. A través de las entrevistas se indag</w:t>
      </w:r>
      <w:r>
        <w:rPr>
          <w:rFonts w:ascii="Times New Roman" w:eastAsia="Times New Roman" w:hAnsi="Times New Roman" w:cs="Times New Roman"/>
          <w:sz w:val="24"/>
          <w:szCs w:val="24"/>
          <w:lang w:eastAsia="es-ES"/>
        </w:rPr>
        <w:t>ó</w:t>
      </w:r>
      <w:r w:rsidRPr="000F1BA8">
        <w:rPr>
          <w:rFonts w:ascii="Times New Roman" w:eastAsia="Times New Roman" w:hAnsi="Times New Roman" w:cs="Times New Roman"/>
          <w:sz w:val="24"/>
          <w:szCs w:val="24"/>
          <w:lang w:eastAsia="es-ES"/>
        </w:rPr>
        <w:t xml:space="preserve"> sobre </w:t>
      </w:r>
      <w:r>
        <w:rPr>
          <w:rFonts w:ascii="Times New Roman" w:eastAsia="Times New Roman" w:hAnsi="Times New Roman" w:cs="Times New Roman"/>
          <w:sz w:val="24"/>
          <w:szCs w:val="24"/>
          <w:lang w:eastAsia="es-ES"/>
        </w:rPr>
        <w:t xml:space="preserve">aquellos </w:t>
      </w:r>
      <w:r w:rsidRPr="000F1BA8">
        <w:rPr>
          <w:rFonts w:ascii="Times New Roman" w:eastAsia="Times New Roman" w:hAnsi="Times New Roman" w:cs="Times New Roman"/>
          <w:sz w:val="24"/>
          <w:szCs w:val="24"/>
          <w:lang w:eastAsia="es-ES"/>
        </w:rPr>
        <w:t xml:space="preserve">aspectos que tienen que ver con las normas morales, creencias, valores y concepciones heteropatriarcales que circulan en el contexto provincial y </w:t>
      </w:r>
      <w:r>
        <w:rPr>
          <w:rFonts w:ascii="Times New Roman" w:eastAsia="Times New Roman" w:hAnsi="Times New Roman" w:cs="Times New Roman"/>
          <w:sz w:val="24"/>
          <w:szCs w:val="24"/>
          <w:lang w:eastAsia="es-ES"/>
        </w:rPr>
        <w:t xml:space="preserve">su papel en la </w:t>
      </w:r>
      <w:r w:rsidR="006E6B0F" w:rsidRPr="000F1BA8">
        <w:rPr>
          <w:rFonts w:ascii="Times New Roman" w:eastAsia="Times New Roman" w:hAnsi="Times New Roman" w:cs="Times New Roman"/>
          <w:sz w:val="24"/>
          <w:szCs w:val="24"/>
          <w:lang w:eastAsia="es-ES"/>
        </w:rPr>
        <w:t>regula</w:t>
      </w:r>
      <w:r w:rsidR="006E6B0F">
        <w:rPr>
          <w:rFonts w:ascii="Times New Roman" w:eastAsia="Times New Roman" w:hAnsi="Times New Roman" w:cs="Times New Roman"/>
          <w:sz w:val="24"/>
          <w:szCs w:val="24"/>
          <w:lang w:eastAsia="es-ES"/>
        </w:rPr>
        <w:t xml:space="preserve">ción </w:t>
      </w:r>
      <w:r w:rsidR="006E6B0F" w:rsidRPr="000F1BA8">
        <w:rPr>
          <w:rFonts w:ascii="Times New Roman" w:eastAsia="Times New Roman" w:hAnsi="Times New Roman" w:cs="Times New Roman"/>
          <w:sz w:val="24"/>
          <w:szCs w:val="24"/>
          <w:lang w:eastAsia="es-ES"/>
        </w:rPr>
        <w:t>de</w:t>
      </w:r>
      <w:r w:rsidRPr="000F1BA8">
        <w:rPr>
          <w:rFonts w:ascii="Times New Roman" w:eastAsia="Times New Roman" w:hAnsi="Times New Roman" w:cs="Times New Roman"/>
          <w:sz w:val="24"/>
          <w:szCs w:val="24"/>
          <w:lang w:eastAsia="es-ES"/>
        </w:rPr>
        <w:t xml:space="preserve"> la sexualidad.</w:t>
      </w:r>
      <w:r>
        <w:rPr>
          <w:rFonts w:ascii="Times New Roman" w:eastAsia="Times New Roman" w:hAnsi="Times New Roman" w:cs="Times New Roman"/>
          <w:sz w:val="24"/>
          <w:szCs w:val="24"/>
          <w:lang w:eastAsia="es-ES"/>
        </w:rPr>
        <w:t xml:space="preserve"> </w:t>
      </w:r>
      <w:r w:rsidRPr="000F1BA8">
        <w:rPr>
          <w:rFonts w:ascii="Times New Roman" w:eastAsia="Times New Roman" w:hAnsi="Times New Roman" w:cs="Times New Roman"/>
          <w:sz w:val="24"/>
          <w:szCs w:val="24"/>
          <w:lang w:eastAsia="es-ES"/>
        </w:rPr>
        <w:t>También se aplicar</w:t>
      </w:r>
      <w:r>
        <w:rPr>
          <w:rFonts w:ascii="Times New Roman" w:eastAsia="Times New Roman" w:hAnsi="Times New Roman" w:cs="Times New Roman"/>
          <w:sz w:val="24"/>
          <w:szCs w:val="24"/>
          <w:lang w:eastAsia="es-ES"/>
        </w:rPr>
        <w:t>o</w:t>
      </w:r>
      <w:r w:rsidRPr="000F1BA8">
        <w:rPr>
          <w:rFonts w:ascii="Times New Roman" w:eastAsia="Times New Roman" w:hAnsi="Times New Roman" w:cs="Times New Roman"/>
          <w:sz w:val="24"/>
          <w:szCs w:val="24"/>
          <w:lang w:eastAsia="es-ES"/>
        </w:rPr>
        <w:t>n 2 entrevistas semi-estructura</w:t>
      </w:r>
      <w:r>
        <w:rPr>
          <w:rFonts w:ascii="Times New Roman" w:eastAsia="Times New Roman" w:hAnsi="Times New Roman" w:cs="Times New Roman"/>
          <w:sz w:val="24"/>
          <w:szCs w:val="24"/>
          <w:lang w:eastAsia="es-ES"/>
        </w:rPr>
        <w:t>da</w:t>
      </w:r>
      <w:r w:rsidRPr="000F1BA8">
        <w:rPr>
          <w:rFonts w:ascii="Times New Roman" w:eastAsia="Times New Roman" w:hAnsi="Times New Roman" w:cs="Times New Roman"/>
          <w:sz w:val="24"/>
          <w:szCs w:val="24"/>
          <w:lang w:eastAsia="es-ES"/>
        </w:rPr>
        <w:t xml:space="preserve">s a una mujer trans y un hombre gay, </w:t>
      </w:r>
      <w:r>
        <w:rPr>
          <w:rFonts w:ascii="Times New Roman" w:eastAsia="Times New Roman" w:hAnsi="Times New Roman" w:cs="Times New Roman"/>
          <w:sz w:val="24"/>
          <w:szCs w:val="24"/>
          <w:lang w:eastAsia="es-ES"/>
        </w:rPr>
        <w:t xml:space="preserve">seleccionados </w:t>
      </w:r>
      <w:r w:rsidRPr="000F1BA8">
        <w:rPr>
          <w:rFonts w:ascii="Times New Roman" w:eastAsia="Times New Roman" w:hAnsi="Times New Roman" w:cs="Times New Roman"/>
          <w:sz w:val="24"/>
          <w:szCs w:val="24"/>
          <w:lang w:eastAsia="es-ES"/>
        </w:rPr>
        <w:t>como fuente</w:t>
      </w:r>
      <w:r>
        <w:rPr>
          <w:rFonts w:ascii="Times New Roman" w:eastAsia="Times New Roman" w:hAnsi="Times New Roman" w:cs="Times New Roman"/>
          <w:sz w:val="24"/>
          <w:szCs w:val="24"/>
          <w:lang w:eastAsia="es-ES"/>
        </w:rPr>
        <w:t>s</w:t>
      </w:r>
      <w:r w:rsidRPr="000F1BA8">
        <w:rPr>
          <w:rFonts w:ascii="Times New Roman" w:eastAsia="Times New Roman" w:hAnsi="Times New Roman" w:cs="Times New Roman"/>
          <w:sz w:val="24"/>
          <w:szCs w:val="24"/>
          <w:lang w:eastAsia="es-ES"/>
        </w:rPr>
        <w:t xml:space="preserve"> indirecta</w:t>
      </w:r>
      <w:r>
        <w:rPr>
          <w:rFonts w:ascii="Times New Roman" w:eastAsia="Times New Roman" w:hAnsi="Times New Roman" w:cs="Times New Roman"/>
          <w:sz w:val="24"/>
          <w:szCs w:val="24"/>
          <w:lang w:eastAsia="es-ES"/>
        </w:rPr>
        <w:t>s,</w:t>
      </w:r>
      <w:r w:rsidRPr="000F1BA8">
        <w:rPr>
          <w:rFonts w:ascii="Times New Roman" w:eastAsia="Times New Roman" w:hAnsi="Times New Roman" w:cs="Times New Roman"/>
          <w:sz w:val="24"/>
          <w:szCs w:val="24"/>
          <w:lang w:eastAsia="es-ES"/>
        </w:rPr>
        <w:t xml:space="preserve"> por las relaciones sexo-afectivas que establecen con algunos HSH. En estas entrevistas se indag</w:t>
      </w:r>
      <w:r>
        <w:rPr>
          <w:rFonts w:ascii="Times New Roman" w:eastAsia="Times New Roman" w:hAnsi="Times New Roman" w:cs="Times New Roman"/>
          <w:sz w:val="24"/>
          <w:szCs w:val="24"/>
          <w:lang w:eastAsia="es-ES"/>
        </w:rPr>
        <w:t>ó</w:t>
      </w:r>
      <w:r w:rsidRPr="000F1BA8">
        <w:rPr>
          <w:rFonts w:ascii="Times New Roman" w:eastAsia="Times New Roman" w:hAnsi="Times New Roman" w:cs="Times New Roman"/>
          <w:sz w:val="24"/>
          <w:szCs w:val="24"/>
          <w:lang w:eastAsia="es-ES"/>
        </w:rPr>
        <w:t xml:space="preserve"> sobre el campo sexual, las prácticas sexuales clandestinas y las prácticas sexuales que involucran a HSH. </w:t>
      </w:r>
    </w:p>
    <w:p w14:paraId="62A8BF2A" w14:textId="77777777" w:rsidR="00AA0D33" w:rsidRDefault="00AA0D33" w:rsidP="00AA0D33">
      <w:pPr>
        <w:spacing w:after="0" w:line="360" w:lineRule="auto"/>
        <w:ind w:firstLine="709"/>
        <w:jc w:val="both"/>
        <w:rPr>
          <w:rFonts w:ascii="Times New Roman" w:hAnsi="Times New Roman" w:cs="Times New Roman"/>
          <w:sz w:val="24"/>
          <w:szCs w:val="24"/>
        </w:rPr>
      </w:pPr>
    </w:p>
    <w:p w14:paraId="7EBA9249" w14:textId="77777777" w:rsidR="00AA0D33" w:rsidRPr="000F1BA8" w:rsidRDefault="00AA0D33" w:rsidP="00AA0D33">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La </w:t>
      </w:r>
      <w:r w:rsidRPr="00A9704A">
        <w:rPr>
          <w:rFonts w:ascii="Times New Roman" w:hAnsi="Times New Roman" w:cs="Times New Roman"/>
          <w:b/>
          <w:sz w:val="24"/>
          <w:szCs w:val="24"/>
        </w:rPr>
        <w:t>segunda etapa del estudio</w:t>
      </w:r>
      <w:r>
        <w:rPr>
          <w:rFonts w:ascii="Times New Roman" w:hAnsi="Times New Roman" w:cs="Times New Roman"/>
          <w:sz w:val="24"/>
          <w:szCs w:val="24"/>
        </w:rPr>
        <w:t xml:space="preserve"> se focalizó en la comprensión de los diferentes aspectos que configuran los factores de riesgo de la transmisión de VIH en las prácticas sexuales entre HSH. En esta etapa se desplegaron acciones orientadas al cumplimiento </w:t>
      </w:r>
      <w:r w:rsidRPr="000F1BA8">
        <w:rPr>
          <w:rFonts w:ascii="Times New Roman" w:hAnsi="Times New Roman" w:cs="Times New Roman"/>
          <w:sz w:val="24"/>
          <w:szCs w:val="24"/>
        </w:rPr>
        <w:t>de los objetivos</w:t>
      </w:r>
      <w:r>
        <w:rPr>
          <w:rFonts w:ascii="Times New Roman" w:hAnsi="Times New Roman" w:cs="Times New Roman"/>
          <w:sz w:val="24"/>
          <w:szCs w:val="24"/>
        </w:rPr>
        <w:t xml:space="preserve"> vinculados a: la c</w:t>
      </w:r>
      <w:r w:rsidRPr="000F1BA8">
        <w:rPr>
          <w:rFonts w:ascii="Times New Roman" w:hAnsi="Times New Roman" w:cs="Times New Roman"/>
          <w:sz w:val="24"/>
          <w:szCs w:val="24"/>
        </w:rPr>
        <w:t>aracteriza</w:t>
      </w:r>
      <w:r>
        <w:rPr>
          <w:rFonts w:ascii="Times New Roman" w:hAnsi="Times New Roman" w:cs="Times New Roman"/>
          <w:sz w:val="24"/>
          <w:szCs w:val="24"/>
        </w:rPr>
        <w:t>ción de</w:t>
      </w:r>
      <w:r w:rsidRPr="000F1BA8">
        <w:rPr>
          <w:rFonts w:ascii="Times New Roman" w:hAnsi="Times New Roman" w:cs="Times New Roman"/>
          <w:sz w:val="24"/>
          <w:szCs w:val="24"/>
        </w:rPr>
        <w:t xml:space="preserve"> las diferentes prácticas sexuales de riesgo que llevan a cabo los HSH</w:t>
      </w:r>
      <w:r>
        <w:rPr>
          <w:rFonts w:ascii="Times New Roman" w:hAnsi="Times New Roman" w:cs="Times New Roman"/>
          <w:sz w:val="24"/>
          <w:szCs w:val="24"/>
        </w:rPr>
        <w:t>; la identificación del nivel de información que poseen los sujetos sobre el VIH y las formas de prevención; el reconocimiento de las percepciones del riesgo de las prácticas sexuales clandestinas y los riesgos específicos del contagio de VIH; e</w:t>
      </w:r>
      <w:r w:rsidRPr="000F1BA8">
        <w:rPr>
          <w:rFonts w:ascii="Times New Roman" w:hAnsi="Times New Roman" w:cs="Times New Roman"/>
          <w:sz w:val="24"/>
          <w:szCs w:val="24"/>
        </w:rPr>
        <w:t>stablecer la relación entre la percepción sobre la/s masculinidad/es con las prácticas sexuales de riesgo de los HSH en situación de clandestinidad</w:t>
      </w:r>
      <w:r>
        <w:rPr>
          <w:rFonts w:ascii="Times New Roman" w:hAnsi="Times New Roman" w:cs="Times New Roman"/>
          <w:sz w:val="24"/>
          <w:szCs w:val="24"/>
        </w:rPr>
        <w:t>; a</w:t>
      </w:r>
      <w:r w:rsidRPr="000F1BA8">
        <w:rPr>
          <w:rFonts w:ascii="Times New Roman" w:hAnsi="Times New Roman" w:cs="Times New Roman"/>
          <w:sz w:val="24"/>
          <w:szCs w:val="24"/>
        </w:rPr>
        <w:t>nalizar las prácticas de riesgo de los HSH en el marco de las configuraciones afectivas en las que de</w:t>
      </w:r>
      <w:r>
        <w:rPr>
          <w:rFonts w:ascii="Times New Roman" w:hAnsi="Times New Roman" w:cs="Times New Roman"/>
          <w:sz w:val="24"/>
          <w:szCs w:val="24"/>
        </w:rPr>
        <w:t>spliegan sus prácticas sexuales; y c</w:t>
      </w:r>
      <w:r w:rsidRPr="000F1BA8">
        <w:rPr>
          <w:rFonts w:ascii="Times New Roman" w:hAnsi="Times New Roman" w:cs="Times New Roman"/>
          <w:sz w:val="24"/>
          <w:szCs w:val="24"/>
        </w:rPr>
        <w:t>onocer los diferentes aspectos que son erotizados por los HSH en sus prácticas sexuales y que poseen un potencial de riesgo.</w:t>
      </w:r>
    </w:p>
    <w:p w14:paraId="568AE72A" w14:textId="77777777" w:rsidR="00AA0D33" w:rsidRPr="000F1BA8" w:rsidRDefault="00AA0D33" w:rsidP="00AA0D33">
      <w:pPr>
        <w:autoSpaceDE w:val="0"/>
        <w:autoSpaceDN w:val="0"/>
        <w:adjustRightInd w:val="0"/>
        <w:spacing w:after="0" w:line="360" w:lineRule="auto"/>
        <w:ind w:firstLine="709"/>
        <w:jc w:val="both"/>
        <w:rPr>
          <w:rFonts w:ascii="Times New Roman" w:eastAsia="Times New Roman" w:hAnsi="Times New Roman" w:cs="Times New Roman"/>
          <w:sz w:val="24"/>
          <w:szCs w:val="24"/>
          <w:lang w:eastAsia="es-ES"/>
        </w:rPr>
      </w:pPr>
      <w:r w:rsidRPr="000F1BA8">
        <w:rPr>
          <w:rFonts w:ascii="Times New Roman" w:hAnsi="Times New Roman" w:cs="Times New Roman"/>
          <w:color w:val="000000"/>
          <w:sz w:val="24"/>
          <w:szCs w:val="24"/>
          <w:lang w:val="es-AR"/>
        </w:rPr>
        <w:t xml:space="preserve">En </w:t>
      </w:r>
      <w:r>
        <w:rPr>
          <w:rFonts w:ascii="Times New Roman" w:hAnsi="Times New Roman" w:cs="Times New Roman"/>
          <w:color w:val="000000"/>
          <w:sz w:val="24"/>
          <w:szCs w:val="24"/>
          <w:lang w:val="es-AR"/>
        </w:rPr>
        <w:t>est</w:t>
      </w:r>
      <w:r w:rsidRPr="000F1BA8">
        <w:rPr>
          <w:rFonts w:ascii="Times New Roman" w:hAnsi="Times New Roman" w:cs="Times New Roman"/>
          <w:color w:val="000000"/>
          <w:sz w:val="24"/>
          <w:szCs w:val="24"/>
          <w:lang w:val="es-AR"/>
        </w:rPr>
        <w:t xml:space="preserve">a segunda etapa se trabajó con una muestra intencional </w:t>
      </w:r>
      <w:r>
        <w:rPr>
          <w:rFonts w:ascii="Times New Roman" w:hAnsi="Times New Roman" w:cs="Times New Roman"/>
          <w:color w:val="000000"/>
          <w:sz w:val="24"/>
          <w:szCs w:val="24"/>
          <w:lang w:val="es-AR"/>
        </w:rPr>
        <w:t>(</w:t>
      </w:r>
      <w:r w:rsidRPr="000F1BA8">
        <w:rPr>
          <w:rFonts w:ascii="Times New Roman" w:hAnsi="Times New Roman" w:cs="Times New Roman"/>
          <w:color w:val="000000"/>
          <w:sz w:val="24"/>
          <w:szCs w:val="24"/>
          <w:lang w:val="es-AR"/>
        </w:rPr>
        <w:t>no representativa</w:t>
      </w:r>
      <w:r>
        <w:rPr>
          <w:rFonts w:ascii="Times New Roman" w:hAnsi="Times New Roman" w:cs="Times New Roman"/>
          <w:color w:val="000000"/>
          <w:sz w:val="24"/>
          <w:szCs w:val="24"/>
          <w:lang w:val="es-AR"/>
        </w:rPr>
        <w:t>)</w:t>
      </w:r>
      <w:r w:rsidRPr="000F1BA8">
        <w:rPr>
          <w:rFonts w:ascii="Times New Roman" w:hAnsi="Times New Roman" w:cs="Times New Roman"/>
          <w:color w:val="000000"/>
          <w:sz w:val="24"/>
          <w:szCs w:val="24"/>
          <w:lang w:val="es-AR"/>
        </w:rPr>
        <w:t xml:space="preserve"> que </w:t>
      </w:r>
      <w:r>
        <w:rPr>
          <w:rFonts w:ascii="Times New Roman" w:hAnsi="Times New Roman" w:cs="Times New Roman"/>
          <w:color w:val="000000"/>
          <w:sz w:val="24"/>
          <w:szCs w:val="24"/>
          <w:lang w:val="es-AR"/>
        </w:rPr>
        <w:t xml:space="preserve">incluyó </w:t>
      </w:r>
      <w:r w:rsidRPr="000F1BA8">
        <w:rPr>
          <w:rFonts w:ascii="Times New Roman" w:hAnsi="Times New Roman" w:cs="Times New Roman"/>
          <w:color w:val="000000"/>
          <w:sz w:val="24"/>
          <w:szCs w:val="24"/>
          <w:lang w:val="es-AR"/>
        </w:rPr>
        <w:t>a hombres que han tenido sexo con otros hombres (HSH)</w:t>
      </w:r>
      <w:r>
        <w:rPr>
          <w:rFonts w:ascii="Times New Roman" w:hAnsi="Times New Roman" w:cs="Times New Roman"/>
          <w:color w:val="000000"/>
          <w:sz w:val="24"/>
          <w:szCs w:val="24"/>
          <w:lang w:val="es-AR"/>
        </w:rPr>
        <w:t xml:space="preserve">. Se seleccionaron </w:t>
      </w:r>
      <w:r w:rsidRPr="000F1BA8">
        <w:rPr>
          <w:rFonts w:ascii="Times New Roman" w:hAnsi="Times New Roman" w:cs="Times New Roman"/>
          <w:color w:val="000000"/>
          <w:sz w:val="24"/>
          <w:szCs w:val="24"/>
          <w:lang w:val="es-AR"/>
        </w:rPr>
        <w:t xml:space="preserve">15 </w:t>
      </w:r>
      <w:r>
        <w:rPr>
          <w:rFonts w:ascii="Times New Roman" w:hAnsi="Times New Roman" w:cs="Times New Roman"/>
          <w:color w:val="000000"/>
          <w:sz w:val="24"/>
          <w:szCs w:val="24"/>
          <w:lang w:val="es-AR"/>
        </w:rPr>
        <w:t xml:space="preserve">HSH </w:t>
      </w:r>
      <w:r w:rsidRPr="000F1BA8">
        <w:rPr>
          <w:rFonts w:ascii="Times New Roman" w:hAnsi="Times New Roman" w:cs="Times New Roman"/>
          <w:color w:val="000000"/>
          <w:sz w:val="24"/>
          <w:szCs w:val="24"/>
          <w:lang w:val="es-AR"/>
        </w:rPr>
        <w:t>a quienes se le</w:t>
      </w:r>
      <w:r>
        <w:rPr>
          <w:rFonts w:ascii="Times New Roman" w:hAnsi="Times New Roman" w:cs="Times New Roman"/>
          <w:color w:val="000000"/>
          <w:sz w:val="24"/>
          <w:szCs w:val="24"/>
          <w:lang w:val="es-AR"/>
        </w:rPr>
        <w:t>s</w:t>
      </w:r>
      <w:r w:rsidRPr="000F1BA8">
        <w:rPr>
          <w:rFonts w:ascii="Times New Roman" w:hAnsi="Times New Roman" w:cs="Times New Roman"/>
          <w:color w:val="000000"/>
          <w:sz w:val="24"/>
          <w:szCs w:val="24"/>
          <w:lang w:val="es-AR"/>
        </w:rPr>
        <w:t xml:space="preserve"> aplicó una entrevista </w:t>
      </w:r>
      <w:r>
        <w:rPr>
          <w:rFonts w:ascii="Times New Roman" w:hAnsi="Times New Roman" w:cs="Times New Roman"/>
          <w:color w:val="000000"/>
          <w:sz w:val="24"/>
          <w:szCs w:val="24"/>
          <w:lang w:val="es-AR"/>
        </w:rPr>
        <w:t>en</w:t>
      </w:r>
      <w:r w:rsidRPr="000F1BA8">
        <w:rPr>
          <w:rFonts w:ascii="Times New Roman" w:hAnsi="Times New Roman" w:cs="Times New Roman"/>
          <w:color w:val="000000"/>
          <w:sz w:val="24"/>
          <w:szCs w:val="24"/>
          <w:lang w:val="es-AR"/>
        </w:rPr>
        <w:t xml:space="preserve"> profundidad de manera individual. </w:t>
      </w:r>
      <w:r w:rsidRPr="000F1BA8">
        <w:rPr>
          <w:rFonts w:ascii="Times New Roman" w:eastAsia="Times New Roman" w:hAnsi="Times New Roman" w:cs="Times New Roman"/>
          <w:sz w:val="24"/>
          <w:szCs w:val="24"/>
          <w:lang w:eastAsia="es-ES"/>
        </w:rPr>
        <w:t xml:space="preserve">A continuación, se presenta una tabla </w:t>
      </w:r>
      <w:r>
        <w:rPr>
          <w:rFonts w:ascii="Times New Roman" w:eastAsia="Times New Roman" w:hAnsi="Times New Roman" w:cs="Times New Roman"/>
          <w:sz w:val="24"/>
          <w:szCs w:val="24"/>
          <w:lang w:eastAsia="es-ES"/>
        </w:rPr>
        <w:t xml:space="preserve">con </w:t>
      </w:r>
      <w:r w:rsidRPr="000F1BA8">
        <w:rPr>
          <w:rFonts w:ascii="Times New Roman" w:eastAsia="Times New Roman" w:hAnsi="Times New Roman" w:cs="Times New Roman"/>
          <w:sz w:val="24"/>
          <w:szCs w:val="24"/>
          <w:lang w:eastAsia="es-ES"/>
        </w:rPr>
        <w:t>los perfiles de identificación de los entrevistados</w:t>
      </w:r>
      <w:r>
        <w:rPr>
          <w:rFonts w:ascii="Times New Roman" w:eastAsia="Times New Roman" w:hAnsi="Times New Roman" w:cs="Times New Roman"/>
          <w:sz w:val="24"/>
          <w:szCs w:val="24"/>
          <w:lang w:eastAsia="es-ES"/>
        </w:rPr>
        <w:t>. E</w:t>
      </w:r>
      <w:r w:rsidRPr="000F1BA8">
        <w:rPr>
          <w:rFonts w:ascii="Times New Roman" w:eastAsia="Times New Roman" w:hAnsi="Times New Roman" w:cs="Times New Roman"/>
          <w:sz w:val="24"/>
          <w:szCs w:val="24"/>
          <w:lang w:eastAsia="es-ES"/>
        </w:rPr>
        <w:t xml:space="preserve">n los siguientes capítulos </w:t>
      </w:r>
      <w:r>
        <w:rPr>
          <w:rFonts w:ascii="Times New Roman" w:eastAsia="Times New Roman" w:hAnsi="Times New Roman" w:cs="Times New Roman"/>
          <w:sz w:val="24"/>
          <w:szCs w:val="24"/>
          <w:lang w:eastAsia="es-ES"/>
        </w:rPr>
        <w:t xml:space="preserve">se </w:t>
      </w:r>
      <w:r w:rsidRPr="000F1BA8">
        <w:rPr>
          <w:rFonts w:ascii="Times New Roman" w:eastAsia="Times New Roman" w:hAnsi="Times New Roman" w:cs="Times New Roman"/>
          <w:sz w:val="24"/>
          <w:szCs w:val="24"/>
          <w:lang w:eastAsia="es-ES"/>
        </w:rPr>
        <w:t>identificar</w:t>
      </w:r>
      <w:r>
        <w:rPr>
          <w:rFonts w:ascii="Times New Roman" w:eastAsia="Times New Roman" w:hAnsi="Times New Roman" w:cs="Times New Roman"/>
          <w:sz w:val="24"/>
          <w:szCs w:val="24"/>
          <w:lang w:eastAsia="es-ES"/>
        </w:rPr>
        <w:t>á</w:t>
      </w:r>
      <w:r w:rsidRPr="000F1BA8">
        <w:rPr>
          <w:rFonts w:ascii="Times New Roman" w:eastAsia="Times New Roman" w:hAnsi="Times New Roman" w:cs="Times New Roman"/>
          <w:sz w:val="24"/>
          <w:szCs w:val="24"/>
          <w:lang w:eastAsia="es-ES"/>
        </w:rPr>
        <w:t xml:space="preserve"> </w:t>
      </w:r>
      <w:r>
        <w:rPr>
          <w:rFonts w:ascii="Times New Roman" w:eastAsia="Times New Roman" w:hAnsi="Times New Roman" w:cs="Times New Roman"/>
          <w:sz w:val="24"/>
          <w:szCs w:val="24"/>
          <w:lang w:eastAsia="es-ES"/>
        </w:rPr>
        <w:t xml:space="preserve">con el código asignado a cada sujeto, los registros discursivos relacionados con las categorías de análisis. </w:t>
      </w:r>
    </w:p>
    <w:tbl>
      <w:tblPr>
        <w:tblStyle w:val="Tablaconcuadrcula"/>
        <w:tblW w:w="0" w:type="auto"/>
        <w:jc w:val="center"/>
        <w:tblLook w:val="04A0" w:firstRow="1" w:lastRow="0" w:firstColumn="1" w:lastColumn="0" w:noHBand="0" w:noVBand="1"/>
      </w:tblPr>
      <w:tblGrid>
        <w:gridCol w:w="2473"/>
        <w:gridCol w:w="1612"/>
        <w:gridCol w:w="1460"/>
        <w:gridCol w:w="2096"/>
      </w:tblGrid>
      <w:tr w:rsidR="00AA0D33" w:rsidRPr="000F1BA8" w14:paraId="2BE3666F" w14:textId="77777777" w:rsidTr="00AA0D33">
        <w:trPr>
          <w:jc w:val="center"/>
        </w:trPr>
        <w:tc>
          <w:tcPr>
            <w:tcW w:w="2473" w:type="dxa"/>
          </w:tcPr>
          <w:p w14:paraId="29D31EC9" w14:textId="77777777" w:rsidR="00AA0D33" w:rsidRPr="00A9704A" w:rsidRDefault="00AA0D33" w:rsidP="00AA0D33">
            <w:pPr>
              <w:jc w:val="center"/>
              <w:rPr>
                <w:b/>
                <w:sz w:val="24"/>
                <w:szCs w:val="24"/>
                <w:lang w:val="es-MX"/>
              </w:rPr>
            </w:pPr>
            <w:r w:rsidRPr="00A9704A">
              <w:rPr>
                <w:b/>
                <w:sz w:val="24"/>
                <w:szCs w:val="24"/>
                <w:lang w:val="es-MX"/>
              </w:rPr>
              <w:t>Código de identificación</w:t>
            </w:r>
          </w:p>
        </w:tc>
        <w:tc>
          <w:tcPr>
            <w:tcW w:w="1612" w:type="dxa"/>
          </w:tcPr>
          <w:p w14:paraId="2350C768" w14:textId="77777777" w:rsidR="00AA0D33" w:rsidRPr="00A9704A" w:rsidRDefault="00AA0D33" w:rsidP="00AA0D33">
            <w:pPr>
              <w:jc w:val="center"/>
              <w:rPr>
                <w:b/>
                <w:sz w:val="24"/>
                <w:szCs w:val="24"/>
                <w:lang w:val="es-MX"/>
              </w:rPr>
            </w:pPr>
            <w:r w:rsidRPr="00A9704A">
              <w:rPr>
                <w:b/>
                <w:sz w:val="24"/>
                <w:szCs w:val="24"/>
                <w:lang w:val="es-MX"/>
              </w:rPr>
              <w:t>Edad</w:t>
            </w:r>
          </w:p>
        </w:tc>
        <w:tc>
          <w:tcPr>
            <w:tcW w:w="1460" w:type="dxa"/>
          </w:tcPr>
          <w:p w14:paraId="6CFEB812" w14:textId="77777777" w:rsidR="00AA0D33" w:rsidRPr="00A9704A" w:rsidRDefault="00AA0D33" w:rsidP="00AA0D33">
            <w:pPr>
              <w:jc w:val="center"/>
              <w:rPr>
                <w:b/>
                <w:sz w:val="24"/>
                <w:szCs w:val="24"/>
                <w:lang w:val="es-MX"/>
              </w:rPr>
            </w:pPr>
            <w:r w:rsidRPr="00A9704A">
              <w:rPr>
                <w:b/>
                <w:sz w:val="24"/>
                <w:szCs w:val="24"/>
                <w:lang w:val="es-MX"/>
              </w:rPr>
              <w:t>Localidad</w:t>
            </w:r>
          </w:p>
        </w:tc>
        <w:tc>
          <w:tcPr>
            <w:tcW w:w="2096" w:type="dxa"/>
          </w:tcPr>
          <w:p w14:paraId="02E87BD6" w14:textId="77777777" w:rsidR="00AA0D33" w:rsidRPr="00A9704A" w:rsidRDefault="00AA0D33" w:rsidP="00AA0D33">
            <w:pPr>
              <w:jc w:val="center"/>
              <w:rPr>
                <w:b/>
                <w:sz w:val="24"/>
                <w:szCs w:val="24"/>
                <w:lang w:val="es-MX"/>
              </w:rPr>
            </w:pPr>
            <w:r w:rsidRPr="00A9704A">
              <w:rPr>
                <w:b/>
                <w:sz w:val="24"/>
                <w:szCs w:val="24"/>
                <w:lang w:val="es-MX"/>
              </w:rPr>
              <w:t>Nivel de estudios</w:t>
            </w:r>
          </w:p>
        </w:tc>
      </w:tr>
      <w:tr w:rsidR="00AA0D33" w:rsidRPr="000F1BA8" w14:paraId="295BC477" w14:textId="77777777" w:rsidTr="00AA0D33">
        <w:trPr>
          <w:jc w:val="center"/>
        </w:trPr>
        <w:tc>
          <w:tcPr>
            <w:tcW w:w="2473" w:type="dxa"/>
          </w:tcPr>
          <w:p w14:paraId="4DDD71D0" w14:textId="77777777" w:rsidR="00AA0D33" w:rsidRPr="000F1BA8" w:rsidRDefault="00AA0D33" w:rsidP="00AA0D33">
            <w:pPr>
              <w:jc w:val="both"/>
              <w:rPr>
                <w:sz w:val="24"/>
                <w:szCs w:val="24"/>
                <w:lang w:val="es-MX"/>
              </w:rPr>
            </w:pPr>
            <w:r w:rsidRPr="000F1BA8">
              <w:rPr>
                <w:sz w:val="24"/>
                <w:szCs w:val="24"/>
                <w:lang w:val="es-MX"/>
              </w:rPr>
              <w:t>HSH01</w:t>
            </w:r>
          </w:p>
        </w:tc>
        <w:tc>
          <w:tcPr>
            <w:tcW w:w="1612" w:type="dxa"/>
          </w:tcPr>
          <w:p w14:paraId="43641FF7" w14:textId="77777777" w:rsidR="00AA0D33" w:rsidRPr="000F1BA8" w:rsidRDefault="00AA0D33" w:rsidP="00AA0D33">
            <w:pPr>
              <w:jc w:val="both"/>
              <w:rPr>
                <w:sz w:val="24"/>
                <w:szCs w:val="24"/>
                <w:lang w:val="es-MX"/>
              </w:rPr>
            </w:pPr>
            <w:r w:rsidRPr="000F1BA8">
              <w:rPr>
                <w:sz w:val="24"/>
                <w:szCs w:val="24"/>
                <w:lang w:val="es-MX"/>
              </w:rPr>
              <w:t>29</w:t>
            </w:r>
          </w:p>
        </w:tc>
        <w:tc>
          <w:tcPr>
            <w:tcW w:w="1460" w:type="dxa"/>
          </w:tcPr>
          <w:p w14:paraId="732B13AE" w14:textId="77777777" w:rsidR="00AA0D33" w:rsidRPr="000F1BA8" w:rsidRDefault="00AA0D33" w:rsidP="00AA0D33">
            <w:pPr>
              <w:jc w:val="both"/>
              <w:rPr>
                <w:sz w:val="24"/>
                <w:szCs w:val="24"/>
                <w:lang w:val="es-MX"/>
              </w:rPr>
            </w:pPr>
            <w:r w:rsidRPr="000F1BA8">
              <w:rPr>
                <w:sz w:val="24"/>
                <w:szCs w:val="24"/>
                <w:lang w:val="es-MX"/>
              </w:rPr>
              <w:t xml:space="preserve">Belén </w:t>
            </w:r>
          </w:p>
        </w:tc>
        <w:tc>
          <w:tcPr>
            <w:tcW w:w="2096" w:type="dxa"/>
          </w:tcPr>
          <w:p w14:paraId="569EE8F4" w14:textId="77777777" w:rsidR="00AA0D33" w:rsidRPr="000F1BA8" w:rsidRDefault="00AA0D33" w:rsidP="00AA0D33">
            <w:pPr>
              <w:jc w:val="both"/>
              <w:rPr>
                <w:sz w:val="24"/>
                <w:szCs w:val="24"/>
                <w:lang w:val="es-MX"/>
              </w:rPr>
            </w:pPr>
            <w:r w:rsidRPr="000F1BA8">
              <w:rPr>
                <w:sz w:val="24"/>
                <w:szCs w:val="24"/>
                <w:lang w:val="es-MX"/>
              </w:rPr>
              <w:t xml:space="preserve">Universitario </w:t>
            </w:r>
          </w:p>
        </w:tc>
      </w:tr>
      <w:tr w:rsidR="00AA0D33" w:rsidRPr="000F1BA8" w14:paraId="68CB3E6B" w14:textId="77777777" w:rsidTr="00AA0D33">
        <w:trPr>
          <w:jc w:val="center"/>
        </w:trPr>
        <w:tc>
          <w:tcPr>
            <w:tcW w:w="2473" w:type="dxa"/>
          </w:tcPr>
          <w:p w14:paraId="408CCB51" w14:textId="77777777" w:rsidR="00AA0D33" w:rsidRPr="000F1BA8" w:rsidRDefault="00AA0D33" w:rsidP="00AA0D33">
            <w:pPr>
              <w:jc w:val="both"/>
              <w:rPr>
                <w:sz w:val="24"/>
                <w:szCs w:val="24"/>
                <w:lang w:val="es-MX"/>
              </w:rPr>
            </w:pPr>
            <w:r w:rsidRPr="000F1BA8">
              <w:rPr>
                <w:sz w:val="24"/>
                <w:szCs w:val="24"/>
                <w:lang w:val="es-MX"/>
              </w:rPr>
              <w:t>HSH02</w:t>
            </w:r>
          </w:p>
        </w:tc>
        <w:tc>
          <w:tcPr>
            <w:tcW w:w="1612" w:type="dxa"/>
          </w:tcPr>
          <w:p w14:paraId="7460C434" w14:textId="77777777" w:rsidR="00AA0D33" w:rsidRPr="000F1BA8" w:rsidRDefault="00AA0D33" w:rsidP="00AA0D33">
            <w:pPr>
              <w:jc w:val="both"/>
              <w:rPr>
                <w:sz w:val="24"/>
                <w:szCs w:val="24"/>
                <w:lang w:val="es-MX"/>
              </w:rPr>
            </w:pPr>
            <w:r w:rsidRPr="000F1BA8">
              <w:rPr>
                <w:sz w:val="24"/>
                <w:szCs w:val="24"/>
                <w:lang w:val="es-MX"/>
              </w:rPr>
              <w:t xml:space="preserve">21 </w:t>
            </w:r>
          </w:p>
        </w:tc>
        <w:tc>
          <w:tcPr>
            <w:tcW w:w="1460" w:type="dxa"/>
          </w:tcPr>
          <w:p w14:paraId="3F5400AB" w14:textId="77777777" w:rsidR="00AA0D33" w:rsidRPr="000F1BA8" w:rsidRDefault="00AA0D33" w:rsidP="00AA0D33">
            <w:pPr>
              <w:jc w:val="both"/>
              <w:rPr>
                <w:sz w:val="24"/>
                <w:szCs w:val="24"/>
                <w:lang w:val="es-MX"/>
              </w:rPr>
            </w:pPr>
            <w:r w:rsidRPr="000F1BA8">
              <w:rPr>
                <w:sz w:val="24"/>
                <w:szCs w:val="24"/>
                <w:lang w:val="es-MX"/>
              </w:rPr>
              <w:t xml:space="preserve">Capital </w:t>
            </w:r>
          </w:p>
        </w:tc>
        <w:tc>
          <w:tcPr>
            <w:tcW w:w="2096" w:type="dxa"/>
          </w:tcPr>
          <w:p w14:paraId="14AA6AAD" w14:textId="77777777" w:rsidR="00AA0D33" w:rsidRPr="000F1BA8" w:rsidRDefault="00AA0D33" w:rsidP="00AA0D33">
            <w:pPr>
              <w:jc w:val="both"/>
              <w:rPr>
                <w:sz w:val="24"/>
                <w:szCs w:val="24"/>
                <w:lang w:val="es-MX"/>
              </w:rPr>
            </w:pPr>
            <w:r w:rsidRPr="000F1BA8">
              <w:rPr>
                <w:sz w:val="24"/>
                <w:szCs w:val="24"/>
                <w:lang w:val="es-MX"/>
              </w:rPr>
              <w:t xml:space="preserve">Universitario </w:t>
            </w:r>
          </w:p>
        </w:tc>
      </w:tr>
      <w:tr w:rsidR="00AA0D33" w:rsidRPr="000F1BA8" w14:paraId="03D5B1C4" w14:textId="77777777" w:rsidTr="00AA0D33">
        <w:trPr>
          <w:jc w:val="center"/>
        </w:trPr>
        <w:tc>
          <w:tcPr>
            <w:tcW w:w="2473" w:type="dxa"/>
          </w:tcPr>
          <w:p w14:paraId="58268B53" w14:textId="77777777" w:rsidR="00AA0D33" w:rsidRPr="000F1BA8" w:rsidRDefault="00AA0D33" w:rsidP="00AA0D33">
            <w:pPr>
              <w:jc w:val="both"/>
              <w:rPr>
                <w:sz w:val="24"/>
                <w:szCs w:val="24"/>
                <w:lang w:val="es-MX"/>
              </w:rPr>
            </w:pPr>
            <w:r w:rsidRPr="000F1BA8">
              <w:rPr>
                <w:sz w:val="24"/>
                <w:szCs w:val="24"/>
                <w:lang w:val="es-MX"/>
              </w:rPr>
              <w:t>HSH03</w:t>
            </w:r>
          </w:p>
        </w:tc>
        <w:tc>
          <w:tcPr>
            <w:tcW w:w="1612" w:type="dxa"/>
          </w:tcPr>
          <w:p w14:paraId="59BBE40A" w14:textId="77777777" w:rsidR="00AA0D33" w:rsidRPr="000F1BA8" w:rsidRDefault="00AA0D33" w:rsidP="00AA0D33">
            <w:pPr>
              <w:jc w:val="both"/>
              <w:rPr>
                <w:sz w:val="24"/>
                <w:szCs w:val="24"/>
                <w:lang w:val="es-MX"/>
              </w:rPr>
            </w:pPr>
            <w:r w:rsidRPr="000F1BA8">
              <w:rPr>
                <w:sz w:val="24"/>
                <w:szCs w:val="24"/>
                <w:lang w:val="es-MX"/>
              </w:rPr>
              <w:t xml:space="preserve">46 </w:t>
            </w:r>
          </w:p>
        </w:tc>
        <w:tc>
          <w:tcPr>
            <w:tcW w:w="1460" w:type="dxa"/>
          </w:tcPr>
          <w:p w14:paraId="18283B43" w14:textId="77777777" w:rsidR="00AA0D33" w:rsidRPr="000F1BA8" w:rsidRDefault="00AA0D33" w:rsidP="00AA0D33">
            <w:pPr>
              <w:jc w:val="both"/>
              <w:rPr>
                <w:sz w:val="24"/>
                <w:szCs w:val="24"/>
                <w:lang w:val="es-MX"/>
              </w:rPr>
            </w:pPr>
            <w:r w:rsidRPr="000F1BA8">
              <w:rPr>
                <w:sz w:val="24"/>
                <w:szCs w:val="24"/>
                <w:lang w:val="es-MX"/>
              </w:rPr>
              <w:t xml:space="preserve">Capital </w:t>
            </w:r>
          </w:p>
        </w:tc>
        <w:tc>
          <w:tcPr>
            <w:tcW w:w="2096" w:type="dxa"/>
          </w:tcPr>
          <w:p w14:paraId="5A7634D5" w14:textId="77777777" w:rsidR="00AA0D33" w:rsidRPr="000F1BA8" w:rsidRDefault="00AA0D33" w:rsidP="00AA0D33">
            <w:pPr>
              <w:jc w:val="both"/>
              <w:rPr>
                <w:sz w:val="24"/>
                <w:szCs w:val="24"/>
                <w:lang w:val="es-MX"/>
              </w:rPr>
            </w:pPr>
            <w:r w:rsidRPr="000F1BA8">
              <w:rPr>
                <w:sz w:val="24"/>
                <w:szCs w:val="24"/>
                <w:lang w:val="es-MX"/>
              </w:rPr>
              <w:t xml:space="preserve">Universitario inconcluso </w:t>
            </w:r>
          </w:p>
        </w:tc>
      </w:tr>
      <w:tr w:rsidR="00AA0D33" w:rsidRPr="000F1BA8" w14:paraId="4C08892F" w14:textId="77777777" w:rsidTr="00AA0D33">
        <w:trPr>
          <w:jc w:val="center"/>
        </w:trPr>
        <w:tc>
          <w:tcPr>
            <w:tcW w:w="2473" w:type="dxa"/>
          </w:tcPr>
          <w:p w14:paraId="38114C46" w14:textId="77777777" w:rsidR="00AA0D33" w:rsidRPr="000F1BA8" w:rsidRDefault="00AA0D33" w:rsidP="00AA0D33">
            <w:pPr>
              <w:jc w:val="both"/>
              <w:rPr>
                <w:sz w:val="24"/>
                <w:szCs w:val="24"/>
                <w:lang w:val="es-MX"/>
              </w:rPr>
            </w:pPr>
            <w:r w:rsidRPr="000F1BA8">
              <w:rPr>
                <w:sz w:val="24"/>
                <w:szCs w:val="24"/>
                <w:lang w:val="es-MX"/>
              </w:rPr>
              <w:t>HSH04</w:t>
            </w:r>
          </w:p>
        </w:tc>
        <w:tc>
          <w:tcPr>
            <w:tcW w:w="1612" w:type="dxa"/>
          </w:tcPr>
          <w:p w14:paraId="0AA7E962" w14:textId="77777777" w:rsidR="00AA0D33" w:rsidRPr="000F1BA8" w:rsidRDefault="00AA0D33" w:rsidP="00AA0D33">
            <w:pPr>
              <w:jc w:val="both"/>
              <w:rPr>
                <w:sz w:val="24"/>
                <w:szCs w:val="24"/>
                <w:lang w:val="es-MX"/>
              </w:rPr>
            </w:pPr>
            <w:r w:rsidRPr="000F1BA8">
              <w:rPr>
                <w:sz w:val="24"/>
                <w:szCs w:val="24"/>
                <w:lang w:val="es-MX"/>
              </w:rPr>
              <w:t>26</w:t>
            </w:r>
          </w:p>
        </w:tc>
        <w:tc>
          <w:tcPr>
            <w:tcW w:w="1460" w:type="dxa"/>
          </w:tcPr>
          <w:p w14:paraId="66B100CF" w14:textId="77777777" w:rsidR="00AA0D33" w:rsidRPr="000F1BA8" w:rsidRDefault="00AA0D33" w:rsidP="00AA0D33">
            <w:pPr>
              <w:jc w:val="both"/>
              <w:rPr>
                <w:sz w:val="24"/>
                <w:szCs w:val="24"/>
                <w:lang w:val="es-MX"/>
              </w:rPr>
            </w:pPr>
            <w:r w:rsidRPr="000F1BA8">
              <w:rPr>
                <w:sz w:val="24"/>
                <w:szCs w:val="24"/>
                <w:lang w:val="es-MX"/>
              </w:rPr>
              <w:t xml:space="preserve">Capayan </w:t>
            </w:r>
          </w:p>
        </w:tc>
        <w:tc>
          <w:tcPr>
            <w:tcW w:w="2096" w:type="dxa"/>
          </w:tcPr>
          <w:p w14:paraId="2F78E57C" w14:textId="77777777" w:rsidR="00AA0D33" w:rsidRPr="000F1BA8" w:rsidRDefault="00AA0D33" w:rsidP="00AA0D33">
            <w:pPr>
              <w:jc w:val="both"/>
              <w:rPr>
                <w:sz w:val="24"/>
                <w:szCs w:val="24"/>
                <w:lang w:val="es-MX"/>
              </w:rPr>
            </w:pPr>
            <w:r w:rsidRPr="000F1BA8">
              <w:rPr>
                <w:sz w:val="24"/>
                <w:szCs w:val="24"/>
                <w:lang w:val="es-MX"/>
              </w:rPr>
              <w:t xml:space="preserve">Secundario </w:t>
            </w:r>
          </w:p>
        </w:tc>
      </w:tr>
      <w:tr w:rsidR="00AA0D33" w:rsidRPr="000F1BA8" w14:paraId="1190514A" w14:textId="77777777" w:rsidTr="00AA0D33">
        <w:trPr>
          <w:jc w:val="center"/>
        </w:trPr>
        <w:tc>
          <w:tcPr>
            <w:tcW w:w="2473" w:type="dxa"/>
          </w:tcPr>
          <w:p w14:paraId="7E83A052" w14:textId="77777777" w:rsidR="00AA0D33" w:rsidRPr="000F1BA8" w:rsidRDefault="00AA0D33" w:rsidP="00AA0D33">
            <w:pPr>
              <w:jc w:val="both"/>
              <w:rPr>
                <w:sz w:val="24"/>
                <w:szCs w:val="24"/>
                <w:lang w:val="es-MX"/>
              </w:rPr>
            </w:pPr>
            <w:r w:rsidRPr="000F1BA8">
              <w:rPr>
                <w:sz w:val="24"/>
                <w:szCs w:val="24"/>
                <w:lang w:val="es-MX"/>
              </w:rPr>
              <w:t>HSH05</w:t>
            </w:r>
          </w:p>
        </w:tc>
        <w:tc>
          <w:tcPr>
            <w:tcW w:w="1612" w:type="dxa"/>
          </w:tcPr>
          <w:p w14:paraId="1AAA583C" w14:textId="77777777" w:rsidR="00AA0D33" w:rsidRPr="000F1BA8" w:rsidRDefault="00AA0D33" w:rsidP="00AA0D33">
            <w:pPr>
              <w:jc w:val="both"/>
              <w:rPr>
                <w:sz w:val="24"/>
                <w:szCs w:val="24"/>
                <w:lang w:val="es-MX"/>
              </w:rPr>
            </w:pPr>
            <w:r w:rsidRPr="000F1BA8">
              <w:rPr>
                <w:sz w:val="24"/>
                <w:szCs w:val="24"/>
                <w:lang w:val="es-MX"/>
              </w:rPr>
              <w:t>27</w:t>
            </w:r>
          </w:p>
        </w:tc>
        <w:tc>
          <w:tcPr>
            <w:tcW w:w="1460" w:type="dxa"/>
          </w:tcPr>
          <w:p w14:paraId="1407C5C0" w14:textId="77777777" w:rsidR="00AA0D33" w:rsidRPr="000F1BA8" w:rsidRDefault="00AA0D33" w:rsidP="00AA0D33">
            <w:pPr>
              <w:jc w:val="both"/>
              <w:rPr>
                <w:sz w:val="24"/>
                <w:szCs w:val="24"/>
                <w:lang w:val="es-MX"/>
              </w:rPr>
            </w:pPr>
            <w:r>
              <w:rPr>
                <w:sz w:val="24"/>
                <w:szCs w:val="24"/>
                <w:lang w:val="es-MX"/>
              </w:rPr>
              <w:t>C</w:t>
            </w:r>
            <w:r w:rsidRPr="000F1BA8">
              <w:rPr>
                <w:sz w:val="24"/>
                <w:szCs w:val="24"/>
                <w:lang w:val="es-MX"/>
              </w:rPr>
              <w:t>apital</w:t>
            </w:r>
          </w:p>
        </w:tc>
        <w:tc>
          <w:tcPr>
            <w:tcW w:w="2096" w:type="dxa"/>
          </w:tcPr>
          <w:p w14:paraId="093A02F6" w14:textId="77777777" w:rsidR="00AA0D33" w:rsidRPr="000F1BA8" w:rsidRDefault="00AA0D33" w:rsidP="00AA0D33">
            <w:pPr>
              <w:jc w:val="both"/>
              <w:rPr>
                <w:sz w:val="24"/>
                <w:szCs w:val="24"/>
                <w:lang w:val="es-MX"/>
              </w:rPr>
            </w:pPr>
            <w:r w:rsidRPr="000F1BA8">
              <w:rPr>
                <w:sz w:val="24"/>
                <w:szCs w:val="24"/>
                <w:lang w:val="es-MX"/>
              </w:rPr>
              <w:t>Secundario</w:t>
            </w:r>
          </w:p>
        </w:tc>
      </w:tr>
      <w:tr w:rsidR="00AA0D33" w:rsidRPr="000F1BA8" w14:paraId="201258EE" w14:textId="77777777" w:rsidTr="00AA0D33">
        <w:trPr>
          <w:jc w:val="center"/>
        </w:trPr>
        <w:tc>
          <w:tcPr>
            <w:tcW w:w="2473" w:type="dxa"/>
          </w:tcPr>
          <w:p w14:paraId="688B4704" w14:textId="77777777" w:rsidR="00AA0D33" w:rsidRPr="000F1BA8" w:rsidRDefault="00AA0D33" w:rsidP="00AA0D33">
            <w:pPr>
              <w:jc w:val="both"/>
              <w:rPr>
                <w:sz w:val="24"/>
                <w:szCs w:val="24"/>
                <w:lang w:val="es-MX"/>
              </w:rPr>
            </w:pPr>
            <w:r w:rsidRPr="000F1BA8">
              <w:rPr>
                <w:sz w:val="24"/>
                <w:szCs w:val="24"/>
                <w:lang w:val="es-MX"/>
              </w:rPr>
              <w:t>HSH06</w:t>
            </w:r>
          </w:p>
        </w:tc>
        <w:tc>
          <w:tcPr>
            <w:tcW w:w="1612" w:type="dxa"/>
          </w:tcPr>
          <w:p w14:paraId="42305B11" w14:textId="77777777" w:rsidR="00AA0D33" w:rsidRPr="000F1BA8" w:rsidRDefault="00AA0D33" w:rsidP="00AA0D33">
            <w:pPr>
              <w:jc w:val="both"/>
              <w:rPr>
                <w:sz w:val="24"/>
                <w:szCs w:val="24"/>
                <w:lang w:val="es-MX"/>
              </w:rPr>
            </w:pPr>
            <w:r w:rsidRPr="000F1BA8">
              <w:rPr>
                <w:sz w:val="24"/>
                <w:szCs w:val="24"/>
                <w:lang w:val="es-MX"/>
              </w:rPr>
              <w:t>26</w:t>
            </w:r>
          </w:p>
        </w:tc>
        <w:tc>
          <w:tcPr>
            <w:tcW w:w="1460" w:type="dxa"/>
          </w:tcPr>
          <w:p w14:paraId="54226342" w14:textId="77777777" w:rsidR="00AA0D33" w:rsidRPr="000F1BA8" w:rsidRDefault="00AA0D33" w:rsidP="00AA0D33">
            <w:pPr>
              <w:jc w:val="both"/>
              <w:rPr>
                <w:sz w:val="24"/>
                <w:szCs w:val="24"/>
                <w:lang w:val="es-MX"/>
              </w:rPr>
            </w:pPr>
            <w:r w:rsidRPr="000F1BA8">
              <w:rPr>
                <w:sz w:val="24"/>
                <w:szCs w:val="24"/>
                <w:lang w:val="es-MX"/>
              </w:rPr>
              <w:t xml:space="preserve">Capital </w:t>
            </w:r>
          </w:p>
        </w:tc>
        <w:tc>
          <w:tcPr>
            <w:tcW w:w="2096" w:type="dxa"/>
          </w:tcPr>
          <w:p w14:paraId="4646AAC6" w14:textId="77777777" w:rsidR="00AA0D33" w:rsidRPr="000F1BA8" w:rsidRDefault="00AA0D33" w:rsidP="00AA0D33">
            <w:pPr>
              <w:jc w:val="both"/>
              <w:rPr>
                <w:sz w:val="24"/>
                <w:szCs w:val="24"/>
                <w:lang w:val="es-MX"/>
              </w:rPr>
            </w:pPr>
            <w:r w:rsidRPr="000F1BA8">
              <w:rPr>
                <w:sz w:val="24"/>
                <w:szCs w:val="24"/>
                <w:lang w:val="es-MX"/>
              </w:rPr>
              <w:t xml:space="preserve">Secundario </w:t>
            </w:r>
          </w:p>
        </w:tc>
      </w:tr>
      <w:tr w:rsidR="00AA0D33" w:rsidRPr="000F1BA8" w14:paraId="67E9BFBD" w14:textId="77777777" w:rsidTr="00AA0D33">
        <w:trPr>
          <w:jc w:val="center"/>
        </w:trPr>
        <w:tc>
          <w:tcPr>
            <w:tcW w:w="2473" w:type="dxa"/>
          </w:tcPr>
          <w:p w14:paraId="7AEA649F" w14:textId="77777777" w:rsidR="00AA0D33" w:rsidRPr="000F1BA8" w:rsidRDefault="00AA0D33" w:rsidP="00AA0D33">
            <w:pPr>
              <w:jc w:val="both"/>
              <w:rPr>
                <w:sz w:val="24"/>
                <w:szCs w:val="24"/>
                <w:lang w:val="es-MX"/>
              </w:rPr>
            </w:pPr>
            <w:r w:rsidRPr="000F1BA8">
              <w:rPr>
                <w:sz w:val="24"/>
                <w:szCs w:val="24"/>
                <w:lang w:val="es-MX"/>
              </w:rPr>
              <w:t>HSH07</w:t>
            </w:r>
          </w:p>
        </w:tc>
        <w:tc>
          <w:tcPr>
            <w:tcW w:w="1612" w:type="dxa"/>
          </w:tcPr>
          <w:p w14:paraId="0D231084" w14:textId="77777777" w:rsidR="00AA0D33" w:rsidRPr="000F1BA8" w:rsidRDefault="00AA0D33" w:rsidP="00AA0D33">
            <w:pPr>
              <w:jc w:val="both"/>
              <w:rPr>
                <w:sz w:val="24"/>
                <w:szCs w:val="24"/>
                <w:lang w:val="es-MX"/>
              </w:rPr>
            </w:pPr>
            <w:r w:rsidRPr="000F1BA8">
              <w:rPr>
                <w:sz w:val="24"/>
                <w:szCs w:val="24"/>
                <w:lang w:val="es-MX"/>
              </w:rPr>
              <w:t>21</w:t>
            </w:r>
          </w:p>
        </w:tc>
        <w:tc>
          <w:tcPr>
            <w:tcW w:w="1460" w:type="dxa"/>
          </w:tcPr>
          <w:p w14:paraId="153D4909" w14:textId="77777777" w:rsidR="00AA0D33" w:rsidRPr="000F1BA8" w:rsidRDefault="00AA0D33" w:rsidP="00AA0D33">
            <w:pPr>
              <w:jc w:val="both"/>
              <w:rPr>
                <w:sz w:val="24"/>
                <w:szCs w:val="24"/>
                <w:lang w:val="es-MX"/>
              </w:rPr>
            </w:pPr>
            <w:r>
              <w:rPr>
                <w:sz w:val="24"/>
                <w:szCs w:val="24"/>
                <w:lang w:val="es-MX"/>
              </w:rPr>
              <w:t>C</w:t>
            </w:r>
            <w:r w:rsidRPr="000F1BA8">
              <w:rPr>
                <w:sz w:val="24"/>
                <w:szCs w:val="24"/>
                <w:lang w:val="es-MX"/>
              </w:rPr>
              <w:t>apital</w:t>
            </w:r>
          </w:p>
        </w:tc>
        <w:tc>
          <w:tcPr>
            <w:tcW w:w="2096" w:type="dxa"/>
          </w:tcPr>
          <w:p w14:paraId="6B2790C5" w14:textId="77777777" w:rsidR="00AA0D33" w:rsidRPr="000F1BA8" w:rsidRDefault="00AA0D33" w:rsidP="00AA0D33">
            <w:pPr>
              <w:jc w:val="both"/>
              <w:rPr>
                <w:sz w:val="24"/>
                <w:szCs w:val="24"/>
                <w:lang w:val="es-MX"/>
              </w:rPr>
            </w:pPr>
            <w:r w:rsidRPr="000F1BA8">
              <w:rPr>
                <w:sz w:val="24"/>
                <w:szCs w:val="24"/>
                <w:lang w:val="es-MX"/>
              </w:rPr>
              <w:t xml:space="preserve">Primario </w:t>
            </w:r>
          </w:p>
        </w:tc>
      </w:tr>
      <w:tr w:rsidR="00AA0D33" w:rsidRPr="000F1BA8" w14:paraId="7BE98941" w14:textId="77777777" w:rsidTr="00AA0D33">
        <w:trPr>
          <w:jc w:val="center"/>
        </w:trPr>
        <w:tc>
          <w:tcPr>
            <w:tcW w:w="2473" w:type="dxa"/>
          </w:tcPr>
          <w:p w14:paraId="0D6D9E57" w14:textId="77777777" w:rsidR="00AA0D33" w:rsidRPr="000F1BA8" w:rsidRDefault="00AA0D33" w:rsidP="00AA0D33">
            <w:pPr>
              <w:jc w:val="both"/>
              <w:rPr>
                <w:sz w:val="24"/>
                <w:szCs w:val="24"/>
                <w:lang w:val="es-MX"/>
              </w:rPr>
            </w:pPr>
            <w:r w:rsidRPr="000F1BA8">
              <w:rPr>
                <w:sz w:val="24"/>
                <w:szCs w:val="24"/>
                <w:lang w:val="es-MX"/>
              </w:rPr>
              <w:t>HSH08</w:t>
            </w:r>
          </w:p>
        </w:tc>
        <w:tc>
          <w:tcPr>
            <w:tcW w:w="1612" w:type="dxa"/>
          </w:tcPr>
          <w:p w14:paraId="41601991" w14:textId="77777777" w:rsidR="00AA0D33" w:rsidRPr="000F1BA8" w:rsidRDefault="00AA0D33" w:rsidP="00AA0D33">
            <w:pPr>
              <w:jc w:val="both"/>
              <w:rPr>
                <w:sz w:val="24"/>
                <w:szCs w:val="24"/>
                <w:lang w:val="es-MX"/>
              </w:rPr>
            </w:pPr>
            <w:r w:rsidRPr="000F1BA8">
              <w:rPr>
                <w:sz w:val="24"/>
                <w:szCs w:val="24"/>
                <w:lang w:val="es-MX"/>
              </w:rPr>
              <w:t>27</w:t>
            </w:r>
          </w:p>
        </w:tc>
        <w:tc>
          <w:tcPr>
            <w:tcW w:w="1460" w:type="dxa"/>
          </w:tcPr>
          <w:p w14:paraId="1EC19EBA" w14:textId="77777777" w:rsidR="00AA0D33" w:rsidRPr="000F1BA8" w:rsidRDefault="00AA0D33" w:rsidP="00AA0D33">
            <w:pPr>
              <w:jc w:val="both"/>
              <w:rPr>
                <w:sz w:val="24"/>
                <w:szCs w:val="24"/>
                <w:lang w:val="es-MX"/>
              </w:rPr>
            </w:pPr>
            <w:r w:rsidRPr="000F1BA8">
              <w:rPr>
                <w:sz w:val="24"/>
                <w:szCs w:val="24"/>
                <w:lang w:val="es-MX"/>
              </w:rPr>
              <w:t xml:space="preserve">Capital </w:t>
            </w:r>
          </w:p>
        </w:tc>
        <w:tc>
          <w:tcPr>
            <w:tcW w:w="2096" w:type="dxa"/>
          </w:tcPr>
          <w:p w14:paraId="04F31140" w14:textId="77777777" w:rsidR="00AA0D33" w:rsidRPr="000F1BA8" w:rsidRDefault="00AA0D33" w:rsidP="00AA0D33">
            <w:pPr>
              <w:jc w:val="both"/>
              <w:rPr>
                <w:sz w:val="24"/>
                <w:szCs w:val="24"/>
                <w:lang w:val="es-MX"/>
              </w:rPr>
            </w:pPr>
            <w:r w:rsidRPr="000F1BA8">
              <w:rPr>
                <w:sz w:val="24"/>
                <w:szCs w:val="24"/>
                <w:lang w:val="es-MX"/>
              </w:rPr>
              <w:t>Secundario</w:t>
            </w:r>
          </w:p>
        </w:tc>
      </w:tr>
      <w:tr w:rsidR="00AA0D33" w:rsidRPr="000F1BA8" w14:paraId="50518C4E" w14:textId="77777777" w:rsidTr="00AA0D33">
        <w:trPr>
          <w:jc w:val="center"/>
        </w:trPr>
        <w:tc>
          <w:tcPr>
            <w:tcW w:w="2473" w:type="dxa"/>
          </w:tcPr>
          <w:p w14:paraId="49438DFB" w14:textId="77777777" w:rsidR="00AA0D33" w:rsidRPr="000F1BA8" w:rsidRDefault="00AA0D33" w:rsidP="00AA0D33">
            <w:pPr>
              <w:jc w:val="both"/>
              <w:rPr>
                <w:sz w:val="24"/>
                <w:szCs w:val="24"/>
                <w:lang w:val="es-MX"/>
              </w:rPr>
            </w:pPr>
            <w:r w:rsidRPr="000F1BA8">
              <w:rPr>
                <w:sz w:val="24"/>
                <w:szCs w:val="24"/>
                <w:lang w:val="es-MX"/>
              </w:rPr>
              <w:t>HSH09</w:t>
            </w:r>
          </w:p>
        </w:tc>
        <w:tc>
          <w:tcPr>
            <w:tcW w:w="1612" w:type="dxa"/>
          </w:tcPr>
          <w:p w14:paraId="3FAAAA54" w14:textId="77777777" w:rsidR="00AA0D33" w:rsidRPr="000F1BA8" w:rsidRDefault="00AA0D33" w:rsidP="00AA0D33">
            <w:pPr>
              <w:jc w:val="both"/>
              <w:rPr>
                <w:sz w:val="24"/>
                <w:szCs w:val="24"/>
                <w:lang w:val="es-MX"/>
              </w:rPr>
            </w:pPr>
            <w:r w:rsidRPr="000F1BA8">
              <w:rPr>
                <w:sz w:val="24"/>
                <w:szCs w:val="24"/>
                <w:lang w:val="es-MX"/>
              </w:rPr>
              <w:t xml:space="preserve">31 </w:t>
            </w:r>
          </w:p>
        </w:tc>
        <w:tc>
          <w:tcPr>
            <w:tcW w:w="1460" w:type="dxa"/>
          </w:tcPr>
          <w:p w14:paraId="115531AF" w14:textId="77777777" w:rsidR="00AA0D33" w:rsidRPr="000F1BA8" w:rsidRDefault="00AA0D33" w:rsidP="00AA0D33">
            <w:pPr>
              <w:jc w:val="both"/>
              <w:rPr>
                <w:sz w:val="24"/>
                <w:szCs w:val="24"/>
                <w:lang w:val="es-MX"/>
              </w:rPr>
            </w:pPr>
            <w:r w:rsidRPr="000F1BA8">
              <w:rPr>
                <w:sz w:val="24"/>
                <w:szCs w:val="24"/>
                <w:lang w:val="es-MX"/>
              </w:rPr>
              <w:t xml:space="preserve">Capital </w:t>
            </w:r>
          </w:p>
        </w:tc>
        <w:tc>
          <w:tcPr>
            <w:tcW w:w="2096" w:type="dxa"/>
          </w:tcPr>
          <w:p w14:paraId="0C5FBFE6" w14:textId="77777777" w:rsidR="00AA0D33" w:rsidRPr="000F1BA8" w:rsidRDefault="00AA0D33" w:rsidP="00AA0D33">
            <w:pPr>
              <w:jc w:val="both"/>
              <w:rPr>
                <w:sz w:val="24"/>
                <w:szCs w:val="24"/>
                <w:lang w:val="es-MX"/>
              </w:rPr>
            </w:pPr>
            <w:r w:rsidRPr="000F1BA8">
              <w:rPr>
                <w:sz w:val="24"/>
                <w:szCs w:val="24"/>
                <w:lang w:val="es-MX"/>
              </w:rPr>
              <w:t xml:space="preserve">Secundario </w:t>
            </w:r>
          </w:p>
        </w:tc>
      </w:tr>
      <w:tr w:rsidR="00AA0D33" w:rsidRPr="000F1BA8" w14:paraId="2D6A4F90" w14:textId="77777777" w:rsidTr="00AA0D33">
        <w:trPr>
          <w:jc w:val="center"/>
        </w:trPr>
        <w:tc>
          <w:tcPr>
            <w:tcW w:w="2473" w:type="dxa"/>
          </w:tcPr>
          <w:p w14:paraId="63807D8D" w14:textId="77777777" w:rsidR="00AA0D33" w:rsidRPr="000F1BA8" w:rsidRDefault="00AA0D33" w:rsidP="00AA0D33">
            <w:pPr>
              <w:jc w:val="both"/>
              <w:rPr>
                <w:sz w:val="24"/>
                <w:szCs w:val="24"/>
                <w:lang w:val="es-MX"/>
              </w:rPr>
            </w:pPr>
            <w:r w:rsidRPr="000F1BA8">
              <w:rPr>
                <w:sz w:val="24"/>
                <w:szCs w:val="24"/>
                <w:lang w:val="es-MX"/>
              </w:rPr>
              <w:t>HSH10</w:t>
            </w:r>
          </w:p>
        </w:tc>
        <w:tc>
          <w:tcPr>
            <w:tcW w:w="1612" w:type="dxa"/>
          </w:tcPr>
          <w:p w14:paraId="535D75AB" w14:textId="77777777" w:rsidR="00AA0D33" w:rsidRPr="000F1BA8" w:rsidRDefault="00AA0D33" w:rsidP="00AA0D33">
            <w:pPr>
              <w:jc w:val="both"/>
              <w:rPr>
                <w:sz w:val="24"/>
                <w:szCs w:val="24"/>
                <w:lang w:val="es-MX"/>
              </w:rPr>
            </w:pPr>
            <w:r w:rsidRPr="000F1BA8">
              <w:rPr>
                <w:sz w:val="24"/>
                <w:szCs w:val="24"/>
                <w:lang w:val="es-MX"/>
              </w:rPr>
              <w:t>25</w:t>
            </w:r>
          </w:p>
        </w:tc>
        <w:tc>
          <w:tcPr>
            <w:tcW w:w="1460" w:type="dxa"/>
          </w:tcPr>
          <w:p w14:paraId="43780D18" w14:textId="77777777" w:rsidR="00AA0D33" w:rsidRPr="000F1BA8" w:rsidRDefault="00AA0D33" w:rsidP="00AA0D33">
            <w:pPr>
              <w:jc w:val="both"/>
              <w:rPr>
                <w:sz w:val="24"/>
                <w:szCs w:val="24"/>
                <w:lang w:val="es-MX"/>
              </w:rPr>
            </w:pPr>
            <w:r w:rsidRPr="000F1BA8">
              <w:rPr>
                <w:sz w:val="24"/>
                <w:szCs w:val="24"/>
                <w:lang w:val="es-MX"/>
              </w:rPr>
              <w:t xml:space="preserve">Belen </w:t>
            </w:r>
          </w:p>
        </w:tc>
        <w:tc>
          <w:tcPr>
            <w:tcW w:w="2096" w:type="dxa"/>
          </w:tcPr>
          <w:p w14:paraId="6F9B21BD" w14:textId="77777777" w:rsidR="00AA0D33" w:rsidRPr="000F1BA8" w:rsidRDefault="00AA0D33" w:rsidP="00AA0D33">
            <w:pPr>
              <w:jc w:val="both"/>
              <w:rPr>
                <w:sz w:val="24"/>
                <w:szCs w:val="24"/>
                <w:lang w:val="es-MX"/>
              </w:rPr>
            </w:pPr>
            <w:r w:rsidRPr="000F1BA8">
              <w:rPr>
                <w:sz w:val="24"/>
                <w:szCs w:val="24"/>
                <w:lang w:val="es-MX"/>
              </w:rPr>
              <w:t xml:space="preserve">Universitario </w:t>
            </w:r>
          </w:p>
        </w:tc>
      </w:tr>
      <w:tr w:rsidR="00AA0D33" w:rsidRPr="000F1BA8" w14:paraId="45ABFC58" w14:textId="77777777" w:rsidTr="00AA0D33">
        <w:trPr>
          <w:jc w:val="center"/>
        </w:trPr>
        <w:tc>
          <w:tcPr>
            <w:tcW w:w="2473" w:type="dxa"/>
          </w:tcPr>
          <w:p w14:paraId="627B238C" w14:textId="77777777" w:rsidR="00AA0D33" w:rsidRPr="000F1BA8" w:rsidRDefault="00AA0D33" w:rsidP="00AA0D33">
            <w:pPr>
              <w:jc w:val="both"/>
              <w:rPr>
                <w:sz w:val="24"/>
                <w:szCs w:val="24"/>
                <w:lang w:val="es-MX"/>
              </w:rPr>
            </w:pPr>
            <w:r w:rsidRPr="000F1BA8">
              <w:rPr>
                <w:sz w:val="24"/>
                <w:szCs w:val="24"/>
                <w:lang w:val="es-MX"/>
              </w:rPr>
              <w:t>HSH11</w:t>
            </w:r>
          </w:p>
        </w:tc>
        <w:tc>
          <w:tcPr>
            <w:tcW w:w="1612" w:type="dxa"/>
          </w:tcPr>
          <w:p w14:paraId="290FA2B4" w14:textId="77777777" w:rsidR="00AA0D33" w:rsidRPr="000F1BA8" w:rsidRDefault="00AA0D33" w:rsidP="00AA0D33">
            <w:pPr>
              <w:jc w:val="both"/>
              <w:rPr>
                <w:sz w:val="24"/>
                <w:szCs w:val="24"/>
                <w:lang w:val="es-MX"/>
              </w:rPr>
            </w:pPr>
            <w:r w:rsidRPr="000F1BA8">
              <w:rPr>
                <w:sz w:val="24"/>
                <w:szCs w:val="24"/>
                <w:lang w:val="es-MX"/>
              </w:rPr>
              <w:t>18</w:t>
            </w:r>
          </w:p>
        </w:tc>
        <w:tc>
          <w:tcPr>
            <w:tcW w:w="1460" w:type="dxa"/>
          </w:tcPr>
          <w:p w14:paraId="57E19BFF" w14:textId="77777777" w:rsidR="00AA0D33" w:rsidRPr="000F1BA8" w:rsidRDefault="00AA0D33" w:rsidP="00AA0D33">
            <w:pPr>
              <w:jc w:val="both"/>
              <w:rPr>
                <w:sz w:val="24"/>
                <w:szCs w:val="24"/>
                <w:lang w:val="es-MX"/>
              </w:rPr>
            </w:pPr>
            <w:r w:rsidRPr="000F1BA8">
              <w:rPr>
                <w:sz w:val="24"/>
                <w:szCs w:val="24"/>
                <w:lang w:val="es-MX"/>
              </w:rPr>
              <w:t xml:space="preserve">La merced </w:t>
            </w:r>
          </w:p>
        </w:tc>
        <w:tc>
          <w:tcPr>
            <w:tcW w:w="2096" w:type="dxa"/>
          </w:tcPr>
          <w:p w14:paraId="052A5FDB" w14:textId="77777777" w:rsidR="00AA0D33" w:rsidRPr="000F1BA8" w:rsidRDefault="00AA0D33" w:rsidP="00AA0D33">
            <w:pPr>
              <w:jc w:val="both"/>
              <w:rPr>
                <w:sz w:val="24"/>
                <w:szCs w:val="24"/>
                <w:lang w:val="es-MX"/>
              </w:rPr>
            </w:pPr>
            <w:r w:rsidRPr="000F1BA8">
              <w:rPr>
                <w:sz w:val="24"/>
                <w:szCs w:val="24"/>
                <w:lang w:val="es-MX"/>
              </w:rPr>
              <w:t xml:space="preserve">Secundario </w:t>
            </w:r>
          </w:p>
        </w:tc>
      </w:tr>
      <w:tr w:rsidR="00AA0D33" w:rsidRPr="000F1BA8" w14:paraId="4299A5D3" w14:textId="77777777" w:rsidTr="00AA0D33">
        <w:trPr>
          <w:jc w:val="center"/>
        </w:trPr>
        <w:tc>
          <w:tcPr>
            <w:tcW w:w="2473" w:type="dxa"/>
          </w:tcPr>
          <w:p w14:paraId="71FCA71D" w14:textId="77777777" w:rsidR="00AA0D33" w:rsidRPr="000F1BA8" w:rsidRDefault="00AA0D33" w:rsidP="00AA0D33">
            <w:pPr>
              <w:jc w:val="both"/>
              <w:rPr>
                <w:sz w:val="24"/>
                <w:szCs w:val="24"/>
                <w:lang w:val="es-MX"/>
              </w:rPr>
            </w:pPr>
            <w:r w:rsidRPr="000F1BA8">
              <w:rPr>
                <w:sz w:val="24"/>
                <w:szCs w:val="24"/>
                <w:lang w:val="es-MX"/>
              </w:rPr>
              <w:t>HSH12</w:t>
            </w:r>
          </w:p>
        </w:tc>
        <w:tc>
          <w:tcPr>
            <w:tcW w:w="1612" w:type="dxa"/>
          </w:tcPr>
          <w:p w14:paraId="04A3FA00" w14:textId="77777777" w:rsidR="00AA0D33" w:rsidRPr="000F1BA8" w:rsidRDefault="00AA0D33" w:rsidP="00AA0D33">
            <w:pPr>
              <w:jc w:val="both"/>
              <w:rPr>
                <w:sz w:val="24"/>
                <w:szCs w:val="24"/>
                <w:lang w:val="es-MX"/>
              </w:rPr>
            </w:pPr>
            <w:r w:rsidRPr="000F1BA8">
              <w:rPr>
                <w:sz w:val="24"/>
                <w:szCs w:val="24"/>
                <w:lang w:val="es-MX"/>
              </w:rPr>
              <w:t xml:space="preserve">31 </w:t>
            </w:r>
          </w:p>
        </w:tc>
        <w:tc>
          <w:tcPr>
            <w:tcW w:w="1460" w:type="dxa"/>
          </w:tcPr>
          <w:p w14:paraId="21BA8C39" w14:textId="77777777" w:rsidR="00AA0D33" w:rsidRPr="000F1BA8" w:rsidRDefault="00AA0D33" w:rsidP="00AA0D33">
            <w:pPr>
              <w:jc w:val="both"/>
              <w:rPr>
                <w:sz w:val="24"/>
                <w:szCs w:val="24"/>
                <w:lang w:val="es-MX"/>
              </w:rPr>
            </w:pPr>
            <w:r w:rsidRPr="000F1BA8">
              <w:rPr>
                <w:sz w:val="24"/>
                <w:szCs w:val="24"/>
                <w:lang w:val="es-MX"/>
              </w:rPr>
              <w:t xml:space="preserve">Sumalao </w:t>
            </w:r>
          </w:p>
        </w:tc>
        <w:tc>
          <w:tcPr>
            <w:tcW w:w="2096" w:type="dxa"/>
          </w:tcPr>
          <w:p w14:paraId="0CA21F5B" w14:textId="77777777" w:rsidR="00AA0D33" w:rsidRPr="000F1BA8" w:rsidRDefault="00AA0D33" w:rsidP="00AA0D33">
            <w:pPr>
              <w:jc w:val="both"/>
              <w:rPr>
                <w:sz w:val="24"/>
                <w:szCs w:val="24"/>
                <w:lang w:val="es-MX"/>
              </w:rPr>
            </w:pPr>
            <w:r w:rsidRPr="000F1BA8">
              <w:rPr>
                <w:sz w:val="24"/>
                <w:szCs w:val="24"/>
                <w:lang w:val="es-MX"/>
              </w:rPr>
              <w:t xml:space="preserve">Terciario </w:t>
            </w:r>
          </w:p>
        </w:tc>
      </w:tr>
      <w:tr w:rsidR="00AA0D33" w:rsidRPr="000F1BA8" w14:paraId="57F0917E" w14:textId="77777777" w:rsidTr="00AA0D33">
        <w:trPr>
          <w:jc w:val="center"/>
        </w:trPr>
        <w:tc>
          <w:tcPr>
            <w:tcW w:w="2473" w:type="dxa"/>
          </w:tcPr>
          <w:p w14:paraId="1B7B593C" w14:textId="77777777" w:rsidR="00AA0D33" w:rsidRPr="000F1BA8" w:rsidRDefault="00AA0D33" w:rsidP="00AA0D33">
            <w:pPr>
              <w:jc w:val="both"/>
              <w:rPr>
                <w:sz w:val="24"/>
                <w:szCs w:val="24"/>
                <w:lang w:val="es-MX"/>
              </w:rPr>
            </w:pPr>
            <w:r w:rsidRPr="000F1BA8">
              <w:rPr>
                <w:sz w:val="24"/>
                <w:szCs w:val="24"/>
                <w:lang w:val="es-MX"/>
              </w:rPr>
              <w:t>HSH13</w:t>
            </w:r>
          </w:p>
        </w:tc>
        <w:tc>
          <w:tcPr>
            <w:tcW w:w="1612" w:type="dxa"/>
          </w:tcPr>
          <w:p w14:paraId="661B1482" w14:textId="77777777" w:rsidR="00AA0D33" w:rsidRPr="000F1BA8" w:rsidRDefault="00AA0D33" w:rsidP="00AA0D33">
            <w:pPr>
              <w:jc w:val="both"/>
              <w:rPr>
                <w:sz w:val="24"/>
                <w:szCs w:val="24"/>
                <w:lang w:val="es-MX"/>
              </w:rPr>
            </w:pPr>
            <w:r w:rsidRPr="000F1BA8">
              <w:rPr>
                <w:sz w:val="24"/>
                <w:szCs w:val="24"/>
                <w:lang w:val="es-MX"/>
              </w:rPr>
              <w:t xml:space="preserve">26 </w:t>
            </w:r>
          </w:p>
        </w:tc>
        <w:tc>
          <w:tcPr>
            <w:tcW w:w="1460" w:type="dxa"/>
          </w:tcPr>
          <w:p w14:paraId="37EEA488" w14:textId="77777777" w:rsidR="00AA0D33" w:rsidRPr="000F1BA8" w:rsidRDefault="00AA0D33" w:rsidP="00AA0D33">
            <w:pPr>
              <w:jc w:val="both"/>
              <w:rPr>
                <w:sz w:val="24"/>
                <w:szCs w:val="24"/>
                <w:lang w:val="es-MX"/>
              </w:rPr>
            </w:pPr>
            <w:r w:rsidRPr="000F1BA8">
              <w:rPr>
                <w:sz w:val="24"/>
                <w:szCs w:val="24"/>
                <w:lang w:val="es-MX"/>
              </w:rPr>
              <w:t xml:space="preserve">Belen </w:t>
            </w:r>
          </w:p>
        </w:tc>
        <w:tc>
          <w:tcPr>
            <w:tcW w:w="2096" w:type="dxa"/>
          </w:tcPr>
          <w:p w14:paraId="592ABF0F" w14:textId="77777777" w:rsidR="00AA0D33" w:rsidRPr="000F1BA8" w:rsidRDefault="00AA0D33" w:rsidP="00AA0D33">
            <w:pPr>
              <w:jc w:val="both"/>
              <w:rPr>
                <w:sz w:val="24"/>
                <w:szCs w:val="24"/>
                <w:lang w:val="es-MX"/>
              </w:rPr>
            </w:pPr>
            <w:r w:rsidRPr="000F1BA8">
              <w:rPr>
                <w:sz w:val="24"/>
                <w:szCs w:val="24"/>
                <w:lang w:val="es-MX"/>
              </w:rPr>
              <w:t xml:space="preserve">Universitario </w:t>
            </w:r>
          </w:p>
        </w:tc>
      </w:tr>
      <w:tr w:rsidR="00AA0D33" w:rsidRPr="000F1BA8" w14:paraId="2F9D6B1D" w14:textId="77777777" w:rsidTr="00AA0D33">
        <w:trPr>
          <w:jc w:val="center"/>
        </w:trPr>
        <w:tc>
          <w:tcPr>
            <w:tcW w:w="2473" w:type="dxa"/>
          </w:tcPr>
          <w:p w14:paraId="430A6FF5" w14:textId="77777777" w:rsidR="00AA0D33" w:rsidRPr="000F1BA8" w:rsidRDefault="00AA0D33" w:rsidP="00AA0D33">
            <w:pPr>
              <w:jc w:val="both"/>
              <w:rPr>
                <w:sz w:val="24"/>
                <w:szCs w:val="24"/>
                <w:lang w:val="es-MX"/>
              </w:rPr>
            </w:pPr>
            <w:r w:rsidRPr="000F1BA8">
              <w:rPr>
                <w:sz w:val="24"/>
                <w:szCs w:val="24"/>
                <w:lang w:val="es-MX"/>
              </w:rPr>
              <w:t>HSH14</w:t>
            </w:r>
          </w:p>
        </w:tc>
        <w:tc>
          <w:tcPr>
            <w:tcW w:w="1612" w:type="dxa"/>
          </w:tcPr>
          <w:p w14:paraId="0275D40A" w14:textId="77777777" w:rsidR="00AA0D33" w:rsidRPr="000F1BA8" w:rsidRDefault="00AA0D33" w:rsidP="00AA0D33">
            <w:pPr>
              <w:jc w:val="both"/>
              <w:rPr>
                <w:sz w:val="24"/>
                <w:szCs w:val="24"/>
                <w:lang w:val="es-MX"/>
              </w:rPr>
            </w:pPr>
            <w:r w:rsidRPr="000F1BA8">
              <w:rPr>
                <w:sz w:val="24"/>
                <w:szCs w:val="24"/>
                <w:lang w:val="es-MX"/>
              </w:rPr>
              <w:t>31</w:t>
            </w:r>
          </w:p>
        </w:tc>
        <w:tc>
          <w:tcPr>
            <w:tcW w:w="1460" w:type="dxa"/>
          </w:tcPr>
          <w:p w14:paraId="7D54226D" w14:textId="77777777" w:rsidR="00AA0D33" w:rsidRPr="000F1BA8" w:rsidRDefault="00AA0D33" w:rsidP="00AA0D33">
            <w:pPr>
              <w:jc w:val="both"/>
              <w:rPr>
                <w:sz w:val="24"/>
                <w:szCs w:val="24"/>
                <w:lang w:val="es-MX"/>
              </w:rPr>
            </w:pPr>
            <w:r w:rsidRPr="000F1BA8">
              <w:rPr>
                <w:sz w:val="24"/>
                <w:szCs w:val="24"/>
                <w:lang w:val="es-MX"/>
              </w:rPr>
              <w:t xml:space="preserve">Norte de Belen </w:t>
            </w:r>
          </w:p>
        </w:tc>
        <w:tc>
          <w:tcPr>
            <w:tcW w:w="2096" w:type="dxa"/>
          </w:tcPr>
          <w:p w14:paraId="1FB9A28B" w14:textId="77777777" w:rsidR="00AA0D33" w:rsidRPr="000F1BA8" w:rsidRDefault="00AA0D33" w:rsidP="00AA0D33">
            <w:pPr>
              <w:jc w:val="both"/>
              <w:rPr>
                <w:sz w:val="24"/>
                <w:szCs w:val="24"/>
                <w:lang w:val="es-MX"/>
              </w:rPr>
            </w:pPr>
            <w:r w:rsidRPr="000F1BA8">
              <w:rPr>
                <w:sz w:val="24"/>
                <w:szCs w:val="24"/>
                <w:lang w:val="es-MX"/>
              </w:rPr>
              <w:t xml:space="preserve">Terciario </w:t>
            </w:r>
          </w:p>
        </w:tc>
      </w:tr>
      <w:tr w:rsidR="00AA0D33" w:rsidRPr="000F1BA8" w14:paraId="570226DA" w14:textId="77777777" w:rsidTr="00AA0D33">
        <w:trPr>
          <w:jc w:val="center"/>
        </w:trPr>
        <w:tc>
          <w:tcPr>
            <w:tcW w:w="2473" w:type="dxa"/>
          </w:tcPr>
          <w:p w14:paraId="45230F5A" w14:textId="77777777" w:rsidR="00AA0D33" w:rsidRPr="000F1BA8" w:rsidRDefault="00AA0D33" w:rsidP="00AA0D33">
            <w:pPr>
              <w:jc w:val="both"/>
              <w:rPr>
                <w:sz w:val="24"/>
                <w:szCs w:val="24"/>
                <w:lang w:val="es-MX"/>
              </w:rPr>
            </w:pPr>
            <w:r w:rsidRPr="000F1BA8">
              <w:rPr>
                <w:sz w:val="24"/>
                <w:szCs w:val="24"/>
                <w:lang w:val="es-MX"/>
              </w:rPr>
              <w:t>HSH15</w:t>
            </w:r>
          </w:p>
        </w:tc>
        <w:tc>
          <w:tcPr>
            <w:tcW w:w="1612" w:type="dxa"/>
          </w:tcPr>
          <w:p w14:paraId="6D10C509" w14:textId="77777777" w:rsidR="00AA0D33" w:rsidRPr="000F1BA8" w:rsidRDefault="00AA0D33" w:rsidP="00AA0D33">
            <w:pPr>
              <w:jc w:val="both"/>
              <w:rPr>
                <w:sz w:val="24"/>
                <w:szCs w:val="24"/>
                <w:lang w:val="es-MX"/>
              </w:rPr>
            </w:pPr>
            <w:r w:rsidRPr="000F1BA8">
              <w:rPr>
                <w:sz w:val="24"/>
                <w:szCs w:val="24"/>
                <w:lang w:val="es-MX"/>
              </w:rPr>
              <w:t>30</w:t>
            </w:r>
          </w:p>
        </w:tc>
        <w:tc>
          <w:tcPr>
            <w:tcW w:w="1460" w:type="dxa"/>
          </w:tcPr>
          <w:p w14:paraId="3763E634" w14:textId="77777777" w:rsidR="00AA0D33" w:rsidRPr="000F1BA8" w:rsidRDefault="00AA0D33" w:rsidP="00AA0D33">
            <w:pPr>
              <w:jc w:val="both"/>
              <w:rPr>
                <w:sz w:val="24"/>
                <w:szCs w:val="24"/>
                <w:lang w:val="es-MX"/>
              </w:rPr>
            </w:pPr>
            <w:r w:rsidRPr="000F1BA8">
              <w:rPr>
                <w:sz w:val="24"/>
                <w:szCs w:val="24"/>
                <w:lang w:val="es-MX"/>
              </w:rPr>
              <w:t xml:space="preserve">Capital </w:t>
            </w:r>
          </w:p>
        </w:tc>
        <w:tc>
          <w:tcPr>
            <w:tcW w:w="2096" w:type="dxa"/>
          </w:tcPr>
          <w:p w14:paraId="0E831D27" w14:textId="77777777" w:rsidR="00AA0D33" w:rsidRPr="000F1BA8" w:rsidRDefault="00AA0D33" w:rsidP="00AA0D33">
            <w:pPr>
              <w:jc w:val="both"/>
              <w:rPr>
                <w:sz w:val="24"/>
                <w:szCs w:val="24"/>
                <w:lang w:val="es-MX"/>
              </w:rPr>
            </w:pPr>
            <w:r w:rsidRPr="000F1BA8">
              <w:rPr>
                <w:sz w:val="24"/>
                <w:szCs w:val="24"/>
                <w:lang w:val="es-MX"/>
              </w:rPr>
              <w:t xml:space="preserve">Universitario </w:t>
            </w:r>
          </w:p>
        </w:tc>
      </w:tr>
      <w:tr w:rsidR="00AA0D33" w:rsidRPr="000F1BA8" w14:paraId="17AC9FE6" w14:textId="77777777" w:rsidTr="00AA0D33">
        <w:trPr>
          <w:jc w:val="center"/>
        </w:trPr>
        <w:tc>
          <w:tcPr>
            <w:tcW w:w="2473" w:type="dxa"/>
          </w:tcPr>
          <w:p w14:paraId="08995031" w14:textId="77777777" w:rsidR="00AA0D33" w:rsidRPr="000F1BA8" w:rsidRDefault="00AA0D33" w:rsidP="00AA0D33">
            <w:pPr>
              <w:jc w:val="both"/>
              <w:rPr>
                <w:sz w:val="24"/>
                <w:szCs w:val="24"/>
                <w:lang w:val="es-MX"/>
              </w:rPr>
            </w:pPr>
            <w:r w:rsidRPr="000F1BA8">
              <w:rPr>
                <w:sz w:val="24"/>
                <w:szCs w:val="24"/>
                <w:lang w:val="es-MX"/>
              </w:rPr>
              <w:t>AD01</w:t>
            </w:r>
          </w:p>
        </w:tc>
        <w:tc>
          <w:tcPr>
            <w:tcW w:w="1612" w:type="dxa"/>
          </w:tcPr>
          <w:p w14:paraId="7CA616DA" w14:textId="77777777" w:rsidR="00AA0D33" w:rsidRPr="000F1BA8" w:rsidRDefault="00AA0D33" w:rsidP="00AA0D33">
            <w:pPr>
              <w:jc w:val="both"/>
              <w:rPr>
                <w:sz w:val="24"/>
                <w:szCs w:val="24"/>
                <w:lang w:val="es-MX"/>
              </w:rPr>
            </w:pPr>
            <w:r w:rsidRPr="000F1BA8">
              <w:rPr>
                <w:sz w:val="24"/>
                <w:szCs w:val="24"/>
                <w:lang w:val="es-MX"/>
              </w:rPr>
              <w:t>35</w:t>
            </w:r>
          </w:p>
        </w:tc>
        <w:tc>
          <w:tcPr>
            <w:tcW w:w="1460" w:type="dxa"/>
          </w:tcPr>
          <w:p w14:paraId="0AC7AC19" w14:textId="77777777" w:rsidR="00AA0D33" w:rsidRPr="000F1BA8" w:rsidRDefault="00AA0D33" w:rsidP="00AA0D33">
            <w:pPr>
              <w:jc w:val="both"/>
              <w:rPr>
                <w:sz w:val="24"/>
                <w:szCs w:val="24"/>
                <w:lang w:val="es-MX"/>
              </w:rPr>
            </w:pPr>
            <w:r w:rsidRPr="000F1BA8">
              <w:rPr>
                <w:sz w:val="24"/>
                <w:szCs w:val="24"/>
                <w:lang w:val="es-MX"/>
              </w:rPr>
              <w:t xml:space="preserve">Capital </w:t>
            </w:r>
          </w:p>
        </w:tc>
        <w:tc>
          <w:tcPr>
            <w:tcW w:w="2096" w:type="dxa"/>
          </w:tcPr>
          <w:p w14:paraId="2921FB26" w14:textId="77777777" w:rsidR="00AA0D33" w:rsidRPr="000F1BA8" w:rsidRDefault="00AA0D33" w:rsidP="00AA0D33">
            <w:pPr>
              <w:jc w:val="both"/>
              <w:rPr>
                <w:sz w:val="24"/>
                <w:szCs w:val="24"/>
                <w:lang w:val="es-MX"/>
              </w:rPr>
            </w:pPr>
            <w:r w:rsidRPr="000F1BA8">
              <w:rPr>
                <w:sz w:val="24"/>
                <w:szCs w:val="24"/>
                <w:lang w:val="es-MX"/>
              </w:rPr>
              <w:t>Universitario (RAJAP)</w:t>
            </w:r>
          </w:p>
        </w:tc>
      </w:tr>
      <w:tr w:rsidR="00AA0D33" w:rsidRPr="000F1BA8" w14:paraId="23205B38" w14:textId="77777777" w:rsidTr="00AA0D33">
        <w:trPr>
          <w:jc w:val="center"/>
        </w:trPr>
        <w:tc>
          <w:tcPr>
            <w:tcW w:w="2473" w:type="dxa"/>
          </w:tcPr>
          <w:p w14:paraId="547EEBC8" w14:textId="77777777" w:rsidR="00AA0D33" w:rsidRPr="000F1BA8" w:rsidRDefault="00AA0D33" w:rsidP="00AA0D33">
            <w:pPr>
              <w:jc w:val="both"/>
              <w:rPr>
                <w:sz w:val="24"/>
                <w:szCs w:val="24"/>
                <w:lang w:val="es-MX"/>
              </w:rPr>
            </w:pPr>
            <w:r w:rsidRPr="000F1BA8">
              <w:rPr>
                <w:sz w:val="24"/>
                <w:szCs w:val="24"/>
                <w:lang w:val="es-MX"/>
              </w:rPr>
              <w:t>FPO1</w:t>
            </w:r>
          </w:p>
        </w:tc>
        <w:tc>
          <w:tcPr>
            <w:tcW w:w="1612" w:type="dxa"/>
          </w:tcPr>
          <w:p w14:paraId="24283E76" w14:textId="77777777" w:rsidR="00AA0D33" w:rsidRPr="000F1BA8" w:rsidRDefault="00AA0D33" w:rsidP="00AA0D33">
            <w:pPr>
              <w:jc w:val="both"/>
              <w:rPr>
                <w:sz w:val="24"/>
                <w:szCs w:val="24"/>
                <w:lang w:val="es-MX"/>
              </w:rPr>
            </w:pPr>
            <w:r w:rsidRPr="000F1BA8">
              <w:rPr>
                <w:sz w:val="24"/>
                <w:szCs w:val="24"/>
                <w:lang w:val="es-MX"/>
              </w:rPr>
              <w:t>30</w:t>
            </w:r>
          </w:p>
        </w:tc>
        <w:tc>
          <w:tcPr>
            <w:tcW w:w="1460" w:type="dxa"/>
          </w:tcPr>
          <w:p w14:paraId="36F0F070" w14:textId="77777777" w:rsidR="00AA0D33" w:rsidRPr="000F1BA8" w:rsidRDefault="00AA0D33" w:rsidP="00AA0D33">
            <w:pPr>
              <w:jc w:val="both"/>
              <w:rPr>
                <w:sz w:val="24"/>
                <w:szCs w:val="24"/>
                <w:lang w:val="es-MX"/>
              </w:rPr>
            </w:pPr>
            <w:r w:rsidRPr="000F1BA8">
              <w:rPr>
                <w:sz w:val="24"/>
                <w:szCs w:val="24"/>
                <w:lang w:val="es-MX"/>
              </w:rPr>
              <w:t xml:space="preserve">Londres, Belén </w:t>
            </w:r>
          </w:p>
        </w:tc>
        <w:tc>
          <w:tcPr>
            <w:tcW w:w="2096" w:type="dxa"/>
          </w:tcPr>
          <w:p w14:paraId="5444BBAC" w14:textId="77777777" w:rsidR="00AA0D33" w:rsidRPr="000F1BA8" w:rsidRDefault="00AA0D33" w:rsidP="00AA0D33">
            <w:pPr>
              <w:jc w:val="both"/>
              <w:rPr>
                <w:sz w:val="24"/>
                <w:szCs w:val="24"/>
                <w:lang w:val="es-MX"/>
              </w:rPr>
            </w:pPr>
            <w:r w:rsidRPr="000F1BA8">
              <w:rPr>
                <w:sz w:val="24"/>
                <w:szCs w:val="24"/>
                <w:lang w:val="es-MX"/>
              </w:rPr>
              <w:t>Universitario</w:t>
            </w:r>
          </w:p>
          <w:p w14:paraId="6BE09E28" w14:textId="77777777" w:rsidR="00AA0D33" w:rsidRPr="000F1BA8" w:rsidRDefault="00AA0D33" w:rsidP="00AA0D33">
            <w:pPr>
              <w:jc w:val="both"/>
              <w:rPr>
                <w:sz w:val="24"/>
                <w:szCs w:val="24"/>
                <w:lang w:val="es-MX"/>
              </w:rPr>
            </w:pPr>
            <w:r w:rsidRPr="000F1BA8">
              <w:rPr>
                <w:sz w:val="24"/>
                <w:szCs w:val="24"/>
                <w:lang w:val="es-MX"/>
              </w:rPr>
              <w:t>(Área de la mujer y la familia).</w:t>
            </w:r>
          </w:p>
        </w:tc>
      </w:tr>
      <w:tr w:rsidR="00AA0D33" w:rsidRPr="000F1BA8" w14:paraId="707CB4E0" w14:textId="77777777" w:rsidTr="00AA0D33">
        <w:trPr>
          <w:jc w:val="center"/>
        </w:trPr>
        <w:tc>
          <w:tcPr>
            <w:tcW w:w="2473" w:type="dxa"/>
          </w:tcPr>
          <w:p w14:paraId="2B584265" w14:textId="77777777" w:rsidR="00AA0D33" w:rsidRPr="000F1BA8" w:rsidRDefault="00AA0D33" w:rsidP="00AA0D33">
            <w:pPr>
              <w:jc w:val="both"/>
              <w:rPr>
                <w:sz w:val="24"/>
                <w:szCs w:val="24"/>
                <w:lang w:val="es-MX"/>
              </w:rPr>
            </w:pPr>
            <w:r w:rsidRPr="000F1BA8">
              <w:rPr>
                <w:sz w:val="24"/>
                <w:szCs w:val="24"/>
                <w:lang w:val="es-MX"/>
              </w:rPr>
              <w:t>Otros HSH</w:t>
            </w:r>
          </w:p>
          <w:p w14:paraId="73F7E85E" w14:textId="77777777" w:rsidR="00AA0D33" w:rsidRPr="000F1BA8" w:rsidRDefault="00AA0D33" w:rsidP="00AA0D33">
            <w:pPr>
              <w:jc w:val="both"/>
              <w:rPr>
                <w:sz w:val="24"/>
                <w:szCs w:val="24"/>
                <w:lang w:val="es-MX"/>
              </w:rPr>
            </w:pPr>
            <w:r w:rsidRPr="000F1BA8">
              <w:rPr>
                <w:sz w:val="24"/>
                <w:szCs w:val="24"/>
                <w:lang w:val="es-MX"/>
              </w:rPr>
              <w:t>(diálogos incidentales en campo o internet)</w:t>
            </w:r>
          </w:p>
        </w:tc>
        <w:tc>
          <w:tcPr>
            <w:tcW w:w="1612" w:type="dxa"/>
          </w:tcPr>
          <w:p w14:paraId="089A4986" w14:textId="77777777" w:rsidR="00AA0D33" w:rsidRPr="000F1BA8" w:rsidRDefault="00AA0D33" w:rsidP="00AA0D33">
            <w:pPr>
              <w:jc w:val="both"/>
              <w:rPr>
                <w:sz w:val="24"/>
                <w:szCs w:val="24"/>
                <w:lang w:val="es-MX"/>
              </w:rPr>
            </w:pPr>
            <w:r w:rsidRPr="000F1BA8">
              <w:rPr>
                <w:sz w:val="24"/>
                <w:szCs w:val="24"/>
                <w:lang w:val="es-MX"/>
              </w:rPr>
              <w:t>S/D</w:t>
            </w:r>
          </w:p>
        </w:tc>
        <w:tc>
          <w:tcPr>
            <w:tcW w:w="1460" w:type="dxa"/>
          </w:tcPr>
          <w:p w14:paraId="22035866" w14:textId="77777777" w:rsidR="00AA0D33" w:rsidRPr="000F1BA8" w:rsidRDefault="00AA0D33" w:rsidP="00AA0D33">
            <w:pPr>
              <w:jc w:val="both"/>
              <w:rPr>
                <w:sz w:val="24"/>
                <w:szCs w:val="24"/>
                <w:lang w:val="es-MX"/>
              </w:rPr>
            </w:pPr>
            <w:r w:rsidRPr="000F1BA8">
              <w:rPr>
                <w:sz w:val="24"/>
                <w:szCs w:val="24"/>
                <w:lang w:val="es-MX"/>
              </w:rPr>
              <w:t xml:space="preserve">Capital </w:t>
            </w:r>
          </w:p>
        </w:tc>
        <w:tc>
          <w:tcPr>
            <w:tcW w:w="2096" w:type="dxa"/>
          </w:tcPr>
          <w:p w14:paraId="7562F5CD" w14:textId="77777777" w:rsidR="00AA0D33" w:rsidRPr="000F1BA8" w:rsidRDefault="00AA0D33" w:rsidP="00AA0D33">
            <w:pPr>
              <w:jc w:val="both"/>
              <w:rPr>
                <w:sz w:val="24"/>
                <w:szCs w:val="24"/>
                <w:lang w:val="es-MX"/>
              </w:rPr>
            </w:pPr>
            <w:r w:rsidRPr="000F1BA8">
              <w:rPr>
                <w:sz w:val="24"/>
                <w:szCs w:val="24"/>
                <w:lang w:val="es-MX"/>
              </w:rPr>
              <w:t>S/D</w:t>
            </w:r>
          </w:p>
        </w:tc>
      </w:tr>
    </w:tbl>
    <w:p w14:paraId="7B33FBDE" w14:textId="77777777" w:rsidR="00AA0D33" w:rsidRPr="000F1BA8" w:rsidRDefault="00AA0D33" w:rsidP="00AA0D33">
      <w:pPr>
        <w:spacing w:after="0" w:line="360" w:lineRule="auto"/>
        <w:ind w:right="-568"/>
        <w:jc w:val="both"/>
        <w:rPr>
          <w:rFonts w:ascii="Times New Roman" w:eastAsia="Times New Roman" w:hAnsi="Times New Roman" w:cs="Times New Roman"/>
          <w:i/>
          <w:sz w:val="24"/>
          <w:szCs w:val="24"/>
          <w:lang w:eastAsia="es-ES"/>
        </w:rPr>
      </w:pPr>
    </w:p>
    <w:p w14:paraId="145275A7" w14:textId="77777777" w:rsidR="00AA0D33" w:rsidRDefault="00AA0D33" w:rsidP="00AA0D33">
      <w:pPr>
        <w:autoSpaceDE w:val="0"/>
        <w:autoSpaceDN w:val="0"/>
        <w:adjustRightInd w:val="0"/>
        <w:spacing w:after="0" w:line="360" w:lineRule="auto"/>
        <w:ind w:firstLine="709"/>
        <w:jc w:val="both"/>
        <w:rPr>
          <w:rFonts w:ascii="Times New Roman" w:hAnsi="Times New Roman" w:cs="Times New Roman"/>
          <w:color w:val="000000"/>
          <w:sz w:val="24"/>
          <w:szCs w:val="24"/>
          <w:lang w:val="es-AR"/>
        </w:rPr>
      </w:pPr>
      <w:r>
        <w:rPr>
          <w:rFonts w:ascii="Times New Roman" w:hAnsi="Times New Roman" w:cs="Times New Roman"/>
          <w:color w:val="000000"/>
          <w:sz w:val="24"/>
          <w:szCs w:val="24"/>
          <w:lang w:val="es-AR"/>
        </w:rPr>
        <w:t xml:space="preserve">La selección de los informantes se realizó a través de contactos provistos por algunos informantes claves. En algunos casos, el contacto se realizó en los intercambios en el trabajo de campo. En los diálogos incidentales entablados se pudo explicitar el interés investigativo y se acordó con los sujetos la realización de una entrevista. Los sujetos que accedieron a la realización de la entrevista firmaron un consentimiento informado (Ver en Anexo 4). El criterio de inclusión en la muestra fue que los sujetos se definieran como heterosexuales y reconocieran sostener prácticas sexuales con otros varones. Otro criterio fue incluir sujetos de diferentes localidades del territorio provincial y cubrir un rango de edades heterogéneo; el entrevistado de menor edad tiene 18 años mientras que el mayor registra 46 años. </w:t>
      </w:r>
    </w:p>
    <w:p w14:paraId="3A7840D7" w14:textId="637DCFE7" w:rsidR="00AA0D33" w:rsidRDefault="00AA0D33" w:rsidP="00AA0D33">
      <w:pPr>
        <w:autoSpaceDE w:val="0"/>
        <w:autoSpaceDN w:val="0"/>
        <w:adjustRightInd w:val="0"/>
        <w:spacing w:after="0" w:line="360" w:lineRule="auto"/>
        <w:ind w:firstLine="709"/>
        <w:jc w:val="both"/>
        <w:rPr>
          <w:rFonts w:ascii="Times New Roman" w:hAnsi="Times New Roman" w:cs="Times New Roman"/>
          <w:color w:val="000000"/>
          <w:sz w:val="24"/>
          <w:szCs w:val="24"/>
          <w:lang w:val="es-AR"/>
        </w:rPr>
      </w:pPr>
      <w:r>
        <w:rPr>
          <w:rFonts w:ascii="Times New Roman" w:hAnsi="Times New Roman" w:cs="Times New Roman"/>
          <w:color w:val="000000"/>
          <w:sz w:val="24"/>
          <w:szCs w:val="24"/>
          <w:lang w:val="es-AR"/>
        </w:rPr>
        <w:t xml:space="preserve">Al basarse la selección en la técnica de bola de nieve, puede observarse cierto sesgo en lo que respecta al nivel educativo relativamente alto de la muestra. No obstante, este eventual sesgo etario se minimiza si se considera </w:t>
      </w:r>
      <w:r w:rsidR="006E6B0F">
        <w:rPr>
          <w:rFonts w:ascii="Times New Roman" w:hAnsi="Times New Roman" w:cs="Times New Roman"/>
          <w:color w:val="000000"/>
          <w:sz w:val="24"/>
          <w:szCs w:val="24"/>
          <w:lang w:val="es-AR"/>
        </w:rPr>
        <w:t>que,</w:t>
      </w:r>
      <w:r>
        <w:rPr>
          <w:rFonts w:ascii="Times New Roman" w:hAnsi="Times New Roman" w:cs="Times New Roman"/>
          <w:color w:val="000000"/>
          <w:sz w:val="24"/>
          <w:szCs w:val="24"/>
          <w:lang w:val="es-AR"/>
        </w:rPr>
        <w:t xml:space="preserve"> según datos del Ministerio de Salud de la Nación, los contagios asociados a prácticas sexuales entre HSH aumentan a medida que aumenta el nivel educativo de los nuevos casos.     </w:t>
      </w:r>
    </w:p>
    <w:p w14:paraId="325C4249" w14:textId="77777777" w:rsidR="00AA0D33" w:rsidRPr="000F1BA8" w:rsidRDefault="00AA0D33" w:rsidP="00AA0D33">
      <w:pPr>
        <w:autoSpaceDE w:val="0"/>
        <w:autoSpaceDN w:val="0"/>
        <w:adjustRightInd w:val="0"/>
        <w:spacing w:after="0" w:line="360" w:lineRule="auto"/>
        <w:ind w:firstLine="709"/>
        <w:jc w:val="both"/>
        <w:rPr>
          <w:rFonts w:ascii="Times New Roman" w:hAnsi="Times New Roman" w:cs="Times New Roman"/>
          <w:color w:val="000000"/>
          <w:sz w:val="24"/>
          <w:szCs w:val="24"/>
          <w:lang w:val="es-AR"/>
        </w:rPr>
      </w:pPr>
      <w:r w:rsidRPr="000F1BA8">
        <w:rPr>
          <w:rFonts w:ascii="Times New Roman" w:hAnsi="Times New Roman" w:cs="Times New Roman"/>
          <w:color w:val="000000"/>
          <w:sz w:val="24"/>
          <w:szCs w:val="24"/>
          <w:lang w:val="es-AR"/>
        </w:rPr>
        <w:t xml:space="preserve">La </w:t>
      </w:r>
      <w:r>
        <w:rPr>
          <w:rFonts w:ascii="Times New Roman" w:hAnsi="Times New Roman" w:cs="Times New Roman"/>
          <w:color w:val="000000"/>
          <w:sz w:val="24"/>
          <w:szCs w:val="24"/>
          <w:lang w:val="es-AR"/>
        </w:rPr>
        <w:t xml:space="preserve">entrevista en profundidad se realizó en base a un guión que </w:t>
      </w:r>
      <w:r w:rsidRPr="000F1BA8">
        <w:rPr>
          <w:rFonts w:ascii="Times New Roman" w:hAnsi="Times New Roman" w:cs="Times New Roman"/>
          <w:color w:val="000000"/>
          <w:sz w:val="24"/>
          <w:szCs w:val="24"/>
          <w:lang w:val="es-AR"/>
        </w:rPr>
        <w:t>contempl</w:t>
      </w:r>
      <w:r>
        <w:rPr>
          <w:rFonts w:ascii="Times New Roman" w:hAnsi="Times New Roman" w:cs="Times New Roman"/>
          <w:color w:val="000000"/>
          <w:sz w:val="24"/>
          <w:szCs w:val="24"/>
          <w:lang w:val="es-AR"/>
        </w:rPr>
        <w:t>a</w:t>
      </w:r>
      <w:r w:rsidRPr="000F1BA8">
        <w:rPr>
          <w:rFonts w:ascii="Times New Roman" w:hAnsi="Times New Roman" w:cs="Times New Roman"/>
          <w:color w:val="000000"/>
          <w:sz w:val="24"/>
          <w:szCs w:val="24"/>
          <w:lang w:val="es-AR"/>
        </w:rPr>
        <w:t xml:space="preserve"> aspectos </w:t>
      </w:r>
      <w:r>
        <w:rPr>
          <w:rFonts w:ascii="Times New Roman" w:hAnsi="Times New Roman" w:cs="Times New Roman"/>
          <w:color w:val="000000"/>
          <w:sz w:val="24"/>
          <w:szCs w:val="24"/>
          <w:lang w:val="es-AR"/>
        </w:rPr>
        <w:t xml:space="preserve">relacionados con </w:t>
      </w:r>
      <w:r w:rsidRPr="000F1BA8">
        <w:rPr>
          <w:rFonts w:ascii="Times New Roman" w:hAnsi="Times New Roman" w:cs="Times New Roman"/>
          <w:color w:val="000000"/>
          <w:sz w:val="24"/>
          <w:szCs w:val="24"/>
          <w:lang w:val="es-AR"/>
        </w:rPr>
        <w:t xml:space="preserve">las prácticas sexuales de riesgo, la percepción que tienen sobre la masculinidad, los aspectos que erotizan en </w:t>
      </w:r>
      <w:r>
        <w:rPr>
          <w:rFonts w:ascii="Times New Roman" w:hAnsi="Times New Roman" w:cs="Times New Roman"/>
          <w:color w:val="000000"/>
          <w:sz w:val="24"/>
          <w:szCs w:val="24"/>
          <w:lang w:val="es-AR"/>
        </w:rPr>
        <w:t>sus</w:t>
      </w:r>
      <w:r w:rsidRPr="000F1BA8">
        <w:rPr>
          <w:rFonts w:ascii="Times New Roman" w:hAnsi="Times New Roman" w:cs="Times New Roman"/>
          <w:color w:val="000000"/>
          <w:sz w:val="24"/>
          <w:szCs w:val="24"/>
          <w:lang w:val="es-AR"/>
        </w:rPr>
        <w:t xml:space="preserve"> práctica</w:t>
      </w:r>
      <w:r>
        <w:rPr>
          <w:rFonts w:ascii="Times New Roman" w:hAnsi="Times New Roman" w:cs="Times New Roman"/>
          <w:color w:val="000000"/>
          <w:sz w:val="24"/>
          <w:szCs w:val="24"/>
          <w:lang w:val="es-AR"/>
        </w:rPr>
        <w:t>s</w:t>
      </w:r>
      <w:r w:rsidRPr="000F1BA8">
        <w:rPr>
          <w:rFonts w:ascii="Times New Roman" w:hAnsi="Times New Roman" w:cs="Times New Roman"/>
          <w:color w:val="000000"/>
          <w:sz w:val="24"/>
          <w:szCs w:val="24"/>
          <w:lang w:val="es-AR"/>
        </w:rPr>
        <w:t xml:space="preserve"> sexual</w:t>
      </w:r>
      <w:r>
        <w:rPr>
          <w:rFonts w:ascii="Times New Roman" w:hAnsi="Times New Roman" w:cs="Times New Roman"/>
          <w:color w:val="000000"/>
          <w:sz w:val="24"/>
          <w:szCs w:val="24"/>
          <w:lang w:val="es-AR"/>
        </w:rPr>
        <w:t>es con otros varones</w:t>
      </w:r>
      <w:r w:rsidRPr="000F1BA8">
        <w:rPr>
          <w:rFonts w:ascii="Times New Roman" w:hAnsi="Times New Roman" w:cs="Times New Roman"/>
          <w:color w:val="000000"/>
          <w:sz w:val="24"/>
          <w:szCs w:val="24"/>
          <w:lang w:val="es-AR"/>
        </w:rPr>
        <w:t>, la información preventiva que manejan en materia de VIH y por último sobre las formas de expresión de su sexualidad</w:t>
      </w:r>
      <w:r>
        <w:rPr>
          <w:rFonts w:ascii="Times New Roman" w:hAnsi="Times New Roman" w:cs="Times New Roman"/>
          <w:color w:val="000000"/>
          <w:sz w:val="24"/>
          <w:szCs w:val="24"/>
          <w:lang w:val="es-AR"/>
        </w:rPr>
        <w:t xml:space="preserve"> (Ver en Anexo)</w:t>
      </w:r>
      <w:r w:rsidRPr="000F1BA8">
        <w:rPr>
          <w:rFonts w:ascii="Times New Roman" w:hAnsi="Times New Roman" w:cs="Times New Roman"/>
          <w:color w:val="000000"/>
          <w:sz w:val="24"/>
          <w:szCs w:val="24"/>
          <w:lang w:val="es-AR"/>
        </w:rPr>
        <w:t xml:space="preserve">. La información obtenida en estas entrevistas </w:t>
      </w:r>
      <w:r>
        <w:rPr>
          <w:rFonts w:ascii="Times New Roman" w:hAnsi="Times New Roman" w:cs="Times New Roman"/>
          <w:color w:val="000000"/>
          <w:sz w:val="24"/>
          <w:szCs w:val="24"/>
          <w:lang w:val="es-AR"/>
        </w:rPr>
        <w:t>fue</w:t>
      </w:r>
      <w:r w:rsidRPr="000F1BA8">
        <w:rPr>
          <w:rFonts w:ascii="Times New Roman" w:hAnsi="Times New Roman" w:cs="Times New Roman"/>
          <w:color w:val="000000"/>
          <w:sz w:val="24"/>
          <w:szCs w:val="24"/>
          <w:lang w:val="es-AR"/>
        </w:rPr>
        <w:t xml:space="preserve"> la principal fuente de información tomada en cuenta para alcanzar los objetivos </w:t>
      </w:r>
      <w:r>
        <w:rPr>
          <w:rFonts w:ascii="Times New Roman" w:hAnsi="Times New Roman" w:cs="Times New Roman"/>
          <w:color w:val="000000"/>
          <w:sz w:val="24"/>
          <w:szCs w:val="24"/>
          <w:lang w:val="es-AR"/>
        </w:rPr>
        <w:t>planteados. Esa información se trianguló con los registros de conversaciones incidentales y los registros etnográficos. E</w:t>
      </w:r>
      <w:r w:rsidRPr="000F1BA8">
        <w:rPr>
          <w:rFonts w:ascii="Times New Roman" w:hAnsi="Times New Roman" w:cs="Times New Roman"/>
          <w:color w:val="000000"/>
          <w:sz w:val="24"/>
          <w:szCs w:val="24"/>
          <w:lang w:val="es-AR"/>
        </w:rPr>
        <w:t xml:space="preserve">l procedimiento </w:t>
      </w:r>
      <w:r>
        <w:rPr>
          <w:rFonts w:ascii="Times New Roman" w:hAnsi="Times New Roman" w:cs="Times New Roman"/>
          <w:color w:val="000000"/>
          <w:sz w:val="24"/>
          <w:szCs w:val="24"/>
          <w:lang w:val="es-AR"/>
        </w:rPr>
        <w:t xml:space="preserve">analítico </w:t>
      </w:r>
      <w:r w:rsidRPr="000F1BA8">
        <w:rPr>
          <w:rFonts w:ascii="Times New Roman" w:hAnsi="Times New Roman" w:cs="Times New Roman"/>
          <w:color w:val="000000"/>
          <w:sz w:val="24"/>
          <w:szCs w:val="24"/>
          <w:lang w:val="es-AR"/>
        </w:rPr>
        <w:t xml:space="preserve">utilizado </w:t>
      </w:r>
      <w:r>
        <w:rPr>
          <w:rFonts w:ascii="Times New Roman" w:hAnsi="Times New Roman" w:cs="Times New Roman"/>
          <w:color w:val="000000"/>
          <w:sz w:val="24"/>
          <w:szCs w:val="24"/>
          <w:lang w:val="es-AR"/>
        </w:rPr>
        <w:t>fue</w:t>
      </w:r>
      <w:r w:rsidRPr="000F1BA8">
        <w:rPr>
          <w:rFonts w:ascii="Times New Roman" w:hAnsi="Times New Roman" w:cs="Times New Roman"/>
          <w:color w:val="000000"/>
          <w:sz w:val="24"/>
          <w:szCs w:val="24"/>
          <w:lang w:val="es-AR"/>
        </w:rPr>
        <w:t xml:space="preserve"> la triangulación de datos:</w:t>
      </w:r>
    </w:p>
    <w:p w14:paraId="1867BD9E" w14:textId="77777777" w:rsidR="00AA0D33" w:rsidRPr="000F1BA8" w:rsidRDefault="00AA0D33" w:rsidP="00AA0D33">
      <w:pPr>
        <w:autoSpaceDE w:val="0"/>
        <w:autoSpaceDN w:val="0"/>
        <w:adjustRightInd w:val="0"/>
        <w:spacing w:after="0" w:line="360" w:lineRule="auto"/>
        <w:ind w:left="567" w:right="566"/>
        <w:jc w:val="both"/>
        <w:rPr>
          <w:rFonts w:ascii="Times New Roman" w:hAnsi="Times New Roman" w:cs="Times New Roman"/>
          <w:color w:val="000000"/>
          <w:sz w:val="24"/>
          <w:szCs w:val="24"/>
          <w:lang w:val="es-AR"/>
        </w:rPr>
      </w:pPr>
      <w:r w:rsidRPr="000F1BA8">
        <w:rPr>
          <w:rFonts w:ascii="Times New Roman" w:hAnsi="Times New Roman" w:cs="Times New Roman"/>
          <w:color w:val="000000"/>
          <w:sz w:val="24"/>
          <w:szCs w:val="24"/>
          <w:lang w:val="es-AR"/>
        </w:rPr>
        <w:t xml:space="preserve">Esta triangulación consiste en la verificación y comparación de la información obtenida en diferentes momentos mediante los diferentes métodos […], la inconsistencia en los hallazgos no disminuye la credibilidad de las interpretaciones y, en este caso en particular, el análisis de las razones por las que los datos difieren sirve para analizar el papel de la fuente que produjo los datos en el fenómeno observado y las características que la acompañaban en el momento en el que el fenómeno se observó (Okuda y Gómez, 2005, p. 121-122). </w:t>
      </w:r>
    </w:p>
    <w:p w14:paraId="5EE21ABB" w14:textId="77777777" w:rsidR="00AA0D33" w:rsidRPr="000F1BA8" w:rsidRDefault="00AA0D33" w:rsidP="00AA0D33">
      <w:pPr>
        <w:autoSpaceDE w:val="0"/>
        <w:autoSpaceDN w:val="0"/>
        <w:adjustRightInd w:val="0"/>
        <w:spacing w:after="0" w:line="360" w:lineRule="auto"/>
        <w:ind w:right="566"/>
        <w:jc w:val="both"/>
        <w:rPr>
          <w:rFonts w:ascii="Times New Roman" w:hAnsi="Times New Roman" w:cs="Times New Roman"/>
          <w:color w:val="000000"/>
          <w:sz w:val="24"/>
          <w:szCs w:val="24"/>
          <w:lang w:val="es-AR"/>
        </w:rPr>
      </w:pPr>
    </w:p>
    <w:p w14:paraId="23286AF3" w14:textId="77777777" w:rsidR="00AA0D33" w:rsidRPr="000F1BA8" w:rsidRDefault="00AA0D33" w:rsidP="00AA0D33">
      <w:pPr>
        <w:autoSpaceDE w:val="0"/>
        <w:autoSpaceDN w:val="0"/>
        <w:adjustRightInd w:val="0"/>
        <w:spacing w:after="0" w:line="360" w:lineRule="auto"/>
        <w:ind w:right="-1" w:firstLine="709"/>
        <w:jc w:val="both"/>
        <w:rPr>
          <w:rFonts w:ascii="Times New Roman" w:hAnsi="Times New Roman" w:cs="Times New Roman"/>
          <w:color w:val="000000"/>
          <w:sz w:val="24"/>
          <w:szCs w:val="24"/>
          <w:lang w:val="es-AR"/>
        </w:rPr>
      </w:pPr>
      <w:r w:rsidRPr="000F1BA8">
        <w:rPr>
          <w:rFonts w:ascii="Times New Roman" w:hAnsi="Times New Roman" w:cs="Times New Roman"/>
          <w:color w:val="000000"/>
          <w:sz w:val="24"/>
          <w:szCs w:val="24"/>
          <w:lang w:val="es-AR"/>
        </w:rPr>
        <w:t>La triangulación de los datos obtenidos de diferentes fuentes n</w:t>
      </w:r>
      <w:r>
        <w:rPr>
          <w:rFonts w:ascii="Times New Roman" w:hAnsi="Times New Roman" w:cs="Times New Roman"/>
          <w:color w:val="000000"/>
          <w:sz w:val="24"/>
          <w:szCs w:val="24"/>
          <w:lang w:val="es-AR"/>
        </w:rPr>
        <w:t xml:space="preserve">os permitió realizar una evaluación de la fiabilidad y consistencia </w:t>
      </w:r>
      <w:r w:rsidRPr="000F1BA8">
        <w:rPr>
          <w:rFonts w:ascii="Times New Roman" w:hAnsi="Times New Roman" w:cs="Times New Roman"/>
          <w:color w:val="000000"/>
          <w:sz w:val="24"/>
          <w:szCs w:val="24"/>
          <w:lang w:val="es-AR"/>
        </w:rPr>
        <w:t xml:space="preserve">de los mismos. </w:t>
      </w:r>
      <w:r>
        <w:rPr>
          <w:rFonts w:ascii="Times New Roman" w:hAnsi="Times New Roman" w:cs="Times New Roman"/>
          <w:color w:val="000000"/>
          <w:sz w:val="24"/>
          <w:szCs w:val="24"/>
          <w:lang w:val="es-AR"/>
        </w:rPr>
        <w:t xml:space="preserve">Los procesos recurrentes de recolección y análisis provisorio de los datos, permitió definir el guión de las entrevistas profundizando en la indagación de los significados, valores y representaciones que asignan a sus prácticas sexuales registradas. </w:t>
      </w:r>
    </w:p>
    <w:p w14:paraId="609BBF25"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E</w:t>
      </w:r>
      <w:r w:rsidRPr="000F1BA8">
        <w:rPr>
          <w:rFonts w:ascii="Times New Roman" w:hAnsi="Times New Roman" w:cs="Times New Roman"/>
          <w:sz w:val="24"/>
          <w:szCs w:val="24"/>
          <w:lang w:val="es-MX"/>
        </w:rPr>
        <w:t xml:space="preserve">l diseño emergente </w:t>
      </w:r>
      <w:r>
        <w:rPr>
          <w:rFonts w:ascii="Times New Roman" w:hAnsi="Times New Roman" w:cs="Times New Roman"/>
          <w:sz w:val="24"/>
          <w:szCs w:val="24"/>
          <w:lang w:val="es-MX"/>
        </w:rPr>
        <w:t xml:space="preserve">permitió complementar la recolección de datos con una etnografía virtual de </w:t>
      </w:r>
      <w:r w:rsidRPr="000F1BA8">
        <w:rPr>
          <w:rFonts w:ascii="Times New Roman" w:hAnsi="Times New Roman" w:cs="Times New Roman"/>
          <w:sz w:val="24"/>
          <w:szCs w:val="24"/>
          <w:lang w:val="es-MX"/>
        </w:rPr>
        <w:t xml:space="preserve">aplicaciones virtuales </w:t>
      </w:r>
      <w:r>
        <w:rPr>
          <w:rFonts w:ascii="Times New Roman" w:hAnsi="Times New Roman" w:cs="Times New Roman"/>
          <w:sz w:val="24"/>
          <w:szCs w:val="24"/>
          <w:lang w:val="es-MX"/>
        </w:rPr>
        <w:t xml:space="preserve">usualmente utilizadas </w:t>
      </w:r>
      <w:r w:rsidRPr="000F1BA8">
        <w:rPr>
          <w:rFonts w:ascii="Times New Roman" w:hAnsi="Times New Roman" w:cs="Times New Roman"/>
          <w:sz w:val="24"/>
          <w:szCs w:val="24"/>
          <w:lang w:val="es-MX"/>
        </w:rPr>
        <w:t xml:space="preserve">para hacer contactos </w:t>
      </w:r>
      <w:r>
        <w:rPr>
          <w:rFonts w:ascii="Times New Roman" w:hAnsi="Times New Roman" w:cs="Times New Roman"/>
          <w:sz w:val="24"/>
          <w:szCs w:val="24"/>
          <w:lang w:val="es-MX"/>
        </w:rPr>
        <w:t>con/entre</w:t>
      </w:r>
      <w:r w:rsidRPr="000F1BA8">
        <w:rPr>
          <w:rFonts w:ascii="Times New Roman" w:hAnsi="Times New Roman" w:cs="Times New Roman"/>
          <w:sz w:val="24"/>
          <w:szCs w:val="24"/>
          <w:lang w:val="es-MX"/>
        </w:rPr>
        <w:t xml:space="preserve"> HSH</w:t>
      </w:r>
      <w:r>
        <w:rPr>
          <w:rFonts w:ascii="Times New Roman" w:hAnsi="Times New Roman" w:cs="Times New Roman"/>
          <w:sz w:val="24"/>
          <w:szCs w:val="24"/>
          <w:lang w:val="es-MX"/>
        </w:rPr>
        <w:t xml:space="preserve">. </w:t>
      </w:r>
      <w:r w:rsidRPr="000F1BA8">
        <w:rPr>
          <w:rFonts w:ascii="Times New Roman" w:eastAsia="Times New Roman" w:hAnsi="Times New Roman" w:cs="Times New Roman"/>
          <w:sz w:val="24"/>
          <w:szCs w:val="24"/>
          <w:lang w:eastAsia="es-ES"/>
        </w:rPr>
        <w:t>Hine de</w:t>
      </w:r>
      <w:r>
        <w:rPr>
          <w:rFonts w:ascii="Times New Roman" w:eastAsia="Times New Roman" w:hAnsi="Times New Roman" w:cs="Times New Roman"/>
          <w:sz w:val="24"/>
          <w:szCs w:val="24"/>
          <w:lang w:eastAsia="es-ES"/>
        </w:rPr>
        <w:t>fine la etnografía virtual de</w:t>
      </w:r>
      <w:r w:rsidRPr="000F1BA8">
        <w:rPr>
          <w:rFonts w:ascii="Times New Roman" w:eastAsia="Times New Roman" w:hAnsi="Times New Roman" w:cs="Times New Roman"/>
          <w:sz w:val="24"/>
          <w:szCs w:val="24"/>
          <w:lang w:eastAsia="es-ES"/>
        </w:rPr>
        <w:t xml:space="preserve"> la siguiente manera:</w:t>
      </w:r>
    </w:p>
    <w:p w14:paraId="5200EA99" w14:textId="77777777" w:rsidR="00AA0D33" w:rsidRPr="000F1BA8" w:rsidRDefault="00AA0D33" w:rsidP="00AA0D33">
      <w:pPr>
        <w:autoSpaceDE w:val="0"/>
        <w:autoSpaceDN w:val="0"/>
        <w:adjustRightInd w:val="0"/>
        <w:spacing w:after="0" w:line="360" w:lineRule="auto"/>
        <w:ind w:left="567" w:right="566"/>
        <w:jc w:val="both"/>
        <w:rPr>
          <w:rFonts w:ascii="Times New Roman" w:hAnsi="Times New Roman" w:cs="Times New Roman"/>
          <w:color w:val="000000"/>
          <w:sz w:val="24"/>
          <w:szCs w:val="24"/>
          <w:lang w:val="es-AR"/>
        </w:rPr>
      </w:pPr>
      <w:r w:rsidRPr="000F1BA8">
        <w:rPr>
          <w:rFonts w:ascii="Times New Roman" w:hAnsi="Times New Roman" w:cs="Times New Roman"/>
          <w:color w:val="000000"/>
          <w:sz w:val="24"/>
          <w:szCs w:val="24"/>
          <w:lang w:val="es-AR"/>
        </w:rPr>
        <w:t>La etnografía virtual implica una intensa inmersión personal en la interacción mediada […]. La etnografía virtual puede extraer información útil […], desde una dimensión reflexiva. La conformación de interacciones con informantes a través de la tecnología es parte del trabajo etnográfico</w:t>
      </w:r>
      <w:r>
        <w:rPr>
          <w:rFonts w:ascii="Times New Roman" w:hAnsi="Times New Roman" w:cs="Times New Roman"/>
          <w:color w:val="000000"/>
          <w:sz w:val="24"/>
          <w:szCs w:val="24"/>
          <w:lang w:val="es-AR"/>
        </w:rPr>
        <w:t xml:space="preserve">, </w:t>
      </w:r>
      <w:r w:rsidRPr="000F1BA8">
        <w:rPr>
          <w:rFonts w:ascii="Times New Roman" w:hAnsi="Times New Roman" w:cs="Times New Roman"/>
          <w:color w:val="000000"/>
          <w:sz w:val="24"/>
          <w:szCs w:val="24"/>
          <w:lang w:val="es-AR"/>
        </w:rPr>
        <w:t xml:space="preserve">como lo son las interacciones entre el etnógrafo y la tecnología. […] La etnografía virtual se adapta al propósito, práctico y real, de explorar las relaciones en las interacciones mediadas, aunque no sean "cosas reales" en términos puristas. Es una etnografía adaptable según las condiciones en que se encuentre (2004, p. 82). </w:t>
      </w:r>
    </w:p>
    <w:p w14:paraId="0834C89A" w14:textId="77777777" w:rsidR="00AA0D33" w:rsidRPr="000F1BA8" w:rsidRDefault="00AA0D33" w:rsidP="00AA0D33">
      <w:pPr>
        <w:autoSpaceDE w:val="0"/>
        <w:autoSpaceDN w:val="0"/>
        <w:adjustRightInd w:val="0"/>
        <w:spacing w:after="0" w:line="360" w:lineRule="auto"/>
        <w:rPr>
          <w:rFonts w:ascii="Times New Roman" w:hAnsi="Times New Roman" w:cs="Times New Roman"/>
          <w:color w:val="000000"/>
          <w:sz w:val="24"/>
          <w:szCs w:val="24"/>
          <w:lang w:val="es-AR"/>
        </w:rPr>
      </w:pPr>
    </w:p>
    <w:p w14:paraId="6C006754" w14:textId="77777777" w:rsidR="00AA0D33" w:rsidRPr="000F1BA8" w:rsidRDefault="00AA0D33" w:rsidP="00AA0D33">
      <w:pPr>
        <w:autoSpaceDE w:val="0"/>
        <w:autoSpaceDN w:val="0"/>
        <w:adjustRightInd w:val="0"/>
        <w:spacing w:after="0" w:line="360" w:lineRule="auto"/>
        <w:ind w:firstLine="709"/>
        <w:jc w:val="both"/>
        <w:rPr>
          <w:rFonts w:ascii="Times New Roman" w:hAnsi="Times New Roman" w:cs="Times New Roman"/>
          <w:color w:val="000000"/>
          <w:sz w:val="24"/>
          <w:szCs w:val="24"/>
          <w:lang w:val="es-AR"/>
        </w:rPr>
      </w:pPr>
      <w:r w:rsidRPr="000F1BA8">
        <w:rPr>
          <w:rFonts w:ascii="Times New Roman" w:hAnsi="Times New Roman" w:cs="Times New Roman"/>
          <w:color w:val="000000"/>
          <w:sz w:val="24"/>
          <w:szCs w:val="24"/>
          <w:lang w:val="es-AR"/>
        </w:rPr>
        <w:t>El trabajo etnográfico virtual se llevó a cabo de manera encubierta en las redes sociales de Facebook y grindr</w:t>
      </w:r>
      <w:r>
        <w:rPr>
          <w:rFonts w:ascii="Times New Roman" w:hAnsi="Times New Roman" w:cs="Times New Roman"/>
          <w:color w:val="000000"/>
          <w:sz w:val="24"/>
          <w:szCs w:val="24"/>
          <w:lang w:val="es-AR"/>
        </w:rPr>
        <w:t xml:space="preserve"> utilizando perfiles abiertos para este fin. Mediante los dispositivos tecnológico </w:t>
      </w:r>
      <w:r w:rsidRPr="000F1BA8">
        <w:rPr>
          <w:rFonts w:ascii="Times New Roman" w:hAnsi="Times New Roman" w:cs="Times New Roman"/>
          <w:color w:val="000000"/>
          <w:sz w:val="24"/>
          <w:szCs w:val="24"/>
          <w:lang w:val="es-AR"/>
        </w:rPr>
        <w:t>se establecieron diálogos intencionales con algunos HSH</w:t>
      </w:r>
      <w:r>
        <w:rPr>
          <w:rFonts w:ascii="Times New Roman" w:hAnsi="Times New Roman" w:cs="Times New Roman"/>
          <w:color w:val="000000"/>
          <w:sz w:val="24"/>
          <w:szCs w:val="24"/>
          <w:lang w:val="es-AR"/>
        </w:rPr>
        <w:t xml:space="preserve"> y</w:t>
      </w:r>
      <w:r w:rsidRPr="000F1BA8">
        <w:rPr>
          <w:rFonts w:ascii="Times New Roman" w:hAnsi="Times New Roman" w:cs="Times New Roman"/>
          <w:color w:val="000000"/>
          <w:sz w:val="24"/>
          <w:szCs w:val="24"/>
          <w:lang w:val="es-AR"/>
        </w:rPr>
        <w:t xml:space="preserve"> </w:t>
      </w:r>
      <w:r>
        <w:rPr>
          <w:rFonts w:ascii="Times New Roman" w:hAnsi="Times New Roman" w:cs="Times New Roman"/>
          <w:color w:val="000000"/>
          <w:sz w:val="24"/>
          <w:szCs w:val="24"/>
          <w:lang w:val="es-AR"/>
        </w:rPr>
        <w:t>se</w:t>
      </w:r>
      <w:r w:rsidRPr="000F1BA8">
        <w:rPr>
          <w:rFonts w:ascii="Times New Roman" w:hAnsi="Times New Roman" w:cs="Times New Roman"/>
          <w:color w:val="000000"/>
          <w:sz w:val="24"/>
          <w:szCs w:val="24"/>
          <w:lang w:val="es-AR"/>
        </w:rPr>
        <w:t xml:space="preserve"> registr</w:t>
      </w:r>
      <w:r>
        <w:rPr>
          <w:rFonts w:ascii="Times New Roman" w:hAnsi="Times New Roman" w:cs="Times New Roman"/>
          <w:color w:val="000000"/>
          <w:sz w:val="24"/>
          <w:szCs w:val="24"/>
          <w:lang w:val="es-AR"/>
        </w:rPr>
        <w:t>ar</w:t>
      </w:r>
      <w:r w:rsidRPr="000F1BA8">
        <w:rPr>
          <w:rFonts w:ascii="Times New Roman" w:hAnsi="Times New Roman" w:cs="Times New Roman"/>
          <w:color w:val="000000"/>
          <w:sz w:val="24"/>
          <w:szCs w:val="24"/>
          <w:lang w:val="es-AR"/>
        </w:rPr>
        <w:t>o</w:t>
      </w:r>
      <w:r>
        <w:rPr>
          <w:rFonts w:ascii="Times New Roman" w:hAnsi="Times New Roman" w:cs="Times New Roman"/>
          <w:color w:val="000000"/>
          <w:sz w:val="24"/>
          <w:szCs w:val="24"/>
          <w:lang w:val="es-AR"/>
        </w:rPr>
        <w:t>n</w:t>
      </w:r>
      <w:r w:rsidRPr="000F1BA8">
        <w:rPr>
          <w:rFonts w:ascii="Times New Roman" w:hAnsi="Times New Roman" w:cs="Times New Roman"/>
          <w:color w:val="000000"/>
          <w:sz w:val="24"/>
          <w:szCs w:val="24"/>
          <w:lang w:val="es-AR"/>
        </w:rPr>
        <w:t xml:space="preserve"> algunas descripciones y demandas de búsqueda</w:t>
      </w:r>
      <w:r>
        <w:rPr>
          <w:rFonts w:ascii="Times New Roman" w:hAnsi="Times New Roman" w:cs="Times New Roman"/>
          <w:color w:val="000000"/>
          <w:sz w:val="24"/>
          <w:szCs w:val="24"/>
          <w:lang w:val="es-AR"/>
        </w:rPr>
        <w:t>.</w:t>
      </w:r>
      <w:r w:rsidRPr="000F1BA8">
        <w:rPr>
          <w:rFonts w:ascii="Times New Roman" w:hAnsi="Times New Roman" w:cs="Times New Roman"/>
          <w:color w:val="000000"/>
          <w:sz w:val="24"/>
          <w:szCs w:val="24"/>
          <w:lang w:val="es-AR"/>
        </w:rPr>
        <w:t xml:space="preserve"> Se realizó </w:t>
      </w:r>
      <w:r>
        <w:rPr>
          <w:rFonts w:ascii="Times New Roman" w:hAnsi="Times New Roman" w:cs="Times New Roman"/>
          <w:color w:val="000000"/>
          <w:sz w:val="24"/>
          <w:szCs w:val="24"/>
          <w:lang w:val="es-AR"/>
        </w:rPr>
        <w:t xml:space="preserve">el </w:t>
      </w:r>
      <w:r w:rsidRPr="000F1BA8">
        <w:rPr>
          <w:rFonts w:ascii="Times New Roman" w:hAnsi="Times New Roman" w:cs="Times New Roman"/>
          <w:color w:val="000000"/>
          <w:sz w:val="24"/>
          <w:szCs w:val="24"/>
          <w:lang w:val="es-AR"/>
        </w:rPr>
        <w:t xml:space="preserve">registro de </w:t>
      </w:r>
      <w:r>
        <w:rPr>
          <w:rFonts w:ascii="Times New Roman" w:hAnsi="Times New Roman" w:cs="Times New Roman"/>
          <w:color w:val="000000"/>
          <w:sz w:val="24"/>
          <w:szCs w:val="24"/>
          <w:lang w:val="es-AR"/>
        </w:rPr>
        <w:t xml:space="preserve">intercambios virtuales con </w:t>
      </w:r>
      <w:r w:rsidRPr="000F1BA8">
        <w:rPr>
          <w:rFonts w:ascii="Times New Roman" w:hAnsi="Times New Roman" w:cs="Times New Roman"/>
          <w:color w:val="000000"/>
          <w:sz w:val="24"/>
          <w:szCs w:val="24"/>
          <w:lang w:val="es-AR"/>
        </w:rPr>
        <w:t xml:space="preserve">cuatro perfiles de grindr. </w:t>
      </w:r>
    </w:p>
    <w:p w14:paraId="6688E1DF" w14:textId="77777777" w:rsidR="00AA0D33" w:rsidRPr="000F1BA8" w:rsidRDefault="00AA0D33" w:rsidP="00AA0D33">
      <w:pPr>
        <w:spacing w:after="0" w:line="360" w:lineRule="auto"/>
        <w:ind w:right="-1" w:firstLine="709"/>
        <w:jc w:val="both"/>
        <w:rPr>
          <w:rFonts w:ascii="Times New Roman" w:eastAsia="Times New Roman" w:hAnsi="Times New Roman" w:cs="Times New Roman"/>
          <w:sz w:val="24"/>
          <w:szCs w:val="24"/>
          <w:lang w:eastAsia="es-ES"/>
        </w:rPr>
      </w:pPr>
      <w:r w:rsidRPr="000F1BA8">
        <w:rPr>
          <w:rFonts w:ascii="Times New Roman" w:eastAsia="Times New Roman" w:hAnsi="Times New Roman" w:cs="Times New Roman"/>
          <w:sz w:val="24"/>
          <w:szCs w:val="24"/>
          <w:lang w:eastAsia="es-ES"/>
        </w:rPr>
        <w:t>Se realizó durante todo el proceso de investigación una continua revisión</w:t>
      </w:r>
      <w:r w:rsidRPr="000F1BA8">
        <w:rPr>
          <w:rFonts w:ascii="Times New Roman" w:eastAsia="Times New Roman" w:hAnsi="Times New Roman" w:cs="Times New Roman"/>
          <w:b/>
          <w:sz w:val="24"/>
          <w:szCs w:val="24"/>
          <w:lang w:eastAsia="es-ES"/>
        </w:rPr>
        <w:t xml:space="preserve"> </w:t>
      </w:r>
      <w:r w:rsidRPr="000F1BA8">
        <w:rPr>
          <w:rFonts w:ascii="Times New Roman" w:eastAsia="Times New Roman" w:hAnsi="Times New Roman" w:cs="Times New Roman"/>
          <w:sz w:val="24"/>
          <w:szCs w:val="24"/>
          <w:lang w:eastAsia="es-ES"/>
        </w:rPr>
        <w:t>teórica sobre estudios relacionados con la temática en Argentina y otros países de Latinoamérica, tomando aquellas referencias que sean de utilidad para nuestra investigación.</w:t>
      </w:r>
    </w:p>
    <w:p w14:paraId="2C4E18A1" w14:textId="77777777" w:rsidR="00AA0D33" w:rsidRDefault="00AA0D33" w:rsidP="00AA0D33">
      <w:pPr>
        <w:spacing w:after="0" w:line="360" w:lineRule="auto"/>
        <w:ind w:right="-568"/>
        <w:jc w:val="both"/>
        <w:rPr>
          <w:rFonts w:ascii="Times New Roman" w:eastAsia="Times New Roman" w:hAnsi="Times New Roman" w:cs="Times New Roman"/>
          <w:i/>
          <w:sz w:val="24"/>
          <w:szCs w:val="24"/>
          <w:lang w:eastAsia="es-ES"/>
        </w:rPr>
      </w:pPr>
    </w:p>
    <w:p w14:paraId="4B13B28D" w14:textId="77777777" w:rsidR="00AA0D33" w:rsidRPr="000F1BA8" w:rsidRDefault="00AA0D33" w:rsidP="00AA0D33">
      <w:pPr>
        <w:spacing w:after="0" w:line="360" w:lineRule="auto"/>
        <w:ind w:right="-568"/>
        <w:jc w:val="both"/>
        <w:rPr>
          <w:rFonts w:ascii="Times New Roman" w:eastAsia="Times New Roman" w:hAnsi="Times New Roman" w:cs="Times New Roman"/>
          <w:i/>
          <w:sz w:val="24"/>
          <w:szCs w:val="24"/>
          <w:lang w:eastAsia="es-ES"/>
        </w:rPr>
      </w:pPr>
      <w:r w:rsidRPr="000F1BA8">
        <w:rPr>
          <w:rFonts w:ascii="Times New Roman" w:eastAsia="Times New Roman" w:hAnsi="Times New Roman" w:cs="Times New Roman"/>
          <w:i/>
          <w:sz w:val="24"/>
          <w:szCs w:val="24"/>
          <w:lang w:eastAsia="es-ES"/>
        </w:rPr>
        <w:t xml:space="preserve">Análisis </w:t>
      </w:r>
      <w:r>
        <w:rPr>
          <w:rFonts w:ascii="Times New Roman" w:eastAsia="Times New Roman" w:hAnsi="Times New Roman" w:cs="Times New Roman"/>
          <w:i/>
          <w:sz w:val="24"/>
          <w:szCs w:val="24"/>
          <w:lang w:eastAsia="es-ES"/>
        </w:rPr>
        <w:t>e interpretación</w:t>
      </w:r>
      <w:r w:rsidRPr="000F1BA8">
        <w:rPr>
          <w:rFonts w:ascii="Times New Roman" w:eastAsia="Times New Roman" w:hAnsi="Times New Roman" w:cs="Times New Roman"/>
          <w:i/>
          <w:sz w:val="24"/>
          <w:szCs w:val="24"/>
          <w:lang w:eastAsia="es-ES"/>
        </w:rPr>
        <w:t xml:space="preserve"> de los datos </w:t>
      </w:r>
    </w:p>
    <w:p w14:paraId="4DB5B1CD" w14:textId="77777777" w:rsidR="00AA0D33" w:rsidRDefault="00AA0D33" w:rsidP="00AA0D33">
      <w:pPr>
        <w:spacing w:after="0" w:line="360" w:lineRule="auto"/>
        <w:ind w:right="-568" w:firstLine="709"/>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 xml:space="preserve">El enfoque interpretativo utilizado como enfoque general de esta tesis, se orienta a la comprensión del fenómeno de estudio y a la construcción de una teoría sustantiva que contenga densidad empírica de modo que pueda ofrecer un modelo que ofrezca descripciones y explicaciones situadas y contextualizadas en campos sociales específicos. La perspectiva interpretativa, requiere de un abordaje hermenéutico que se apoya en la lógica inductiva que permite la construcción de categorías teóricas emergentes de los datos, así como la identificación de variaciones en campos de significación simbólica. </w:t>
      </w:r>
    </w:p>
    <w:p w14:paraId="4E72D280" w14:textId="77777777" w:rsidR="00AA0D33" w:rsidRDefault="00AA0D33" w:rsidP="00AA0D33">
      <w:pPr>
        <w:spacing w:after="0" w:line="360" w:lineRule="auto"/>
        <w:ind w:right="-568" w:firstLine="709"/>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 xml:space="preserve">Con ese objeto se realizó un proceso de etiquetado de los registros obtenidos de la desgrabación de las entrevistas. Posteriormente, los fragmentos discursivos de cada etiqueta se volcaron en una matriz descriptiva en la que cada columna contiene información sobre las categorías vinculadas a cada objetivo específico. </w:t>
      </w:r>
    </w:p>
    <w:p w14:paraId="260247DA" w14:textId="77777777" w:rsidR="00AA0D33" w:rsidRDefault="00AA0D33" w:rsidP="00AA0D33">
      <w:pPr>
        <w:spacing w:after="0" w:line="360" w:lineRule="auto"/>
        <w:ind w:right="-568" w:firstLine="709"/>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 xml:space="preserve">Una vez completada la matriz se procedió a realizar un análisis contrastivo entre los fragmentos discursivos. Este procedimiento permite reconocer variaciones de significados en cada categoría y, de ese modo, reconocer atributos propios de cada clase. De ese modo, la reconstrucción analítica no sigue la lógica de las clasificaciones teóricas, sino que surge de los mismos datos. En ese proceso el análisis del discurso y específicamente el análisis de contenido han sido las herramientas para ese proceso de categorización y construcción de categorías.     </w:t>
      </w:r>
    </w:p>
    <w:p w14:paraId="408B3762" w14:textId="77777777" w:rsidR="00AA0D33" w:rsidRPr="000F1BA8" w:rsidRDefault="00AA0D33" w:rsidP="00AA0D33">
      <w:pPr>
        <w:spacing w:after="0" w:line="360" w:lineRule="auto"/>
        <w:ind w:right="-568" w:firstLine="709"/>
        <w:jc w:val="both"/>
        <w:rPr>
          <w:rFonts w:ascii="Times New Roman" w:eastAsia="Times New Roman" w:hAnsi="Times New Roman" w:cs="Times New Roman"/>
          <w:i/>
          <w:sz w:val="24"/>
          <w:szCs w:val="24"/>
          <w:lang w:eastAsia="es-ES"/>
        </w:rPr>
      </w:pPr>
      <w:r>
        <w:rPr>
          <w:rFonts w:ascii="Times New Roman" w:eastAsia="Times New Roman" w:hAnsi="Times New Roman" w:cs="Times New Roman"/>
          <w:sz w:val="24"/>
          <w:szCs w:val="24"/>
          <w:lang w:eastAsia="es-ES"/>
        </w:rPr>
        <w:t>La instancia interpretativa del análisis apeló a las categorías</w:t>
      </w:r>
      <w:r w:rsidRPr="000F1BA8">
        <w:rPr>
          <w:rFonts w:ascii="Times New Roman" w:eastAsia="Times New Roman" w:hAnsi="Times New Roman" w:cs="Times New Roman"/>
          <w:sz w:val="24"/>
          <w:szCs w:val="24"/>
          <w:lang w:eastAsia="es-ES"/>
        </w:rPr>
        <w:t xml:space="preserve"> teórica</w:t>
      </w:r>
      <w:r>
        <w:rPr>
          <w:rFonts w:ascii="Times New Roman" w:eastAsia="Times New Roman" w:hAnsi="Times New Roman" w:cs="Times New Roman"/>
          <w:sz w:val="24"/>
          <w:szCs w:val="24"/>
          <w:lang w:eastAsia="es-ES"/>
        </w:rPr>
        <w:t>s</w:t>
      </w:r>
      <w:r w:rsidRPr="000F1BA8">
        <w:rPr>
          <w:rFonts w:ascii="Times New Roman" w:eastAsia="Times New Roman" w:hAnsi="Times New Roman" w:cs="Times New Roman"/>
          <w:sz w:val="24"/>
          <w:szCs w:val="24"/>
          <w:lang w:eastAsia="es-ES"/>
        </w:rPr>
        <w:t xml:space="preserve"> propuesta</w:t>
      </w:r>
      <w:r>
        <w:rPr>
          <w:rFonts w:ascii="Times New Roman" w:eastAsia="Times New Roman" w:hAnsi="Times New Roman" w:cs="Times New Roman"/>
          <w:sz w:val="24"/>
          <w:szCs w:val="24"/>
          <w:lang w:eastAsia="es-ES"/>
        </w:rPr>
        <w:t>s en los primeros capítulos y en la parte inicial de cada capítulo, de modo de</w:t>
      </w:r>
      <w:r w:rsidRPr="000F1BA8">
        <w:rPr>
          <w:rFonts w:ascii="Times New Roman" w:eastAsia="Times New Roman" w:hAnsi="Times New Roman" w:cs="Times New Roman"/>
          <w:sz w:val="24"/>
          <w:szCs w:val="24"/>
          <w:lang w:eastAsia="es-ES"/>
        </w:rPr>
        <w:t xml:space="preserve"> establecer relaciones, descripciones y </w:t>
      </w:r>
      <w:r>
        <w:rPr>
          <w:rFonts w:ascii="Times New Roman" w:eastAsia="Times New Roman" w:hAnsi="Times New Roman" w:cs="Times New Roman"/>
          <w:sz w:val="24"/>
          <w:szCs w:val="24"/>
          <w:lang w:eastAsia="es-ES"/>
        </w:rPr>
        <w:t xml:space="preserve">explicaciones relacionales fundadas en </w:t>
      </w:r>
      <w:r w:rsidRPr="000F1BA8">
        <w:rPr>
          <w:rFonts w:ascii="Times New Roman" w:eastAsia="Times New Roman" w:hAnsi="Times New Roman" w:cs="Times New Roman"/>
          <w:sz w:val="24"/>
          <w:szCs w:val="24"/>
          <w:lang w:eastAsia="es-ES"/>
        </w:rPr>
        <w:t>los elementos teóricos</w:t>
      </w:r>
      <w:r>
        <w:rPr>
          <w:rFonts w:ascii="Times New Roman" w:eastAsia="Times New Roman" w:hAnsi="Times New Roman" w:cs="Times New Roman"/>
          <w:sz w:val="24"/>
          <w:szCs w:val="24"/>
          <w:lang w:eastAsia="es-ES"/>
        </w:rPr>
        <w:t xml:space="preserve"> del proyecto. Siguiendo las prescripciones de la literatura metodológica de enfoque cualitativo, que propone estrategias de contrastación dialéctica entre las categorías teóricas iniciales y las construcciones que emergen del análisis de los datos, la exposición de los resultados de la investigación se realizó presentando en cada capítulo las referencias teóricas que operan como esquemas conceptuales desde los cuales se abordó el trabajo de campo, para posteriormente presentar los hallazgos empíricos y propiciando su reconceptualización.    </w:t>
      </w:r>
    </w:p>
    <w:p w14:paraId="37D8857E" w14:textId="77777777" w:rsidR="00AA0D33" w:rsidRDefault="00AA0D33" w:rsidP="00AA0D33">
      <w:pPr>
        <w:spacing w:after="0" w:line="360" w:lineRule="auto"/>
        <w:jc w:val="both"/>
      </w:pPr>
    </w:p>
    <w:p w14:paraId="039B4765" w14:textId="426AE27F" w:rsidR="000F1BA8" w:rsidRDefault="000F1BA8" w:rsidP="00E42D7B">
      <w:pPr>
        <w:suppressAutoHyphens/>
        <w:autoSpaceDN w:val="0"/>
        <w:spacing w:line="360" w:lineRule="auto"/>
        <w:textAlignment w:val="baseline"/>
      </w:pPr>
    </w:p>
    <w:p w14:paraId="197FF5C3" w14:textId="334C88EF" w:rsidR="00AA0D33" w:rsidRDefault="00AA0D33" w:rsidP="00E42D7B">
      <w:pPr>
        <w:suppressAutoHyphens/>
        <w:autoSpaceDN w:val="0"/>
        <w:spacing w:line="360" w:lineRule="auto"/>
        <w:textAlignment w:val="baseline"/>
      </w:pPr>
    </w:p>
    <w:p w14:paraId="1A2E0EC5" w14:textId="06461E75" w:rsidR="00AA0D33" w:rsidRDefault="00AA0D33" w:rsidP="00E42D7B">
      <w:pPr>
        <w:suppressAutoHyphens/>
        <w:autoSpaceDN w:val="0"/>
        <w:spacing w:line="360" w:lineRule="auto"/>
        <w:textAlignment w:val="baseline"/>
      </w:pPr>
    </w:p>
    <w:p w14:paraId="4B0B122B" w14:textId="0DEBE2B9" w:rsidR="00AA0D33" w:rsidRDefault="00AA0D33" w:rsidP="00E42D7B">
      <w:pPr>
        <w:suppressAutoHyphens/>
        <w:autoSpaceDN w:val="0"/>
        <w:spacing w:line="360" w:lineRule="auto"/>
        <w:textAlignment w:val="baseline"/>
      </w:pPr>
    </w:p>
    <w:p w14:paraId="2D659DC3" w14:textId="386F1379" w:rsidR="00AA0D33" w:rsidRDefault="00AA0D33" w:rsidP="00E42D7B">
      <w:pPr>
        <w:suppressAutoHyphens/>
        <w:autoSpaceDN w:val="0"/>
        <w:spacing w:line="360" w:lineRule="auto"/>
        <w:textAlignment w:val="baseline"/>
      </w:pPr>
    </w:p>
    <w:p w14:paraId="184ACA3A" w14:textId="53A14383" w:rsidR="00AA0D33" w:rsidRDefault="00AA0D33" w:rsidP="00E42D7B">
      <w:pPr>
        <w:suppressAutoHyphens/>
        <w:autoSpaceDN w:val="0"/>
        <w:spacing w:line="360" w:lineRule="auto"/>
        <w:textAlignment w:val="baseline"/>
      </w:pPr>
    </w:p>
    <w:p w14:paraId="6CA7C876" w14:textId="73E17CB9" w:rsidR="00AA0D33" w:rsidRDefault="00AA0D33" w:rsidP="00E42D7B">
      <w:pPr>
        <w:suppressAutoHyphens/>
        <w:autoSpaceDN w:val="0"/>
        <w:spacing w:line="360" w:lineRule="auto"/>
        <w:textAlignment w:val="baseline"/>
      </w:pPr>
    </w:p>
    <w:p w14:paraId="2C7AC230" w14:textId="003F19E4" w:rsidR="00AA0D33" w:rsidRDefault="00AA0D33" w:rsidP="00E42D7B">
      <w:pPr>
        <w:suppressAutoHyphens/>
        <w:autoSpaceDN w:val="0"/>
        <w:spacing w:line="360" w:lineRule="auto"/>
        <w:textAlignment w:val="baseline"/>
      </w:pPr>
    </w:p>
    <w:p w14:paraId="0FD0F747" w14:textId="4B2F7B33" w:rsidR="00AA0D33" w:rsidRDefault="00AA0D33" w:rsidP="00E42D7B">
      <w:pPr>
        <w:suppressAutoHyphens/>
        <w:autoSpaceDN w:val="0"/>
        <w:spacing w:line="360" w:lineRule="auto"/>
        <w:textAlignment w:val="baseline"/>
      </w:pPr>
    </w:p>
    <w:p w14:paraId="779641AB" w14:textId="65A96D68" w:rsidR="00AA0D33" w:rsidRDefault="00AA0D33" w:rsidP="00E42D7B">
      <w:pPr>
        <w:suppressAutoHyphens/>
        <w:autoSpaceDN w:val="0"/>
        <w:spacing w:line="360" w:lineRule="auto"/>
        <w:textAlignment w:val="baseline"/>
      </w:pPr>
    </w:p>
    <w:p w14:paraId="2FD71EBA" w14:textId="4699928F" w:rsidR="00AA0D33" w:rsidRDefault="00AA0D33" w:rsidP="00E42D7B">
      <w:pPr>
        <w:suppressAutoHyphens/>
        <w:autoSpaceDN w:val="0"/>
        <w:spacing w:line="360" w:lineRule="auto"/>
        <w:textAlignment w:val="baseline"/>
      </w:pPr>
    </w:p>
    <w:p w14:paraId="0C9851DE" w14:textId="3E1800C9" w:rsidR="00AA0D33" w:rsidRDefault="00AA0D33" w:rsidP="00E42D7B">
      <w:pPr>
        <w:suppressAutoHyphens/>
        <w:autoSpaceDN w:val="0"/>
        <w:spacing w:line="360" w:lineRule="auto"/>
        <w:textAlignment w:val="baseline"/>
      </w:pPr>
    </w:p>
    <w:p w14:paraId="39E2EDB2" w14:textId="66D1E573" w:rsidR="00AA0D33" w:rsidRDefault="00AA0D33" w:rsidP="00E42D7B">
      <w:pPr>
        <w:suppressAutoHyphens/>
        <w:autoSpaceDN w:val="0"/>
        <w:spacing w:line="360" w:lineRule="auto"/>
        <w:textAlignment w:val="baseline"/>
      </w:pPr>
    </w:p>
    <w:p w14:paraId="1D5C5348" w14:textId="474BA27C" w:rsidR="00AA0D33" w:rsidRDefault="00AA0D33" w:rsidP="00E42D7B">
      <w:pPr>
        <w:suppressAutoHyphens/>
        <w:autoSpaceDN w:val="0"/>
        <w:spacing w:line="360" w:lineRule="auto"/>
        <w:textAlignment w:val="baseline"/>
      </w:pPr>
    </w:p>
    <w:p w14:paraId="3BA54C1C" w14:textId="4E060BF5" w:rsidR="00AA0D33" w:rsidRDefault="00AA0D33" w:rsidP="00E42D7B">
      <w:pPr>
        <w:suppressAutoHyphens/>
        <w:autoSpaceDN w:val="0"/>
        <w:spacing w:line="360" w:lineRule="auto"/>
        <w:textAlignment w:val="baseline"/>
      </w:pPr>
    </w:p>
    <w:p w14:paraId="59059C34" w14:textId="0096ECE2" w:rsidR="00AA0D33" w:rsidRDefault="00AA0D33" w:rsidP="00E42D7B">
      <w:pPr>
        <w:suppressAutoHyphens/>
        <w:autoSpaceDN w:val="0"/>
        <w:spacing w:line="360" w:lineRule="auto"/>
        <w:textAlignment w:val="baseline"/>
      </w:pPr>
    </w:p>
    <w:p w14:paraId="390A57C5" w14:textId="2C1247D6" w:rsidR="00AA0D33" w:rsidRDefault="00AA0D33" w:rsidP="00E42D7B">
      <w:pPr>
        <w:suppressAutoHyphens/>
        <w:autoSpaceDN w:val="0"/>
        <w:spacing w:line="360" w:lineRule="auto"/>
        <w:textAlignment w:val="baseline"/>
      </w:pPr>
    </w:p>
    <w:p w14:paraId="545AB2AF" w14:textId="77777777" w:rsidR="00AA0D33" w:rsidRDefault="00AA0D33" w:rsidP="00E42D7B">
      <w:pPr>
        <w:suppressAutoHyphens/>
        <w:autoSpaceDN w:val="0"/>
        <w:spacing w:line="360" w:lineRule="auto"/>
        <w:textAlignment w:val="baseline"/>
      </w:pPr>
    </w:p>
    <w:p w14:paraId="09046C61" w14:textId="09BE89CD" w:rsidR="000F1BA8" w:rsidRDefault="000F1BA8" w:rsidP="00E42D7B">
      <w:pPr>
        <w:suppressAutoHyphens/>
        <w:autoSpaceDN w:val="0"/>
        <w:spacing w:line="360" w:lineRule="auto"/>
        <w:textAlignment w:val="baseline"/>
      </w:pPr>
    </w:p>
    <w:p w14:paraId="6DB938AA" w14:textId="75BFBEA0" w:rsidR="000F1BA8" w:rsidRDefault="000F1BA8" w:rsidP="00E42D7B">
      <w:pPr>
        <w:suppressAutoHyphens/>
        <w:autoSpaceDN w:val="0"/>
        <w:spacing w:line="360" w:lineRule="auto"/>
        <w:textAlignment w:val="baseline"/>
      </w:pPr>
    </w:p>
    <w:p w14:paraId="7AD91272" w14:textId="4F8AEC2C" w:rsidR="00206147" w:rsidRDefault="00206147" w:rsidP="00E42D7B">
      <w:pPr>
        <w:suppressAutoHyphens/>
        <w:autoSpaceDN w:val="0"/>
        <w:spacing w:line="360" w:lineRule="auto"/>
        <w:textAlignment w:val="baseline"/>
      </w:pPr>
    </w:p>
    <w:p w14:paraId="1F93310C" w14:textId="0FDB9253" w:rsidR="001C1F92" w:rsidRDefault="001C1F92" w:rsidP="00E42D7B">
      <w:pPr>
        <w:suppressAutoHyphens/>
        <w:autoSpaceDN w:val="0"/>
        <w:spacing w:line="360" w:lineRule="auto"/>
        <w:textAlignment w:val="baseline"/>
      </w:pPr>
    </w:p>
    <w:p w14:paraId="7589387D" w14:textId="77777777" w:rsidR="001C1F92" w:rsidRDefault="001C1F92" w:rsidP="00E42D7B">
      <w:pPr>
        <w:suppressAutoHyphens/>
        <w:autoSpaceDN w:val="0"/>
        <w:spacing w:line="360" w:lineRule="auto"/>
        <w:textAlignment w:val="baseline"/>
      </w:pPr>
    </w:p>
    <w:p w14:paraId="0FAF2F43" w14:textId="77777777" w:rsidR="00AA0D33" w:rsidRPr="000F1BA8" w:rsidRDefault="00AA0D33" w:rsidP="00AA0D33">
      <w:pPr>
        <w:spacing w:after="0" w:line="360" w:lineRule="auto"/>
        <w:jc w:val="center"/>
        <w:rPr>
          <w:rFonts w:ascii="Times New Roman" w:hAnsi="Times New Roman" w:cs="Times New Roman"/>
          <w:b/>
          <w:sz w:val="24"/>
          <w:szCs w:val="24"/>
          <w:lang w:val="es-MX"/>
        </w:rPr>
      </w:pPr>
      <w:r w:rsidRPr="000F1BA8">
        <w:rPr>
          <w:rFonts w:ascii="Times New Roman" w:hAnsi="Times New Roman" w:cs="Times New Roman"/>
          <w:b/>
          <w:sz w:val="24"/>
          <w:szCs w:val="24"/>
          <w:lang w:val="es-MX"/>
        </w:rPr>
        <w:t>CAPÍTULO IV</w:t>
      </w:r>
    </w:p>
    <w:p w14:paraId="4EB4D5C3" w14:textId="77777777" w:rsidR="00AA0D33" w:rsidRPr="000F1BA8" w:rsidRDefault="00AA0D33" w:rsidP="00AA0D33">
      <w:pPr>
        <w:spacing w:after="0" w:line="360" w:lineRule="auto"/>
        <w:jc w:val="center"/>
        <w:rPr>
          <w:rFonts w:ascii="Times New Roman" w:hAnsi="Times New Roman" w:cs="Times New Roman"/>
          <w:b/>
          <w:sz w:val="24"/>
          <w:szCs w:val="24"/>
          <w:lang w:val="es-MX"/>
        </w:rPr>
      </w:pPr>
      <w:r w:rsidRPr="000F1BA8">
        <w:rPr>
          <w:rFonts w:ascii="Times New Roman" w:hAnsi="Times New Roman" w:cs="Times New Roman"/>
          <w:b/>
          <w:sz w:val="24"/>
          <w:szCs w:val="24"/>
          <w:lang w:val="es-MX"/>
        </w:rPr>
        <w:t>EL CAMPO SEXUAL DE LOS HSH EN CATAMARCA</w:t>
      </w:r>
    </w:p>
    <w:p w14:paraId="0A796B11" w14:textId="77777777" w:rsidR="00AA0D33" w:rsidRPr="000F1BA8" w:rsidRDefault="00AA0D33" w:rsidP="00AA0D33">
      <w:pPr>
        <w:spacing w:after="0" w:line="360" w:lineRule="auto"/>
        <w:rPr>
          <w:rFonts w:ascii="Times New Roman" w:hAnsi="Times New Roman" w:cs="Times New Roman"/>
          <w:i/>
          <w:sz w:val="24"/>
          <w:szCs w:val="24"/>
          <w:lang w:val="es-MX"/>
        </w:rPr>
      </w:pPr>
    </w:p>
    <w:p w14:paraId="6F0D1AC1" w14:textId="77777777" w:rsidR="00AA0D33" w:rsidRPr="000F1BA8" w:rsidRDefault="00AA0D33" w:rsidP="00AA0D33">
      <w:pPr>
        <w:spacing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En la primera parte de este capítulo, </w:t>
      </w:r>
      <w:r>
        <w:rPr>
          <w:rFonts w:ascii="Times New Roman" w:hAnsi="Times New Roman" w:cs="Times New Roman"/>
          <w:sz w:val="24"/>
          <w:szCs w:val="24"/>
        </w:rPr>
        <w:t xml:space="preserve">se </w:t>
      </w:r>
      <w:r w:rsidRPr="000F1BA8">
        <w:rPr>
          <w:rFonts w:ascii="Times New Roman" w:hAnsi="Times New Roman" w:cs="Times New Roman"/>
          <w:sz w:val="24"/>
          <w:szCs w:val="24"/>
        </w:rPr>
        <w:t>realiza</w:t>
      </w:r>
      <w:r>
        <w:rPr>
          <w:rFonts w:ascii="Times New Roman" w:hAnsi="Times New Roman" w:cs="Times New Roman"/>
          <w:sz w:val="24"/>
          <w:szCs w:val="24"/>
        </w:rPr>
        <w:t>rá</w:t>
      </w:r>
      <w:r w:rsidRPr="000F1BA8">
        <w:rPr>
          <w:rFonts w:ascii="Times New Roman" w:hAnsi="Times New Roman" w:cs="Times New Roman"/>
          <w:sz w:val="24"/>
          <w:szCs w:val="24"/>
        </w:rPr>
        <w:t xml:space="preserve"> una descripción del contexto en el cual se inscribe </w:t>
      </w:r>
      <w:r>
        <w:rPr>
          <w:rFonts w:ascii="Times New Roman" w:hAnsi="Times New Roman" w:cs="Times New Roman"/>
          <w:sz w:val="24"/>
          <w:szCs w:val="24"/>
        </w:rPr>
        <w:t>la</w:t>
      </w:r>
      <w:r w:rsidRPr="000F1BA8">
        <w:rPr>
          <w:rFonts w:ascii="Times New Roman" w:hAnsi="Times New Roman" w:cs="Times New Roman"/>
          <w:sz w:val="24"/>
          <w:szCs w:val="24"/>
        </w:rPr>
        <w:t xml:space="preserve"> investigación. </w:t>
      </w:r>
      <w:r>
        <w:rPr>
          <w:rFonts w:ascii="Times New Roman" w:hAnsi="Times New Roman" w:cs="Times New Roman"/>
          <w:sz w:val="24"/>
          <w:szCs w:val="24"/>
        </w:rPr>
        <w:t>Se t</w:t>
      </w:r>
      <w:r w:rsidRPr="000F1BA8">
        <w:rPr>
          <w:rFonts w:ascii="Times New Roman" w:hAnsi="Times New Roman" w:cs="Times New Roman"/>
          <w:sz w:val="24"/>
          <w:szCs w:val="24"/>
        </w:rPr>
        <w:t>omar</w:t>
      </w:r>
      <w:r>
        <w:rPr>
          <w:rFonts w:ascii="Times New Roman" w:hAnsi="Times New Roman" w:cs="Times New Roman"/>
          <w:sz w:val="24"/>
          <w:szCs w:val="24"/>
        </w:rPr>
        <w:t>á</w:t>
      </w:r>
      <w:r w:rsidRPr="000F1BA8">
        <w:rPr>
          <w:rFonts w:ascii="Times New Roman" w:hAnsi="Times New Roman" w:cs="Times New Roman"/>
          <w:sz w:val="24"/>
          <w:szCs w:val="24"/>
        </w:rPr>
        <w:t xml:space="preserve"> en cuenta aspectos demográficos, económicos</w:t>
      </w:r>
      <w:r>
        <w:rPr>
          <w:rFonts w:ascii="Times New Roman" w:hAnsi="Times New Roman" w:cs="Times New Roman"/>
          <w:sz w:val="24"/>
          <w:szCs w:val="24"/>
        </w:rPr>
        <w:t xml:space="preserve"> y</w:t>
      </w:r>
      <w:r w:rsidRPr="000F1BA8">
        <w:rPr>
          <w:rFonts w:ascii="Times New Roman" w:hAnsi="Times New Roman" w:cs="Times New Roman"/>
          <w:sz w:val="24"/>
          <w:szCs w:val="24"/>
        </w:rPr>
        <w:t xml:space="preserve"> socioculturales de Catamarca</w:t>
      </w:r>
      <w:r>
        <w:rPr>
          <w:rFonts w:ascii="Times New Roman" w:hAnsi="Times New Roman" w:cs="Times New Roman"/>
          <w:sz w:val="24"/>
          <w:szCs w:val="24"/>
        </w:rPr>
        <w:t xml:space="preserve">, </w:t>
      </w:r>
      <w:r w:rsidRPr="000F1BA8">
        <w:rPr>
          <w:rFonts w:ascii="Times New Roman" w:hAnsi="Times New Roman" w:cs="Times New Roman"/>
          <w:sz w:val="24"/>
          <w:szCs w:val="24"/>
        </w:rPr>
        <w:t>centr</w:t>
      </w:r>
      <w:r>
        <w:rPr>
          <w:rFonts w:ascii="Times New Roman" w:hAnsi="Times New Roman" w:cs="Times New Roman"/>
          <w:sz w:val="24"/>
          <w:szCs w:val="24"/>
        </w:rPr>
        <w:t>ándose</w:t>
      </w:r>
      <w:r w:rsidRPr="000F1BA8">
        <w:rPr>
          <w:rFonts w:ascii="Times New Roman" w:hAnsi="Times New Roman" w:cs="Times New Roman"/>
          <w:sz w:val="24"/>
          <w:szCs w:val="24"/>
        </w:rPr>
        <w:t xml:space="preserve"> en </w:t>
      </w:r>
      <w:r>
        <w:rPr>
          <w:rFonts w:ascii="Times New Roman" w:hAnsi="Times New Roman" w:cs="Times New Roman"/>
          <w:sz w:val="24"/>
          <w:szCs w:val="24"/>
        </w:rPr>
        <w:t xml:space="preserve">la descripción </w:t>
      </w:r>
      <w:r w:rsidRPr="000F1BA8">
        <w:rPr>
          <w:rFonts w:ascii="Times New Roman" w:hAnsi="Times New Roman" w:cs="Times New Roman"/>
          <w:sz w:val="24"/>
          <w:szCs w:val="24"/>
        </w:rPr>
        <w:t xml:space="preserve">más detallada </w:t>
      </w:r>
      <w:r>
        <w:rPr>
          <w:rFonts w:ascii="Times New Roman" w:hAnsi="Times New Roman" w:cs="Times New Roman"/>
          <w:sz w:val="24"/>
          <w:szCs w:val="24"/>
        </w:rPr>
        <w:t>de</w:t>
      </w:r>
      <w:r w:rsidRPr="000F1BA8">
        <w:rPr>
          <w:rFonts w:ascii="Times New Roman" w:hAnsi="Times New Roman" w:cs="Times New Roman"/>
          <w:sz w:val="24"/>
          <w:szCs w:val="24"/>
        </w:rPr>
        <w:t xml:space="preserve"> aquellos que guard</w:t>
      </w:r>
      <w:r>
        <w:rPr>
          <w:rFonts w:ascii="Times New Roman" w:hAnsi="Times New Roman" w:cs="Times New Roman"/>
          <w:sz w:val="24"/>
          <w:szCs w:val="24"/>
        </w:rPr>
        <w:t>a</w:t>
      </w:r>
      <w:r w:rsidRPr="000F1BA8">
        <w:rPr>
          <w:rFonts w:ascii="Times New Roman" w:hAnsi="Times New Roman" w:cs="Times New Roman"/>
          <w:sz w:val="24"/>
          <w:szCs w:val="24"/>
        </w:rPr>
        <w:t xml:space="preserve">n una estrecha relación con las maneras en que se representa y se vive la sexualidad en </w:t>
      </w:r>
      <w:r>
        <w:rPr>
          <w:rFonts w:ascii="Times New Roman" w:hAnsi="Times New Roman" w:cs="Times New Roman"/>
          <w:sz w:val="24"/>
          <w:szCs w:val="24"/>
        </w:rPr>
        <w:t xml:space="preserve">este </w:t>
      </w:r>
      <w:r w:rsidRPr="000F1BA8">
        <w:rPr>
          <w:rFonts w:ascii="Times New Roman" w:hAnsi="Times New Roman" w:cs="Times New Roman"/>
          <w:sz w:val="24"/>
          <w:szCs w:val="24"/>
        </w:rPr>
        <w:t xml:space="preserve">contexto. </w:t>
      </w:r>
      <w:r>
        <w:rPr>
          <w:rFonts w:ascii="Times New Roman" w:hAnsi="Times New Roman" w:cs="Times New Roman"/>
          <w:sz w:val="24"/>
          <w:szCs w:val="24"/>
        </w:rPr>
        <w:t>Posteriormente se</w:t>
      </w:r>
      <w:r w:rsidRPr="000F1BA8">
        <w:rPr>
          <w:rFonts w:ascii="Times New Roman" w:hAnsi="Times New Roman" w:cs="Times New Roman"/>
          <w:sz w:val="24"/>
          <w:szCs w:val="24"/>
        </w:rPr>
        <w:t xml:space="preserve"> aboca</w:t>
      </w:r>
      <w:r>
        <w:rPr>
          <w:rFonts w:ascii="Times New Roman" w:hAnsi="Times New Roman" w:cs="Times New Roman"/>
          <w:sz w:val="24"/>
          <w:szCs w:val="24"/>
        </w:rPr>
        <w:t>rá</w:t>
      </w:r>
      <w:r w:rsidRPr="000F1BA8">
        <w:rPr>
          <w:rFonts w:ascii="Times New Roman" w:hAnsi="Times New Roman" w:cs="Times New Roman"/>
          <w:sz w:val="24"/>
          <w:szCs w:val="24"/>
        </w:rPr>
        <w:t xml:space="preserve"> a describir el campo sexual de los HSH en Catamarca, tomando en cuenta los aportes de </w:t>
      </w:r>
      <w:r>
        <w:rPr>
          <w:rFonts w:ascii="Times New Roman" w:hAnsi="Times New Roman" w:cs="Times New Roman"/>
          <w:sz w:val="24"/>
          <w:szCs w:val="24"/>
        </w:rPr>
        <w:t xml:space="preserve">Pierre </w:t>
      </w:r>
      <w:r w:rsidRPr="000F1BA8">
        <w:rPr>
          <w:rFonts w:ascii="Times New Roman" w:hAnsi="Times New Roman" w:cs="Times New Roman"/>
          <w:sz w:val="24"/>
          <w:szCs w:val="24"/>
        </w:rPr>
        <w:t>Bourdieu en relación a</w:t>
      </w:r>
      <w:r>
        <w:rPr>
          <w:rFonts w:ascii="Times New Roman" w:hAnsi="Times New Roman" w:cs="Times New Roman"/>
          <w:sz w:val="24"/>
          <w:szCs w:val="24"/>
        </w:rPr>
        <w:t xml:space="preserve"> </w:t>
      </w:r>
      <w:r w:rsidRPr="000F1BA8">
        <w:rPr>
          <w:rFonts w:ascii="Times New Roman" w:hAnsi="Times New Roman" w:cs="Times New Roman"/>
          <w:sz w:val="24"/>
          <w:szCs w:val="24"/>
        </w:rPr>
        <w:t>l</w:t>
      </w:r>
      <w:r>
        <w:rPr>
          <w:rFonts w:ascii="Times New Roman" w:hAnsi="Times New Roman" w:cs="Times New Roman"/>
          <w:sz w:val="24"/>
          <w:szCs w:val="24"/>
        </w:rPr>
        <w:t>a noción de</w:t>
      </w:r>
      <w:r w:rsidRPr="000F1BA8">
        <w:rPr>
          <w:rFonts w:ascii="Times New Roman" w:hAnsi="Times New Roman" w:cs="Times New Roman"/>
          <w:sz w:val="24"/>
          <w:szCs w:val="24"/>
        </w:rPr>
        <w:t xml:space="preserve"> campo</w:t>
      </w:r>
      <w:r>
        <w:rPr>
          <w:rFonts w:ascii="Times New Roman" w:hAnsi="Times New Roman" w:cs="Times New Roman"/>
          <w:sz w:val="24"/>
          <w:szCs w:val="24"/>
        </w:rPr>
        <w:t xml:space="preserve"> social</w:t>
      </w:r>
      <w:r w:rsidRPr="000F1BA8">
        <w:rPr>
          <w:rFonts w:ascii="Times New Roman" w:hAnsi="Times New Roman" w:cs="Times New Roman"/>
          <w:sz w:val="24"/>
          <w:szCs w:val="24"/>
        </w:rPr>
        <w:t xml:space="preserve"> y de </w:t>
      </w:r>
      <w:r>
        <w:rPr>
          <w:rFonts w:ascii="Times New Roman" w:hAnsi="Times New Roman" w:cs="Times New Roman"/>
          <w:sz w:val="24"/>
          <w:szCs w:val="24"/>
        </w:rPr>
        <w:t xml:space="preserve">Guillermo </w:t>
      </w:r>
      <w:r w:rsidRPr="000F1BA8">
        <w:rPr>
          <w:rFonts w:ascii="Times New Roman" w:hAnsi="Times New Roman" w:cs="Times New Roman"/>
          <w:sz w:val="24"/>
          <w:szCs w:val="24"/>
        </w:rPr>
        <w:t>Núñez referidos al campo sexual</w:t>
      </w:r>
      <w:r>
        <w:rPr>
          <w:rFonts w:ascii="Times New Roman" w:hAnsi="Times New Roman" w:cs="Times New Roman"/>
          <w:sz w:val="24"/>
          <w:szCs w:val="24"/>
        </w:rPr>
        <w:t xml:space="preserve">. </w:t>
      </w:r>
    </w:p>
    <w:p w14:paraId="64C84510" w14:textId="77777777" w:rsidR="00AA0D33" w:rsidRPr="000F1BA8" w:rsidRDefault="00AA0D33" w:rsidP="00AA0D33">
      <w:pPr>
        <w:spacing w:after="0" w:line="360" w:lineRule="auto"/>
        <w:jc w:val="both"/>
        <w:rPr>
          <w:rFonts w:ascii="Times New Roman" w:hAnsi="Times New Roman" w:cs="Times New Roman"/>
          <w:i/>
          <w:sz w:val="24"/>
          <w:szCs w:val="24"/>
        </w:rPr>
      </w:pPr>
      <w:r w:rsidRPr="000F1BA8">
        <w:rPr>
          <w:rFonts w:ascii="Times New Roman" w:hAnsi="Times New Roman" w:cs="Times New Roman"/>
          <w:i/>
          <w:sz w:val="24"/>
          <w:szCs w:val="24"/>
        </w:rPr>
        <w:t>Alguna</w:t>
      </w:r>
      <w:r>
        <w:rPr>
          <w:rFonts w:ascii="Times New Roman" w:hAnsi="Times New Roman" w:cs="Times New Roman"/>
          <w:i/>
          <w:sz w:val="24"/>
          <w:szCs w:val="24"/>
        </w:rPr>
        <w:t xml:space="preserve">s características </w:t>
      </w:r>
      <w:r w:rsidRPr="000F1BA8">
        <w:rPr>
          <w:rFonts w:ascii="Times New Roman" w:hAnsi="Times New Roman" w:cs="Times New Roman"/>
          <w:i/>
          <w:sz w:val="24"/>
          <w:szCs w:val="24"/>
        </w:rPr>
        <w:t xml:space="preserve">demográficas de Catamarca </w:t>
      </w:r>
    </w:p>
    <w:p w14:paraId="720E66D4" w14:textId="77777777" w:rsidR="00AA0D33" w:rsidRPr="000F1BA8"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La provincia de Catamarca se encuentra situada en la región noroeste de Argentina. Según el Censo Nacional de Población y Vivienda del año 2010, la Provincia contaba con una población total de 367.828 habitantes. La ciudad Capital y otras dos localidades que conforman el conglomerado del Gran Catamarca cuentan con 198.841 habitantes, lo que representa el 54 % del total de población de la Provincia. Como puede observarse, se trata de una provincia con una fuerte concentración urbana en el Gran Catamarca y extensas regiones del norte provincial con muy baja densidad demográfica. </w:t>
      </w:r>
    </w:p>
    <w:p w14:paraId="2D8BC210" w14:textId="77777777" w:rsidR="00AA0D33" w:rsidRPr="000F1BA8" w:rsidRDefault="00AA0D33" w:rsidP="00AA0D33">
      <w:pPr>
        <w:spacing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El Gran Catamarca se ubica en el Valle Central y además de la concentración poblacional, condensa la mayor parte de los organismos estatales </w:t>
      </w:r>
      <w:r>
        <w:rPr>
          <w:rFonts w:ascii="Times New Roman" w:hAnsi="Times New Roman" w:cs="Times New Roman"/>
          <w:sz w:val="24"/>
          <w:szCs w:val="24"/>
        </w:rPr>
        <w:t xml:space="preserve">de gestión </w:t>
      </w:r>
      <w:r w:rsidRPr="000F1BA8">
        <w:rPr>
          <w:rFonts w:ascii="Times New Roman" w:hAnsi="Times New Roman" w:cs="Times New Roman"/>
          <w:sz w:val="24"/>
          <w:szCs w:val="24"/>
        </w:rPr>
        <w:t>local, provincial y nacional. La principal actividad económica es el sector servicios, estrechamente relacionado con la administración públic</w:t>
      </w:r>
      <w:r>
        <w:rPr>
          <w:rFonts w:ascii="Times New Roman" w:hAnsi="Times New Roman" w:cs="Times New Roman"/>
          <w:sz w:val="24"/>
          <w:szCs w:val="24"/>
        </w:rPr>
        <w:t>a</w:t>
      </w:r>
      <w:r>
        <w:rPr>
          <w:rStyle w:val="Refdenotaalpie"/>
          <w:rFonts w:ascii="Times New Roman" w:hAnsi="Times New Roman" w:cs="Times New Roman"/>
          <w:sz w:val="24"/>
          <w:szCs w:val="24"/>
        </w:rPr>
        <w:footnoteReference w:id="18"/>
      </w:r>
      <w:r>
        <w:rPr>
          <w:rFonts w:ascii="Times New Roman" w:hAnsi="Times New Roman" w:cs="Times New Roman"/>
          <w:sz w:val="24"/>
          <w:szCs w:val="24"/>
        </w:rPr>
        <w:t>.</w:t>
      </w:r>
      <w:r w:rsidRPr="000F1BA8">
        <w:rPr>
          <w:rFonts w:ascii="Times New Roman" w:hAnsi="Times New Roman" w:cs="Times New Roman"/>
          <w:sz w:val="24"/>
          <w:szCs w:val="24"/>
        </w:rPr>
        <w:t xml:space="preserve"> A partir de la década de los setenta la agenda política local inauguró una serie de “operaciones modernizadoras” que provocaron fuertes transformaciones en los entornos</w:t>
      </w:r>
      <w:r>
        <w:rPr>
          <w:rFonts w:ascii="Times New Roman" w:hAnsi="Times New Roman" w:cs="Times New Roman"/>
          <w:sz w:val="24"/>
          <w:szCs w:val="24"/>
        </w:rPr>
        <w:t xml:space="preserve"> sociales</w:t>
      </w:r>
      <w:r w:rsidRPr="000F1BA8">
        <w:rPr>
          <w:rFonts w:ascii="Times New Roman" w:hAnsi="Times New Roman" w:cs="Times New Roman"/>
          <w:sz w:val="24"/>
          <w:szCs w:val="24"/>
        </w:rPr>
        <w:t xml:space="preserve">, </w:t>
      </w:r>
      <w:r>
        <w:rPr>
          <w:rFonts w:ascii="Times New Roman" w:hAnsi="Times New Roman" w:cs="Times New Roman"/>
          <w:sz w:val="24"/>
          <w:szCs w:val="24"/>
        </w:rPr>
        <w:t xml:space="preserve">los </w:t>
      </w:r>
      <w:r w:rsidRPr="000F1BA8">
        <w:rPr>
          <w:rFonts w:ascii="Times New Roman" w:hAnsi="Times New Roman" w:cs="Times New Roman"/>
          <w:sz w:val="24"/>
          <w:szCs w:val="24"/>
        </w:rPr>
        <w:t xml:space="preserve">medios y modos de vida de la sociedad local. Elsa Ponce (2012) repasa los hitos de ese proceso </w:t>
      </w:r>
      <w:r>
        <w:rPr>
          <w:rFonts w:ascii="Times New Roman" w:hAnsi="Times New Roman" w:cs="Times New Roman"/>
          <w:sz w:val="24"/>
          <w:szCs w:val="24"/>
        </w:rPr>
        <w:t xml:space="preserve">desde los años 70, </w:t>
      </w:r>
      <w:r w:rsidRPr="000F1BA8">
        <w:rPr>
          <w:rFonts w:ascii="Times New Roman" w:hAnsi="Times New Roman" w:cs="Times New Roman"/>
          <w:sz w:val="24"/>
          <w:szCs w:val="24"/>
        </w:rPr>
        <w:t>com</w:t>
      </w:r>
      <w:r>
        <w:rPr>
          <w:rFonts w:ascii="Times New Roman" w:hAnsi="Times New Roman" w:cs="Times New Roman"/>
          <w:sz w:val="24"/>
          <w:szCs w:val="24"/>
        </w:rPr>
        <w:t xml:space="preserve">o </w:t>
      </w:r>
      <w:r w:rsidRPr="000F1BA8">
        <w:rPr>
          <w:rFonts w:ascii="Times New Roman" w:hAnsi="Times New Roman" w:cs="Times New Roman"/>
          <w:sz w:val="24"/>
          <w:szCs w:val="24"/>
        </w:rPr>
        <w:t xml:space="preserve">parte de una alianza cada vez más estrecha entre el Estado y el Mercado. A través de una serie de políticas orientadas a la “promoción del desarrollo” con diferentes instrumentos de regulación, se produjo una reconversión del sistema productivo, cuyos ejes fueron la implantación de la minería extractivista a gran escala y el reemplazo de las formas tradicionales de agricultura por megaemprendimientos de monocultivos regionales (soja, olivo, jojoba, etc.). En esas décadas se acentuó el proceso de desruralización, se incrementó el conflicto social y se extendió la pobreza, especialmente en la población urbana (Ponce y Machado, 2012). </w:t>
      </w:r>
    </w:p>
    <w:p w14:paraId="65A09AC7" w14:textId="77777777" w:rsidR="00AA0D33" w:rsidRPr="000F1BA8" w:rsidRDefault="00AA0D33" w:rsidP="00AA0D33">
      <w:pPr>
        <w:spacing w:after="0" w:line="360" w:lineRule="auto"/>
        <w:jc w:val="both"/>
        <w:rPr>
          <w:rFonts w:ascii="Times New Roman" w:hAnsi="Times New Roman" w:cs="Times New Roman"/>
          <w:i/>
          <w:sz w:val="24"/>
          <w:szCs w:val="24"/>
        </w:rPr>
      </w:pPr>
      <w:r w:rsidRPr="000F1BA8">
        <w:rPr>
          <w:rFonts w:ascii="Times New Roman" w:hAnsi="Times New Roman" w:cs="Times New Roman"/>
          <w:i/>
          <w:sz w:val="24"/>
          <w:szCs w:val="24"/>
        </w:rPr>
        <w:t xml:space="preserve">Una mirada sociocultural del contexto local </w:t>
      </w:r>
    </w:p>
    <w:p w14:paraId="5D5EC29F" w14:textId="77777777" w:rsidR="00AA0D33" w:rsidRPr="000F1BA8"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El proceso de </w:t>
      </w:r>
      <w:r>
        <w:rPr>
          <w:rFonts w:ascii="Times New Roman" w:hAnsi="Times New Roman" w:cs="Times New Roman"/>
          <w:sz w:val="24"/>
          <w:szCs w:val="24"/>
        </w:rPr>
        <w:t>m</w:t>
      </w:r>
      <w:r w:rsidRPr="000F1BA8">
        <w:rPr>
          <w:rFonts w:ascii="Times New Roman" w:hAnsi="Times New Roman" w:cs="Times New Roman"/>
          <w:sz w:val="24"/>
          <w:szCs w:val="24"/>
        </w:rPr>
        <w:t>odernización pretendió la reconversión de ciertas tradiciones, atribuyendo los problemas del desarrollo a la persistencia de ciertos patrones culturales que operan como obstáculos. Los escasos estudios locales que han abordado sistemáticamente la dimensión socio-cultural</w:t>
      </w:r>
      <w:r>
        <w:rPr>
          <w:rFonts w:ascii="Times New Roman" w:hAnsi="Times New Roman" w:cs="Times New Roman"/>
          <w:sz w:val="24"/>
          <w:szCs w:val="24"/>
        </w:rPr>
        <w:t xml:space="preserve"> de la estructura social</w:t>
      </w:r>
      <w:r w:rsidRPr="000F1BA8">
        <w:rPr>
          <w:rFonts w:ascii="Times New Roman" w:hAnsi="Times New Roman" w:cs="Times New Roman"/>
          <w:sz w:val="24"/>
          <w:szCs w:val="24"/>
        </w:rPr>
        <w:t xml:space="preserve">, coinciden en señalar </w:t>
      </w:r>
      <w:r>
        <w:rPr>
          <w:rFonts w:ascii="Times New Roman" w:hAnsi="Times New Roman" w:cs="Times New Roman"/>
          <w:sz w:val="24"/>
          <w:szCs w:val="24"/>
        </w:rPr>
        <w:t>su</w:t>
      </w:r>
      <w:r w:rsidRPr="000F1BA8">
        <w:rPr>
          <w:rFonts w:ascii="Times New Roman" w:hAnsi="Times New Roman" w:cs="Times New Roman"/>
          <w:sz w:val="24"/>
          <w:szCs w:val="24"/>
        </w:rPr>
        <w:t xml:space="preserve"> carácter conservador</w:t>
      </w:r>
      <w:r>
        <w:rPr>
          <w:rFonts w:ascii="Times New Roman" w:hAnsi="Times New Roman" w:cs="Times New Roman"/>
          <w:sz w:val="24"/>
          <w:szCs w:val="24"/>
        </w:rPr>
        <w:t>.</w:t>
      </w:r>
      <w:r w:rsidRPr="000F1BA8">
        <w:rPr>
          <w:rFonts w:ascii="Times New Roman" w:hAnsi="Times New Roman" w:cs="Times New Roman"/>
          <w:sz w:val="24"/>
          <w:szCs w:val="24"/>
        </w:rPr>
        <w:t xml:space="preserve"> Ese conservadurismo se relaciona, entre otros factores, al carácter estructurante de la religión católica en la construcción de sentidos y prácticas sociales, </w:t>
      </w:r>
      <w:r w:rsidRPr="000F1BA8">
        <w:rPr>
          <w:rFonts w:ascii="Times New Roman" w:hAnsi="Times New Roman" w:cs="Times New Roman"/>
          <w:i/>
          <w:sz w:val="24"/>
          <w:szCs w:val="24"/>
        </w:rPr>
        <w:t>dado que diversos territorios de la provincia […] aún continúan siendo fuente de una religiosidad efervescente y en constante aumento</w:t>
      </w:r>
      <w:r w:rsidRPr="000F1BA8">
        <w:rPr>
          <w:rFonts w:ascii="Times New Roman" w:hAnsi="Times New Roman" w:cs="Times New Roman"/>
          <w:sz w:val="24"/>
          <w:szCs w:val="24"/>
        </w:rPr>
        <w:t xml:space="preserve"> (Iriarte, 2017, p. 4).</w:t>
      </w:r>
    </w:p>
    <w:p w14:paraId="175D310B" w14:textId="77777777" w:rsidR="00AA0D33" w:rsidRPr="000F1BA8"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La impronta del catolicismo en la vida cotidiana se vincula a la Virgen del Valle, </w:t>
      </w:r>
      <w:r w:rsidRPr="000F1BA8">
        <w:rPr>
          <w:rFonts w:ascii="Times New Roman" w:hAnsi="Times New Roman" w:cs="Times New Roman"/>
          <w:i/>
          <w:sz w:val="24"/>
          <w:szCs w:val="24"/>
        </w:rPr>
        <w:t>cuyo culto se remonta en Catamarca al siglo XVII (Iriarte, 2017</w:t>
      </w:r>
      <w:r w:rsidRPr="000F1BA8">
        <w:rPr>
          <w:rFonts w:ascii="Times New Roman" w:hAnsi="Times New Roman" w:cs="Times New Roman"/>
          <w:sz w:val="24"/>
          <w:szCs w:val="24"/>
        </w:rPr>
        <w:t>). Esta tradición religiosa es producto de una construcción que tiene cuatro siglos de presencia en el territorio. La imagen de la Virgen, denominada popularmente como “la morena”, opera como un catalizador de las dinámicas del mestizaje que desde el período colonial expresan las conflictivas étnicas de la población “europea”, la negritud y la indianeidad en el contexto local (G</w:t>
      </w:r>
      <w:r>
        <w:rPr>
          <w:rFonts w:ascii="Times New Roman" w:hAnsi="Times New Roman" w:cs="Times New Roman"/>
          <w:sz w:val="24"/>
          <w:szCs w:val="24"/>
        </w:rPr>
        <w:t xml:space="preserve">rosso, </w:t>
      </w:r>
      <w:r w:rsidRPr="000F1BA8">
        <w:rPr>
          <w:rFonts w:ascii="Times New Roman" w:hAnsi="Times New Roman" w:cs="Times New Roman"/>
          <w:sz w:val="24"/>
          <w:szCs w:val="24"/>
        </w:rPr>
        <w:t xml:space="preserve">2010). </w:t>
      </w:r>
    </w:p>
    <w:p w14:paraId="6D2F4052" w14:textId="77777777" w:rsidR="00AA0D33" w:rsidRPr="000F1BA8"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En referencia a lo anterior, Rementeria afirma que [</w:t>
      </w:r>
      <w:r w:rsidRPr="000F1BA8">
        <w:rPr>
          <w:rFonts w:ascii="Times New Roman" w:hAnsi="Times New Roman" w:cs="Times New Roman"/>
          <w:i/>
          <w:sz w:val="24"/>
          <w:szCs w:val="24"/>
          <w:lang w:val="es-MX"/>
        </w:rPr>
        <w:t xml:space="preserve">…] los indios conocieron a la virgen, le danzaban, profiriéndole alabanzas y canticos en señal de protección; entonces, la virgen primero pertenece a los indios y luego a los españoles; o lo que es lo mismo decir, primero existe una virgen india, para luego convertirse en una virgen española </w:t>
      </w:r>
      <w:r w:rsidRPr="000F1BA8">
        <w:rPr>
          <w:rFonts w:ascii="Times New Roman" w:hAnsi="Times New Roman" w:cs="Times New Roman"/>
          <w:sz w:val="24"/>
          <w:szCs w:val="24"/>
          <w:lang w:val="es-MX"/>
        </w:rPr>
        <w:t>(2015, p.4</w:t>
      </w:r>
      <w:r>
        <w:rPr>
          <w:rFonts w:ascii="Times New Roman" w:hAnsi="Times New Roman" w:cs="Times New Roman"/>
          <w:sz w:val="24"/>
          <w:szCs w:val="24"/>
          <w:lang w:val="es-MX"/>
        </w:rPr>
        <w:t>0</w:t>
      </w:r>
      <w:r w:rsidRPr="000F1BA8">
        <w:rPr>
          <w:rFonts w:ascii="Times New Roman" w:hAnsi="Times New Roman" w:cs="Times New Roman"/>
          <w:sz w:val="24"/>
          <w:szCs w:val="24"/>
          <w:lang w:val="es-MX"/>
        </w:rPr>
        <w:t xml:space="preserve">. Esta operación de reconversión de la virgen india en virgen española, marca el inicio de un principio de producción de lo simbólico y de sentidos en relación a la </w:t>
      </w:r>
      <w:r>
        <w:rPr>
          <w:rFonts w:ascii="Times New Roman" w:hAnsi="Times New Roman" w:cs="Times New Roman"/>
          <w:sz w:val="24"/>
          <w:szCs w:val="24"/>
          <w:lang w:val="es-MX"/>
        </w:rPr>
        <w:t>fe</w:t>
      </w:r>
      <w:r w:rsidRPr="000F1BA8">
        <w:rPr>
          <w:rFonts w:ascii="Times New Roman" w:hAnsi="Times New Roman" w:cs="Times New Roman"/>
          <w:sz w:val="24"/>
          <w:szCs w:val="24"/>
          <w:lang w:val="es-MX"/>
        </w:rPr>
        <w:t xml:space="preserve">. A través del tiempo la referencia simbólica a la Virgen, serviría a la iglesia católica como su mayor instrumento de control social y de fabricación de discursos hegemónicos sobre la sexualidad. </w:t>
      </w:r>
    </w:p>
    <w:p w14:paraId="48C37503" w14:textId="77777777" w:rsidR="00AA0D33" w:rsidRPr="000F1BA8" w:rsidRDefault="00AA0D33" w:rsidP="006E6B0F">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La referencia a la religiosidad es relevante para comprender el contexto socio-cultural, en tanto que el dispositivo de la sexualidad aparece fuertemente estructurado a nivel local por los mandatos de la moral católica, configurando una tecnología de poder. El poder de los sectores católicos sobre la vida pública local se evidencia en su injerencia y presencia en distintos ámbitos del aparato estatal. Asimismo, en la vida cotidiana de los catamarqueños es frecuente encontrar en todos los espacios institucionales (aún en los ámbitos que se debiera garantizar la laicidad) </w:t>
      </w:r>
      <w:r w:rsidRPr="000F1BA8">
        <w:rPr>
          <w:rFonts w:ascii="Times New Roman" w:hAnsi="Times New Roman" w:cs="Times New Roman"/>
          <w:i/>
          <w:sz w:val="24"/>
          <w:szCs w:val="24"/>
        </w:rPr>
        <w:t>imágenes de la Virgen, ermitas o pequeños oratorios en los que los transeúntes “toman gracia”, realizan plegarias o adornan con flores u otros objetos religiosos</w:t>
      </w:r>
      <w:r w:rsidRPr="000F1BA8">
        <w:rPr>
          <w:rFonts w:ascii="Times New Roman" w:hAnsi="Times New Roman" w:cs="Times New Roman"/>
          <w:sz w:val="24"/>
          <w:szCs w:val="24"/>
        </w:rPr>
        <w:t xml:space="preserve"> (Esparza, Yuni y Urbano, 2020). En las diferentes celebraciones y festividades civiles es corriente la presencia de autoridades eclesiásticas, situaciones que utilizan de plataforma para la difusión de discursos de tono moralizante y disciplinador. </w:t>
      </w:r>
    </w:p>
    <w:p w14:paraId="0D6CCB3C" w14:textId="77777777" w:rsidR="00AA0D33" w:rsidRPr="000F1BA8" w:rsidRDefault="00AA0D33" w:rsidP="006E6B0F">
      <w:pPr>
        <w:spacing w:after="0" w:line="360" w:lineRule="auto"/>
        <w:ind w:right="-1" w:firstLine="708"/>
        <w:jc w:val="both"/>
        <w:rPr>
          <w:rFonts w:ascii="Times New Roman" w:hAnsi="Times New Roman" w:cs="Times New Roman"/>
          <w:sz w:val="20"/>
          <w:szCs w:val="24"/>
        </w:rPr>
      </w:pPr>
      <w:r w:rsidRPr="000F1BA8">
        <w:rPr>
          <w:rFonts w:ascii="Times New Roman" w:hAnsi="Times New Roman" w:cs="Times New Roman"/>
          <w:sz w:val="24"/>
          <w:szCs w:val="24"/>
        </w:rPr>
        <w:t>Entre los rituales sociales que atraviesan las institucionalidades estatales, cobra relevancia cada año la realización de lo que se denominan “visitas” de la Virgen. Las mismas consisten en el traslado a dependencias de organismos públicos de imágenes religiosas, realizando actos en los que los agentes manifiestan su devoción y justifican su derecho a manifestar su culto en su condición de religión mayoritaria. A modo de ejemplo se muestran dos fotografías de las visitas. En un caso, se trata de la visita a la Escuela Preuniversitaria en la que se puede observar la ornamentación en la que se sobreponen las banderas argentina y vaticana, la centralidad del altar en el ingreso a la institución y la asignación del valor de ese acto con la presencia de la bandera de ceremonias. Por su parte, la fotografía de la derecha muestra la visita de la Virgen a las oficinas del complejo que concentra a los diferentes ministerios de la Provincia. Obsérvense la gestualidad devocional de la escena y la similitud de la escenificación.</w:t>
      </w:r>
      <w:r w:rsidRPr="000F1BA8">
        <w:rPr>
          <w:rFonts w:ascii="Times New Roman" w:hAnsi="Times New Roman" w:cs="Times New Roman"/>
          <w:sz w:val="20"/>
          <w:szCs w:val="24"/>
        </w:rPr>
        <w:t xml:space="preserve"> </w:t>
      </w:r>
    </w:p>
    <w:p w14:paraId="21BD79CA" w14:textId="77777777" w:rsidR="00AA0D33" w:rsidRPr="000F1BA8" w:rsidRDefault="00AA0D33" w:rsidP="00AA0D33">
      <w:pPr>
        <w:spacing w:line="360" w:lineRule="auto"/>
        <w:ind w:firstLine="709"/>
        <w:jc w:val="both"/>
        <w:rPr>
          <w:rFonts w:ascii="Times New Roman" w:hAnsi="Times New Roman" w:cs="Times New Roman"/>
          <w:sz w:val="24"/>
          <w:szCs w:val="24"/>
        </w:rPr>
      </w:pPr>
    </w:p>
    <w:p w14:paraId="7CF60EAC" w14:textId="77777777" w:rsidR="00AA0D33" w:rsidRPr="000F1BA8" w:rsidRDefault="00AA0D33" w:rsidP="00AA0D33">
      <w:pPr>
        <w:spacing w:line="360" w:lineRule="auto"/>
        <w:jc w:val="center"/>
        <w:rPr>
          <w:rFonts w:ascii="Times New Roman" w:hAnsi="Times New Roman" w:cs="Times New Roman"/>
          <w:sz w:val="24"/>
          <w:szCs w:val="24"/>
        </w:rPr>
      </w:pPr>
      <w:r w:rsidRPr="000F1BA8">
        <w:rPr>
          <w:rFonts w:ascii="Times New Roman" w:hAnsi="Times New Roman" w:cs="Times New Roman"/>
          <w:noProof/>
          <w:sz w:val="24"/>
          <w:szCs w:val="24"/>
          <w:lang w:val="es-AR" w:eastAsia="es-AR"/>
        </w:rPr>
        <w:drawing>
          <wp:inline distT="0" distB="0" distL="0" distR="0" wp14:anchorId="5046B009" wp14:editId="42DC2342">
            <wp:extent cx="2562225" cy="1451610"/>
            <wp:effectExtent l="0" t="0" r="9525" b="0"/>
            <wp:docPr id="1" name="Imagen 1" descr="C:\Users\miany\Desktop\tesis por capitulos\Capitulo V Contex.cata\la virgen en la un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any\Desktop\tesis por capitulos\Capitulo V Contex.cata\la virgen en la unca.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62434" cy="1451728"/>
                    </a:xfrm>
                    <a:prstGeom prst="rect">
                      <a:avLst/>
                    </a:prstGeom>
                    <a:noFill/>
                    <a:ln>
                      <a:noFill/>
                    </a:ln>
                  </pic:spPr>
                </pic:pic>
              </a:graphicData>
            </a:graphic>
          </wp:inline>
        </w:drawing>
      </w:r>
      <w:r w:rsidRPr="000F1BA8">
        <w:rPr>
          <w:rFonts w:ascii="Times New Roman" w:hAnsi="Times New Roman" w:cs="Times New Roman"/>
          <w:noProof/>
          <w:sz w:val="24"/>
          <w:szCs w:val="24"/>
          <w:lang w:val="es-AR" w:eastAsia="es-AR"/>
        </w:rPr>
        <w:drawing>
          <wp:inline distT="0" distB="0" distL="0" distR="0" wp14:anchorId="12417A97" wp14:editId="75089DA3">
            <wp:extent cx="2305050" cy="1434465"/>
            <wp:effectExtent l="0" t="0" r="0" b="0"/>
            <wp:docPr id="2" name="Imagen 2" descr="C:\Users\miany\Desktop\tesis por capitulos\Capitulo V Contex.cata\virgen cap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iany\Desktop\tesis por capitulos\Capitulo V Contex.cata\virgen cape.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25397" cy="1447127"/>
                    </a:xfrm>
                    <a:prstGeom prst="rect">
                      <a:avLst/>
                    </a:prstGeom>
                    <a:noFill/>
                    <a:ln>
                      <a:noFill/>
                    </a:ln>
                  </pic:spPr>
                </pic:pic>
              </a:graphicData>
            </a:graphic>
          </wp:inline>
        </w:drawing>
      </w:r>
    </w:p>
    <w:p w14:paraId="069DE9F4" w14:textId="77777777" w:rsidR="00AA0D33" w:rsidRPr="000F1BA8" w:rsidRDefault="00AA0D33" w:rsidP="00AA0D33">
      <w:pPr>
        <w:spacing w:after="0" w:line="240" w:lineRule="auto"/>
        <w:ind w:right="-1"/>
        <w:rPr>
          <w:rFonts w:ascii="Times New Roman" w:hAnsi="Times New Roman" w:cs="Times New Roman"/>
          <w:sz w:val="20"/>
          <w:szCs w:val="24"/>
        </w:rPr>
      </w:pPr>
      <w:r w:rsidRPr="000F1BA8">
        <w:rPr>
          <w:rFonts w:ascii="Times New Roman" w:hAnsi="Times New Roman" w:cs="Times New Roman"/>
          <w:sz w:val="20"/>
          <w:szCs w:val="24"/>
        </w:rPr>
        <w:t xml:space="preserve">Virgen del Valle en la Universidad Nacional                  Virgen del Valle en las oficinas del CAPE.                                                                </w:t>
      </w:r>
    </w:p>
    <w:p w14:paraId="7324E6B7" w14:textId="77777777" w:rsidR="00AA0D33" w:rsidRPr="000F1BA8" w:rsidRDefault="00AA0D33" w:rsidP="00AA0D33">
      <w:pPr>
        <w:spacing w:after="0" w:line="240" w:lineRule="auto"/>
        <w:ind w:right="-1"/>
        <w:rPr>
          <w:rFonts w:ascii="Times New Roman" w:hAnsi="Times New Roman" w:cs="Times New Roman"/>
          <w:sz w:val="20"/>
          <w:szCs w:val="24"/>
        </w:rPr>
      </w:pPr>
      <w:r w:rsidRPr="000F1BA8">
        <w:rPr>
          <w:rFonts w:ascii="Times New Roman" w:hAnsi="Times New Roman" w:cs="Times New Roman"/>
          <w:sz w:val="20"/>
          <w:szCs w:val="24"/>
        </w:rPr>
        <w:t>(Extraída de Prensa del Obispado, 14/03/2021)              (Extraída del diario en línea Catamarca actual,</w:t>
      </w:r>
    </w:p>
    <w:p w14:paraId="69B3F9B5" w14:textId="77777777" w:rsidR="00AA0D33" w:rsidRPr="000F1BA8" w:rsidRDefault="00AA0D33" w:rsidP="00AA0D33">
      <w:pPr>
        <w:spacing w:after="0" w:line="240" w:lineRule="auto"/>
        <w:ind w:right="-1"/>
        <w:rPr>
          <w:rFonts w:ascii="Times New Roman" w:hAnsi="Times New Roman" w:cs="Times New Roman"/>
          <w:sz w:val="20"/>
          <w:szCs w:val="24"/>
        </w:rPr>
      </w:pPr>
      <w:r w:rsidRPr="000F1BA8">
        <w:rPr>
          <w:rFonts w:ascii="Times New Roman" w:hAnsi="Times New Roman" w:cs="Times New Roman"/>
          <w:sz w:val="20"/>
          <w:szCs w:val="24"/>
        </w:rPr>
        <w:t xml:space="preserve">                                                                                          10/11/2017)</w:t>
      </w:r>
    </w:p>
    <w:p w14:paraId="387F7F14" w14:textId="77777777" w:rsidR="00AA0D33" w:rsidRPr="000F1BA8" w:rsidRDefault="00AA0D33" w:rsidP="00AA0D33">
      <w:pPr>
        <w:spacing w:after="0" w:line="240" w:lineRule="auto"/>
        <w:ind w:right="-1"/>
        <w:rPr>
          <w:rFonts w:ascii="Times New Roman" w:hAnsi="Times New Roman" w:cs="Times New Roman"/>
          <w:sz w:val="20"/>
          <w:szCs w:val="24"/>
        </w:rPr>
      </w:pPr>
    </w:p>
    <w:p w14:paraId="0E3AF271" w14:textId="77777777" w:rsidR="00AA0D33" w:rsidRPr="000F1BA8"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El culto a la Virgen del Valle no sólo cumple una función simbólica, sino que articula otras prácticas sociales. La devoción mariana ampliamente extendida en la región NOA, está a la base de una de las principales industrias locales: el turismo religioso. La principal actividad turística que se desarrolla en la ciudad capital </w:t>
      </w:r>
      <w:r>
        <w:rPr>
          <w:rFonts w:ascii="Times New Roman" w:hAnsi="Times New Roman" w:cs="Times New Roman"/>
          <w:sz w:val="24"/>
          <w:szCs w:val="24"/>
        </w:rPr>
        <w:t>se vincula con</w:t>
      </w:r>
      <w:r w:rsidRPr="000F1BA8">
        <w:rPr>
          <w:rFonts w:ascii="Times New Roman" w:hAnsi="Times New Roman" w:cs="Times New Roman"/>
          <w:sz w:val="24"/>
          <w:szCs w:val="24"/>
        </w:rPr>
        <w:t xml:space="preserve"> las festividades religiosas. De hecho, los dos eventos más importantes que atraen a miles de peregrinos son las fiestas de la Virgen. En otoño se realiza la primera fiesta mariana, denominada popularmente como “la procesión de los ricos” ya que convoca mayoritariamente a personas mayores. La fiesta del día 8 de diciembre posee otra connotación en tanto llegan a la ciudad miles de promesantes luego de extensas jornadas de caminata, bicicleta o cabalgata bajo las agobiantes temperaturas veraniegas. De las zonas rurales arriban misachicos</w:t>
      </w:r>
      <w:r>
        <w:rPr>
          <w:rStyle w:val="Refdenotaalpie"/>
          <w:rFonts w:ascii="Times New Roman" w:hAnsi="Times New Roman" w:cs="Times New Roman"/>
          <w:sz w:val="24"/>
          <w:szCs w:val="24"/>
        </w:rPr>
        <w:footnoteReference w:id="19"/>
      </w:r>
      <w:r w:rsidRPr="000F1BA8">
        <w:rPr>
          <w:rFonts w:ascii="Times New Roman" w:hAnsi="Times New Roman" w:cs="Times New Roman"/>
          <w:sz w:val="24"/>
          <w:szCs w:val="24"/>
        </w:rPr>
        <w:t xml:space="preserve"> con los santos e imágenes que se veneran localmente para sumarse a la celebración. En referencia a esta celebración </w:t>
      </w:r>
      <w:r>
        <w:rPr>
          <w:rFonts w:ascii="Times New Roman" w:hAnsi="Times New Roman" w:cs="Times New Roman"/>
          <w:sz w:val="24"/>
          <w:szCs w:val="24"/>
        </w:rPr>
        <w:t xml:space="preserve">se </w:t>
      </w:r>
      <w:r w:rsidRPr="000F1BA8">
        <w:rPr>
          <w:rFonts w:ascii="Times New Roman" w:hAnsi="Times New Roman" w:cs="Times New Roman"/>
          <w:sz w:val="24"/>
          <w:szCs w:val="24"/>
        </w:rPr>
        <w:t>enc</w:t>
      </w:r>
      <w:r>
        <w:rPr>
          <w:rFonts w:ascii="Times New Roman" w:hAnsi="Times New Roman" w:cs="Times New Roman"/>
          <w:sz w:val="24"/>
          <w:szCs w:val="24"/>
        </w:rPr>
        <w:t>ue</w:t>
      </w:r>
      <w:r w:rsidRPr="000F1BA8">
        <w:rPr>
          <w:rFonts w:ascii="Times New Roman" w:hAnsi="Times New Roman" w:cs="Times New Roman"/>
          <w:sz w:val="24"/>
          <w:szCs w:val="24"/>
        </w:rPr>
        <w:t xml:space="preserve">ntra que: </w:t>
      </w:r>
    </w:p>
    <w:p w14:paraId="06739A2B" w14:textId="77777777" w:rsidR="00AA0D33" w:rsidRPr="000F1BA8" w:rsidRDefault="00AA0D33" w:rsidP="00AA0D33">
      <w:pPr>
        <w:spacing w:after="0" w:line="360" w:lineRule="auto"/>
        <w:ind w:left="567" w:right="566"/>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Ambas fiestas tienen como centro la Catedral Basílica y el Santuario del Santísimo Sacramento y de Nuestra Señora del Valle. Uno de los momentos más importantes de esta fiesta religiosa es “la Bajada”, solemne ceremonia, que tiene lugar el primer sábado después de la Pascua y el 29 de noviembre de cada año. La Bajada consiste en el traslado de la Sagrada Imagen desde su </w:t>
      </w:r>
      <w:r>
        <w:rPr>
          <w:rFonts w:ascii="Times New Roman" w:hAnsi="Times New Roman" w:cs="Times New Roman"/>
          <w:sz w:val="24"/>
          <w:szCs w:val="24"/>
          <w:lang w:val="es-MX"/>
        </w:rPr>
        <w:t>c</w:t>
      </w:r>
      <w:r w:rsidRPr="000F1BA8">
        <w:rPr>
          <w:rFonts w:ascii="Times New Roman" w:hAnsi="Times New Roman" w:cs="Times New Roman"/>
          <w:sz w:val="24"/>
          <w:szCs w:val="24"/>
          <w:lang w:val="es-MX"/>
        </w:rPr>
        <w:t xml:space="preserve">amarín al trono que se erige junto al Altar Mayor, para su permanencia durante sus días festivos, en el presbiterio de la Catedral Basílica (Saracho, 2018, p. 2). </w:t>
      </w:r>
    </w:p>
    <w:p w14:paraId="1BEE112E" w14:textId="77777777" w:rsidR="00AA0D33" w:rsidRPr="000F1BA8" w:rsidRDefault="00AA0D33" w:rsidP="00AA0D33">
      <w:pPr>
        <w:spacing w:after="0" w:line="360" w:lineRule="auto"/>
        <w:ind w:left="709" w:right="566"/>
        <w:jc w:val="both"/>
        <w:rPr>
          <w:rFonts w:ascii="Times New Roman" w:hAnsi="Times New Roman" w:cs="Times New Roman"/>
          <w:sz w:val="24"/>
          <w:szCs w:val="24"/>
          <w:lang w:val="es-MX"/>
        </w:rPr>
      </w:pPr>
    </w:p>
    <w:p w14:paraId="1715D5F9"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Los rituales de la festividad se articulan con las tecnologías de poder presentes en el dispositivo de la sexualidad. El ritual se caracteriza por producir sentidos en relación a diversas demarcaciones de poder, formas de vigilancia y diferenciaciones que marcan la posición de unos sobre otros, [</w:t>
      </w:r>
      <w:r w:rsidRPr="000F1BA8">
        <w:rPr>
          <w:rFonts w:ascii="Times New Roman" w:hAnsi="Times New Roman" w:cs="Times New Roman"/>
          <w:i/>
          <w:sz w:val="24"/>
          <w:szCs w:val="24"/>
          <w:lang w:val="es-MX"/>
        </w:rPr>
        <w:t>…] se mira y camina junto a la virgen, bajo la vigilancia de otras miradas. Hay personas que pueden tocar y estar más cerca de la virgen, mientras otras no pueden hacerlo, porque ella está acorralada a lo largo y ancho de la procesión</w:t>
      </w:r>
      <w:r w:rsidRPr="000F1BA8">
        <w:rPr>
          <w:rFonts w:ascii="Times New Roman" w:hAnsi="Times New Roman" w:cs="Times New Roman"/>
          <w:sz w:val="24"/>
          <w:szCs w:val="24"/>
          <w:lang w:val="es-MX"/>
        </w:rPr>
        <w:t xml:space="preserve"> (Rementeria, 2015, p. 75). </w:t>
      </w:r>
    </w:p>
    <w:p w14:paraId="3BBE7724"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Los trayectos de la virgen marcan y producen sentidos que se reproducen en el cotidiano de los agentes. Sentidos que develan un control que remite a prácticas permitidas a medias. Uno de los elementos que permiten reafirmar lo anterior es la cúpula donde reside la virgen donde </w:t>
      </w:r>
      <w:r w:rsidRPr="000F1BA8">
        <w:rPr>
          <w:rFonts w:ascii="Times New Roman" w:hAnsi="Times New Roman" w:cs="Times New Roman"/>
          <w:i/>
          <w:sz w:val="24"/>
          <w:szCs w:val="24"/>
          <w:lang w:val="es-MX"/>
        </w:rPr>
        <w:t>no todos pueden acercarse a ella, pues hay un orden y lugar, como una jerarquía marcada por la vigilancia y jerarquización, que actúan sobre los peregrinantes y la virgen. Por ello, la procesión deja de ser un cuerpo metafísico para convertirse en cuerpo político y económico; no es la virgen que se encuentra con su pueblo, sino otros que litigan por ella</w:t>
      </w:r>
      <w:r w:rsidRPr="000F1BA8">
        <w:rPr>
          <w:rFonts w:ascii="Times New Roman" w:hAnsi="Times New Roman" w:cs="Times New Roman"/>
          <w:sz w:val="24"/>
          <w:szCs w:val="24"/>
          <w:lang w:val="es-MX"/>
        </w:rPr>
        <w:t xml:space="preserve"> (Rementeria, 2015, p. 74). </w:t>
      </w:r>
    </w:p>
    <w:p w14:paraId="14ED7713"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El orden religioso sustenta formas de disciplinamiento social, al demarcar diferentes distancias a la virgen en función del capital cultural, simbólico o económico de los sujetos que acompañan el ritual. Rementeria (2015) describe la distribución y jerarquización de los actores y analiza los principios que estructuran la definición de quiénes pueden estar cerca en el ritual de la procesión. Afirma que dicho ritual es parte de un dispositivo de control que gobierna la relación que se produce entre los devotos y la virgen. La autora también hace referencia a que en dicha práctica se ejerce poder y se refuerza la disciplina con ciertas estructuras organizacionales en el marco de dicha procesión:</w:t>
      </w:r>
    </w:p>
    <w:p w14:paraId="74FDC2F4" w14:textId="77777777" w:rsidR="00AA0D33" w:rsidRPr="000F1BA8" w:rsidRDefault="00AA0D33" w:rsidP="00AA0D33">
      <w:pPr>
        <w:spacing w:after="0" w:line="360" w:lineRule="auto"/>
        <w:ind w:left="567" w:right="567"/>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 los que gobiernan el modo de relación de los peregrinos con su virgen. Le asignan un lugar y un tiempo para tocarla y rezarle. […] los políticos y la curia no se mezclan con el pueblo, sino que van delante de la procesión, mientras que el pueblo, detrás de la virgen. El modo más operante de la disciplina lo asumen las vallas impuestas entre la virgen y su pueblo. Entonces, la iglesia no solo asume a una virgen conquistada, sino que actualiza la división originaria entre indios y españoles (Rementeria, 2015, p. 238). </w:t>
      </w:r>
    </w:p>
    <w:p w14:paraId="462D0D8A" w14:textId="77777777" w:rsidR="00AA0D33" w:rsidRPr="000F1BA8" w:rsidRDefault="00AA0D33" w:rsidP="00AA0D33">
      <w:pPr>
        <w:spacing w:after="0" w:line="360" w:lineRule="auto"/>
        <w:ind w:left="567" w:right="567"/>
        <w:jc w:val="both"/>
        <w:rPr>
          <w:rFonts w:ascii="Times New Roman" w:hAnsi="Times New Roman" w:cs="Times New Roman"/>
          <w:sz w:val="24"/>
          <w:szCs w:val="24"/>
          <w:lang w:val="es-MX"/>
        </w:rPr>
      </w:pPr>
    </w:p>
    <w:p w14:paraId="496D4D8F" w14:textId="77777777" w:rsidR="00AA0D33" w:rsidRPr="000F1BA8"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De acuerdo a algunos autores </w:t>
      </w:r>
      <w:r>
        <w:rPr>
          <w:rFonts w:ascii="Times New Roman" w:hAnsi="Times New Roman" w:cs="Times New Roman"/>
          <w:sz w:val="24"/>
          <w:szCs w:val="24"/>
        </w:rPr>
        <w:t xml:space="preserve">como Rementeria e Iriarte </w:t>
      </w:r>
      <w:r w:rsidRPr="000F1BA8">
        <w:rPr>
          <w:rFonts w:ascii="Times New Roman" w:hAnsi="Times New Roman" w:cs="Times New Roman"/>
          <w:sz w:val="24"/>
          <w:szCs w:val="24"/>
        </w:rPr>
        <w:t xml:space="preserve">que en los últimos años han abordado la religiosidad en Catamarca desde la perspectiva de los Estudios Culturales, la devoción a la virgen del valle es uno de los instrumentos más importantes de la iglesia católica en la conservación de su poder de representación y regulación de la vida social. En ese sentido Iriarte (2017) afirma que la </w:t>
      </w:r>
      <w:r>
        <w:rPr>
          <w:rFonts w:ascii="Times New Roman" w:hAnsi="Times New Roman" w:cs="Times New Roman"/>
          <w:sz w:val="24"/>
          <w:szCs w:val="24"/>
        </w:rPr>
        <w:t>V</w:t>
      </w:r>
      <w:r w:rsidRPr="000F1BA8">
        <w:rPr>
          <w:rFonts w:ascii="Times New Roman" w:hAnsi="Times New Roman" w:cs="Times New Roman"/>
          <w:sz w:val="24"/>
          <w:szCs w:val="24"/>
        </w:rPr>
        <w:t xml:space="preserve">irgen del </w:t>
      </w:r>
      <w:r>
        <w:rPr>
          <w:rFonts w:ascii="Times New Roman" w:hAnsi="Times New Roman" w:cs="Times New Roman"/>
          <w:sz w:val="24"/>
          <w:szCs w:val="24"/>
        </w:rPr>
        <w:t>V</w:t>
      </w:r>
      <w:r w:rsidRPr="000F1BA8">
        <w:rPr>
          <w:rFonts w:ascii="Times New Roman" w:hAnsi="Times New Roman" w:cs="Times New Roman"/>
          <w:sz w:val="24"/>
          <w:szCs w:val="24"/>
        </w:rPr>
        <w:t xml:space="preserve">alle representa ese dispositivo que logra modular las relaciones de poder en Catamarca, donde se disputan las formas de usar el espacio, el tiempo y los lugares. </w:t>
      </w:r>
    </w:p>
    <w:p w14:paraId="01454C68"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Siguiendo la perspectiva de Bourdieu trabajada en el capítulo II, </w:t>
      </w:r>
      <w:r>
        <w:rPr>
          <w:rFonts w:ascii="Times New Roman" w:hAnsi="Times New Roman" w:cs="Times New Roman"/>
          <w:sz w:val="24"/>
          <w:szCs w:val="24"/>
          <w:lang w:val="es-MX"/>
        </w:rPr>
        <w:t xml:space="preserve">se </w:t>
      </w:r>
      <w:r w:rsidRPr="000F1BA8">
        <w:rPr>
          <w:rFonts w:ascii="Times New Roman" w:hAnsi="Times New Roman" w:cs="Times New Roman"/>
          <w:sz w:val="24"/>
          <w:szCs w:val="24"/>
          <w:lang w:val="es-MX"/>
        </w:rPr>
        <w:t>p</w:t>
      </w:r>
      <w:r>
        <w:rPr>
          <w:rFonts w:ascii="Times New Roman" w:hAnsi="Times New Roman" w:cs="Times New Roman"/>
          <w:sz w:val="24"/>
          <w:szCs w:val="24"/>
          <w:lang w:val="es-MX"/>
        </w:rPr>
        <w:t>ue</w:t>
      </w:r>
      <w:r w:rsidRPr="000F1BA8">
        <w:rPr>
          <w:rFonts w:ascii="Times New Roman" w:hAnsi="Times New Roman" w:cs="Times New Roman"/>
          <w:sz w:val="24"/>
          <w:szCs w:val="24"/>
          <w:lang w:val="es-MX"/>
        </w:rPr>
        <w:t>de afirmar que la institucionalidad religiosa (especialmente la de origen católico, orientada por la devoción mariana) opera como una de las estructuras del orden social, en la que se e</w:t>
      </w:r>
      <w:r>
        <w:rPr>
          <w:rFonts w:ascii="Times New Roman" w:hAnsi="Times New Roman" w:cs="Times New Roman"/>
          <w:sz w:val="24"/>
          <w:szCs w:val="24"/>
          <w:lang w:val="es-MX"/>
        </w:rPr>
        <w:t>ntraman relaciones de clase y poder</w:t>
      </w:r>
      <w:r w:rsidRPr="000F1BA8">
        <w:rPr>
          <w:rFonts w:ascii="Times New Roman" w:hAnsi="Times New Roman" w:cs="Times New Roman"/>
          <w:sz w:val="24"/>
          <w:szCs w:val="24"/>
          <w:lang w:val="es-MX"/>
        </w:rPr>
        <w:t xml:space="preserve">. Tanta es la relevancia y la injerencia del sector religioso (mediante la fe en la </w:t>
      </w:r>
      <w:r>
        <w:rPr>
          <w:rFonts w:ascii="Times New Roman" w:hAnsi="Times New Roman" w:cs="Times New Roman"/>
          <w:sz w:val="24"/>
          <w:szCs w:val="24"/>
          <w:lang w:val="es-MX"/>
        </w:rPr>
        <w:t>V</w:t>
      </w:r>
      <w:r w:rsidRPr="000F1BA8">
        <w:rPr>
          <w:rFonts w:ascii="Times New Roman" w:hAnsi="Times New Roman" w:cs="Times New Roman"/>
          <w:sz w:val="24"/>
          <w:szCs w:val="24"/>
          <w:lang w:val="es-MX"/>
        </w:rPr>
        <w:t xml:space="preserve">irgen del </w:t>
      </w:r>
      <w:r>
        <w:rPr>
          <w:rFonts w:ascii="Times New Roman" w:hAnsi="Times New Roman" w:cs="Times New Roman"/>
          <w:sz w:val="24"/>
          <w:szCs w:val="24"/>
          <w:lang w:val="es-MX"/>
        </w:rPr>
        <w:t>V</w:t>
      </w:r>
      <w:r w:rsidRPr="000F1BA8">
        <w:rPr>
          <w:rFonts w:ascii="Times New Roman" w:hAnsi="Times New Roman" w:cs="Times New Roman"/>
          <w:sz w:val="24"/>
          <w:szCs w:val="24"/>
          <w:lang w:val="es-MX"/>
        </w:rPr>
        <w:t xml:space="preserve">alle) en la sociedad </w:t>
      </w:r>
      <w:r>
        <w:rPr>
          <w:rFonts w:ascii="Times New Roman" w:hAnsi="Times New Roman" w:cs="Times New Roman"/>
          <w:sz w:val="24"/>
          <w:szCs w:val="24"/>
          <w:lang w:val="es-MX"/>
        </w:rPr>
        <w:t>c</w:t>
      </w:r>
      <w:r w:rsidRPr="000F1BA8">
        <w:rPr>
          <w:rFonts w:ascii="Times New Roman" w:hAnsi="Times New Roman" w:cs="Times New Roman"/>
          <w:sz w:val="24"/>
          <w:szCs w:val="24"/>
          <w:lang w:val="es-MX"/>
        </w:rPr>
        <w:t>atamarqueña, que como ya</w:t>
      </w:r>
      <w:r>
        <w:rPr>
          <w:rFonts w:ascii="Times New Roman" w:hAnsi="Times New Roman" w:cs="Times New Roman"/>
          <w:sz w:val="24"/>
          <w:szCs w:val="24"/>
          <w:lang w:val="es-MX"/>
        </w:rPr>
        <w:t xml:space="preserve"> se</w:t>
      </w:r>
      <w:r w:rsidRPr="000F1BA8">
        <w:rPr>
          <w:rFonts w:ascii="Times New Roman" w:hAnsi="Times New Roman" w:cs="Times New Roman"/>
          <w:sz w:val="24"/>
          <w:szCs w:val="24"/>
          <w:lang w:val="es-MX"/>
        </w:rPr>
        <w:t xml:space="preserve"> h</w:t>
      </w:r>
      <w:r>
        <w:rPr>
          <w:rFonts w:ascii="Times New Roman" w:hAnsi="Times New Roman" w:cs="Times New Roman"/>
          <w:sz w:val="24"/>
          <w:szCs w:val="24"/>
          <w:lang w:val="es-MX"/>
        </w:rPr>
        <w:t>an</w:t>
      </w:r>
      <w:r w:rsidRPr="000F1BA8">
        <w:rPr>
          <w:rFonts w:ascii="Times New Roman" w:hAnsi="Times New Roman" w:cs="Times New Roman"/>
          <w:sz w:val="24"/>
          <w:szCs w:val="24"/>
          <w:lang w:val="es-MX"/>
        </w:rPr>
        <w:t xml:space="preserve"> mencionado con anterioridad, se difuminan los límites que debieran separar a la iglesia de sectores de carácter estatal</w:t>
      </w:r>
      <w:r w:rsidRPr="000F1BA8">
        <w:rPr>
          <w:rFonts w:ascii="Times New Roman" w:hAnsi="Times New Roman" w:cs="Times New Roman"/>
          <w:sz w:val="24"/>
          <w:szCs w:val="24"/>
          <w:vertAlign w:val="superscript"/>
          <w:lang w:val="es-MX"/>
        </w:rPr>
        <w:footnoteReference w:id="20"/>
      </w:r>
      <w:r w:rsidRPr="000F1BA8">
        <w:rPr>
          <w:rFonts w:ascii="Times New Roman" w:hAnsi="Times New Roman" w:cs="Times New Roman"/>
          <w:sz w:val="24"/>
          <w:szCs w:val="24"/>
          <w:lang w:val="es-MX"/>
        </w:rPr>
        <w:t xml:space="preserve">. </w:t>
      </w:r>
    </w:p>
    <w:p w14:paraId="5A90E302" w14:textId="77777777" w:rsidR="00AA0D33"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Las relaciones establecidas entre la iglesia y las instituciones públicas revelan el núcleo del orden conservador de la provincia, que se desprende de la moral cristiana heredada de los procesos de colonización. Podemos afirmar que, las particularidades que presenta este contexto en torno a los discursos y representaciones referidas a la sexualidad y los modos en que esta debe de ser vivida, sentida o expresada, denotan el atravesamiento de los mandatos religiosos que operan como norma regulatoria a nivel socia</w:t>
      </w:r>
      <w:r>
        <w:rPr>
          <w:rFonts w:ascii="Times New Roman" w:hAnsi="Times New Roman" w:cs="Times New Roman"/>
          <w:sz w:val="24"/>
          <w:szCs w:val="24"/>
          <w:lang w:val="es-MX"/>
        </w:rPr>
        <w:t>l. Un ejemplo claro de esto, han sido las declaraciones públicas</w:t>
      </w:r>
      <w:r>
        <w:rPr>
          <w:rStyle w:val="Refdenotaalpie"/>
          <w:rFonts w:ascii="Times New Roman" w:hAnsi="Times New Roman" w:cs="Times New Roman"/>
          <w:sz w:val="24"/>
          <w:szCs w:val="24"/>
          <w:lang w:val="es-MX"/>
        </w:rPr>
        <w:footnoteReference w:id="21"/>
      </w:r>
      <w:r>
        <w:rPr>
          <w:rFonts w:ascii="Times New Roman" w:hAnsi="Times New Roman" w:cs="Times New Roman"/>
          <w:sz w:val="24"/>
          <w:szCs w:val="24"/>
          <w:lang w:val="es-MX"/>
        </w:rPr>
        <w:t xml:space="preserve"> de algunos representantes de la iglesia católica en contra de la implementación de la ESI en la provincia, dicha postura, así como la de los grupos llamados próvida, han influencia para que la ley 26150 promulgada en el año 2006 a nivel nacional, recién se implementara de manera obligatoria en Catamarca en el año 2018, lo que significó una barrera y un retraso en el acceso a dicha ley, para los niños y adolescentes que cursan algún nivel educativo (inicial, primario y secundario) en la provincia.</w:t>
      </w:r>
    </w:p>
    <w:p w14:paraId="0361AA89" w14:textId="77777777" w:rsidR="00AA0D33" w:rsidRDefault="00AA0D33" w:rsidP="00AA0D33">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S</w:t>
      </w:r>
      <w:r w:rsidRPr="000F1BA8">
        <w:rPr>
          <w:rFonts w:ascii="Times New Roman" w:hAnsi="Times New Roman" w:cs="Times New Roman"/>
          <w:sz w:val="24"/>
          <w:szCs w:val="24"/>
        </w:rPr>
        <w:t xml:space="preserve">egún el Mapa de la Discriminación </w:t>
      </w:r>
      <w:r>
        <w:rPr>
          <w:rFonts w:ascii="Times New Roman" w:hAnsi="Times New Roman" w:cs="Times New Roman"/>
          <w:sz w:val="24"/>
          <w:szCs w:val="24"/>
        </w:rPr>
        <w:t xml:space="preserve">elaborado por el INADI (2015), cuyo trabajo de campo fue </w:t>
      </w:r>
      <w:r w:rsidRPr="000F1BA8">
        <w:rPr>
          <w:rFonts w:ascii="Times New Roman" w:hAnsi="Times New Roman" w:cs="Times New Roman"/>
          <w:sz w:val="24"/>
          <w:szCs w:val="24"/>
        </w:rPr>
        <w:t xml:space="preserve">realizado en </w:t>
      </w:r>
      <w:r>
        <w:rPr>
          <w:rFonts w:ascii="Times New Roman" w:hAnsi="Times New Roman" w:cs="Times New Roman"/>
          <w:sz w:val="24"/>
          <w:szCs w:val="24"/>
        </w:rPr>
        <w:t xml:space="preserve">la provincia de Catamarca en </w:t>
      </w:r>
      <w:r w:rsidRPr="000F1BA8">
        <w:rPr>
          <w:rFonts w:ascii="Times New Roman" w:hAnsi="Times New Roman" w:cs="Times New Roman"/>
          <w:sz w:val="24"/>
          <w:szCs w:val="24"/>
        </w:rPr>
        <w:t xml:space="preserve">el año 2012 se </w:t>
      </w:r>
      <w:r>
        <w:rPr>
          <w:rFonts w:ascii="Times New Roman" w:hAnsi="Times New Roman" w:cs="Times New Roman"/>
          <w:sz w:val="24"/>
          <w:szCs w:val="24"/>
        </w:rPr>
        <w:t>observan</w:t>
      </w:r>
      <w:r w:rsidRPr="000F1BA8">
        <w:rPr>
          <w:rFonts w:ascii="Times New Roman" w:hAnsi="Times New Roman" w:cs="Times New Roman"/>
          <w:sz w:val="24"/>
          <w:szCs w:val="24"/>
        </w:rPr>
        <w:t xml:space="preserve"> algunos datos que indican que aún persiste en la sociedad catamarqueña diferentes actitudes basadas en la moral y las costumbres locales</w:t>
      </w:r>
      <w:r>
        <w:rPr>
          <w:rFonts w:ascii="Times New Roman" w:hAnsi="Times New Roman" w:cs="Times New Roman"/>
          <w:sz w:val="24"/>
          <w:szCs w:val="24"/>
        </w:rPr>
        <w:t xml:space="preserve">. Estas </w:t>
      </w:r>
      <w:r w:rsidRPr="000F1BA8">
        <w:rPr>
          <w:rFonts w:ascii="Times New Roman" w:hAnsi="Times New Roman" w:cs="Times New Roman"/>
          <w:sz w:val="24"/>
          <w:szCs w:val="24"/>
        </w:rPr>
        <w:t>producen una serie de prejuicios, estigmas y discriminación hacia algun</w:t>
      </w:r>
      <w:r>
        <w:rPr>
          <w:rFonts w:ascii="Times New Roman" w:hAnsi="Times New Roman" w:cs="Times New Roman"/>
          <w:sz w:val="24"/>
          <w:szCs w:val="24"/>
        </w:rPr>
        <w:t>os grupos o sectores que no se enmarcan dentro de la heterosexualidad en relación a sus prácticas y constructos identitarios</w:t>
      </w:r>
      <w:r w:rsidRPr="000F1BA8">
        <w:rPr>
          <w:rFonts w:ascii="Times New Roman" w:hAnsi="Times New Roman" w:cs="Times New Roman"/>
          <w:sz w:val="24"/>
          <w:szCs w:val="24"/>
        </w:rPr>
        <w:t>. Al analizar dichos datos en referencia al índice de discriminación en Catamarca encontramos que, por ejemplo, en lo que refiere a la presencia de una persona LGBT</w:t>
      </w:r>
      <w:r>
        <w:rPr>
          <w:rFonts w:ascii="Times New Roman" w:hAnsi="Times New Roman" w:cs="Times New Roman"/>
          <w:sz w:val="24"/>
          <w:szCs w:val="24"/>
        </w:rPr>
        <w:t>TTIQ</w:t>
      </w:r>
      <w:r w:rsidRPr="000F1BA8">
        <w:rPr>
          <w:rFonts w:ascii="Times New Roman" w:hAnsi="Times New Roman" w:cs="Times New Roman"/>
          <w:sz w:val="24"/>
          <w:szCs w:val="24"/>
        </w:rPr>
        <w:t xml:space="preserve"> en la familia, el 36% de los padres consideraría llevar a su hijo a un profesional de la salud</w:t>
      </w:r>
      <w:r>
        <w:rPr>
          <w:rFonts w:ascii="Times New Roman" w:hAnsi="Times New Roman" w:cs="Times New Roman"/>
          <w:sz w:val="24"/>
          <w:szCs w:val="24"/>
        </w:rPr>
        <w:t xml:space="preserve">, lo que se basa en una patologización de la diferencia sexual y en último extremo la posibilidad de la reconversión de la orientación sexual. </w:t>
      </w:r>
      <w:r w:rsidRPr="000F1BA8">
        <w:rPr>
          <w:rFonts w:ascii="Times New Roman" w:hAnsi="Times New Roman" w:cs="Times New Roman"/>
          <w:sz w:val="24"/>
          <w:szCs w:val="24"/>
        </w:rPr>
        <w:t xml:space="preserve"> </w:t>
      </w:r>
    </w:p>
    <w:p w14:paraId="54D7EA70"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rPr>
        <w:t>E</w:t>
      </w:r>
      <w:r w:rsidRPr="000F1BA8">
        <w:rPr>
          <w:rFonts w:ascii="Times New Roman" w:hAnsi="Times New Roman" w:cs="Times New Roman"/>
          <w:sz w:val="24"/>
          <w:szCs w:val="24"/>
        </w:rPr>
        <w:t>n referencia a la percepción sobre qu</w:t>
      </w:r>
      <w:r>
        <w:rPr>
          <w:rFonts w:ascii="Times New Roman" w:hAnsi="Times New Roman" w:cs="Times New Roman"/>
          <w:sz w:val="24"/>
          <w:szCs w:val="24"/>
        </w:rPr>
        <w:t>e</w:t>
      </w:r>
      <w:r w:rsidRPr="000F1BA8">
        <w:rPr>
          <w:rFonts w:ascii="Times New Roman" w:hAnsi="Times New Roman" w:cs="Times New Roman"/>
          <w:sz w:val="24"/>
          <w:szCs w:val="24"/>
        </w:rPr>
        <w:t xml:space="preserve"> grupos sufren una mayor discriminación en Catamarca, </w:t>
      </w:r>
      <w:r>
        <w:rPr>
          <w:rFonts w:ascii="Times New Roman" w:hAnsi="Times New Roman" w:cs="Times New Roman"/>
          <w:sz w:val="24"/>
          <w:szCs w:val="24"/>
        </w:rPr>
        <w:t xml:space="preserve">el </w:t>
      </w:r>
      <w:r w:rsidRPr="000F1BA8">
        <w:rPr>
          <w:rFonts w:ascii="Times New Roman" w:hAnsi="Times New Roman" w:cs="Times New Roman"/>
          <w:sz w:val="24"/>
          <w:szCs w:val="24"/>
          <w:lang w:val="es-MX"/>
        </w:rPr>
        <w:t xml:space="preserve">72% de los entrevistados considera </w:t>
      </w:r>
      <w:r>
        <w:rPr>
          <w:rFonts w:ascii="Times New Roman" w:hAnsi="Times New Roman" w:cs="Times New Roman"/>
          <w:sz w:val="24"/>
          <w:szCs w:val="24"/>
          <w:lang w:val="es-MX"/>
        </w:rPr>
        <w:t>a</w:t>
      </w:r>
      <w:r w:rsidRPr="000F1BA8">
        <w:rPr>
          <w:rFonts w:ascii="Times New Roman" w:hAnsi="Times New Roman" w:cs="Times New Roman"/>
          <w:sz w:val="24"/>
          <w:szCs w:val="24"/>
          <w:lang w:val="es-MX"/>
        </w:rPr>
        <w:t xml:space="preserve"> las personas pobres</w:t>
      </w:r>
      <w:r>
        <w:rPr>
          <w:rFonts w:ascii="Times New Roman" w:hAnsi="Times New Roman" w:cs="Times New Roman"/>
          <w:sz w:val="24"/>
          <w:szCs w:val="24"/>
          <w:lang w:val="es-MX"/>
        </w:rPr>
        <w:t>. E</w:t>
      </w:r>
      <w:r w:rsidRPr="000F1BA8">
        <w:rPr>
          <w:rFonts w:ascii="Times New Roman" w:hAnsi="Times New Roman" w:cs="Times New Roman"/>
          <w:sz w:val="24"/>
          <w:szCs w:val="24"/>
          <w:lang w:val="es-MX"/>
        </w:rPr>
        <w:t>n segundo lugar y con un alto porcentaje</w:t>
      </w:r>
      <w:r>
        <w:rPr>
          <w:rFonts w:ascii="Times New Roman" w:hAnsi="Times New Roman" w:cs="Times New Roman"/>
          <w:sz w:val="24"/>
          <w:szCs w:val="24"/>
          <w:lang w:val="es-MX"/>
        </w:rPr>
        <w:t>,</w:t>
      </w:r>
      <w:r w:rsidRPr="000F1BA8">
        <w:rPr>
          <w:rFonts w:ascii="Times New Roman" w:hAnsi="Times New Roman" w:cs="Times New Roman"/>
          <w:sz w:val="24"/>
          <w:szCs w:val="24"/>
          <w:lang w:val="es-MX"/>
        </w:rPr>
        <w:t xml:space="preserve"> se encuentran </w:t>
      </w:r>
      <w:r>
        <w:rPr>
          <w:rFonts w:ascii="Times New Roman" w:hAnsi="Times New Roman" w:cs="Times New Roman"/>
          <w:sz w:val="24"/>
          <w:szCs w:val="24"/>
          <w:lang w:val="es-MX"/>
        </w:rPr>
        <w:t xml:space="preserve">las </w:t>
      </w:r>
      <w:r w:rsidRPr="000F1BA8">
        <w:rPr>
          <w:rFonts w:ascii="Times New Roman" w:hAnsi="Times New Roman" w:cs="Times New Roman"/>
          <w:sz w:val="24"/>
          <w:szCs w:val="24"/>
          <w:lang w:val="es-MX"/>
        </w:rPr>
        <w:t xml:space="preserve">personas LGBT con un 55% y en tercer lugar las personas viviendo con VIH con un 49%. Siguiendo esa línea, este estudio encontró que </w:t>
      </w:r>
      <w:r>
        <w:rPr>
          <w:rFonts w:ascii="Times New Roman" w:hAnsi="Times New Roman" w:cs="Times New Roman"/>
          <w:sz w:val="24"/>
          <w:szCs w:val="24"/>
          <w:lang w:val="es-MX"/>
        </w:rPr>
        <w:t xml:space="preserve">a nivel provincial se reconoce que </w:t>
      </w:r>
      <w:r w:rsidRPr="000F1BA8">
        <w:rPr>
          <w:rFonts w:ascii="Times New Roman" w:hAnsi="Times New Roman" w:cs="Times New Roman"/>
          <w:sz w:val="24"/>
          <w:szCs w:val="24"/>
          <w:lang w:val="es-MX"/>
        </w:rPr>
        <w:t>entre los grupos más afectados por la discriminación están los gays y lesbianas con 31%</w:t>
      </w:r>
      <w:r>
        <w:rPr>
          <w:rFonts w:ascii="Times New Roman" w:hAnsi="Times New Roman" w:cs="Times New Roman"/>
          <w:sz w:val="24"/>
          <w:szCs w:val="24"/>
          <w:lang w:val="es-MX"/>
        </w:rPr>
        <w:t>, diez puntos por encima del promedio</w:t>
      </w:r>
      <w:r w:rsidRPr="000F1BA8">
        <w:rPr>
          <w:rFonts w:ascii="Times New Roman" w:hAnsi="Times New Roman" w:cs="Times New Roman"/>
          <w:sz w:val="24"/>
          <w:szCs w:val="24"/>
          <w:lang w:val="es-MX"/>
        </w:rPr>
        <w:t xml:space="preserve"> nacional.</w:t>
      </w:r>
    </w:p>
    <w:p w14:paraId="7A49AC04" w14:textId="77777777" w:rsidR="00AA0D33" w:rsidRDefault="00AA0D33" w:rsidP="00AA0D33">
      <w:pPr>
        <w:shd w:val="clear" w:color="auto" w:fill="FFFFFF"/>
        <w:spacing w:after="0" w:line="360" w:lineRule="auto"/>
        <w:ind w:firstLine="709"/>
        <w:jc w:val="both"/>
        <w:rPr>
          <w:rFonts w:ascii="Times New Roman" w:eastAsia="Times New Roman" w:hAnsi="Times New Roman" w:cs="Times New Roman"/>
          <w:sz w:val="24"/>
          <w:szCs w:val="24"/>
          <w:lang w:val="es-MX" w:eastAsia="es-MX"/>
        </w:rPr>
      </w:pPr>
      <w:r w:rsidRPr="000F1BA8">
        <w:rPr>
          <w:rFonts w:ascii="Times New Roman" w:hAnsi="Times New Roman" w:cs="Times New Roman"/>
          <w:sz w:val="24"/>
          <w:szCs w:val="24"/>
        </w:rPr>
        <w:t>Con una tendencia a la estigmatización y a la discriminación de personas o grupos que se alejan de los mandatos morales en lo que respecta a la sexualidad, el informe del mapa de la discriminación</w:t>
      </w:r>
      <w:r>
        <w:rPr>
          <w:rFonts w:ascii="Times New Roman" w:hAnsi="Times New Roman" w:cs="Times New Roman"/>
          <w:sz w:val="24"/>
          <w:szCs w:val="24"/>
        </w:rPr>
        <w:t xml:space="preserve"> en Catamarca</w:t>
      </w:r>
      <w:r w:rsidRPr="000F1BA8">
        <w:rPr>
          <w:rFonts w:ascii="Times New Roman" w:hAnsi="Times New Roman" w:cs="Times New Roman"/>
          <w:sz w:val="24"/>
          <w:szCs w:val="24"/>
        </w:rPr>
        <w:t>, también muestra niveles altos de rechazo hacia las personas trans, donde</w:t>
      </w:r>
      <w:r>
        <w:rPr>
          <w:rFonts w:ascii="Times New Roman" w:hAnsi="Times New Roman" w:cs="Times New Roman"/>
          <w:sz w:val="24"/>
          <w:szCs w:val="24"/>
        </w:rPr>
        <w:t xml:space="preserve"> se encontró que</w:t>
      </w:r>
      <w:r w:rsidRPr="000F1BA8">
        <w:rPr>
          <w:rFonts w:ascii="Times New Roman" w:hAnsi="Times New Roman" w:cs="Times New Roman"/>
          <w:sz w:val="24"/>
          <w:szCs w:val="24"/>
        </w:rPr>
        <w:t xml:space="preserve"> </w:t>
      </w:r>
      <w:r w:rsidRPr="000F1BA8">
        <w:rPr>
          <w:rFonts w:ascii="Times New Roman" w:eastAsia="Times New Roman" w:hAnsi="Times New Roman" w:cs="Times New Roman"/>
          <w:i/>
          <w:sz w:val="24"/>
          <w:szCs w:val="24"/>
          <w:lang w:val="es-MX" w:eastAsia="es-MX"/>
        </w:rPr>
        <w:t>las representaciones dominantes tienden a penalizar sus prácticas sociales, a las que consideran desviantes, anormales y abyectas</w:t>
      </w:r>
      <w:r w:rsidRPr="000F1BA8">
        <w:rPr>
          <w:rFonts w:ascii="Times New Roman" w:eastAsia="Times New Roman" w:hAnsi="Times New Roman" w:cs="Times New Roman"/>
          <w:sz w:val="24"/>
          <w:szCs w:val="24"/>
          <w:lang w:val="es-MX" w:eastAsia="es-MX"/>
        </w:rPr>
        <w:t xml:space="preserve"> (2015, p.133). </w:t>
      </w:r>
      <w:r>
        <w:rPr>
          <w:rFonts w:ascii="Times New Roman" w:eastAsia="Times New Roman" w:hAnsi="Times New Roman" w:cs="Times New Roman"/>
          <w:sz w:val="24"/>
          <w:szCs w:val="24"/>
          <w:lang w:val="es-MX" w:eastAsia="es-MX"/>
        </w:rPr>
        <w:t>Al colectivo trans se lo asocia con la prostitución, la enfermedad, el HIV y su condición de “degenerados”. El colectivo gay también es connotado negativamente, aunque se le atribuyen condiciones positivas como la alegría, la libertad, la creatividad, la inteligencia y el sentido estético. Ambos grupos poseen una valoración negativa, pero son connotados de modo diferente. E</w:t>
      </w:r>
      <w:r w:rsidRPr="000F1BA8">
        <w:rPr>
          <w:rFonts w:ascii="Times New Roman" w:eastAsia="Times New Roman" w:hAnsi="Times New Roman" w:cs="Times New Roman"/>
          <w:sz w:val="24"/>
          <w:szCs w:val="24"/>
          <w:lang w:val="es-MX" w:eastAsia="es-MX"/>
        </w:rPr>
        <w:t xml:space="preserve">l </w:t>
      </w:r>
      <w:r>
        <w:rPr>
          <w:rFonts w:ascii="Times New Roman" w:eastAsia="Times New Roman" w:hAnsi="Times New Roman" w:cs="Times New Roman"/>
          <w:sz w:val="24"/>
          <w:szCs w:val="24"/>
          <w:lang w:val="es-MX" w:eastAsia="es-MX"/>
        </w:rPr>
        <w:t>i</w:t>
      </w:r>
      <w:r w:rsidRPr="000F1BA8">
        <w:rPr>
          <w:rFonts w:ascii="Times New Roman" w:eastAsia="Times New Roman" w:hAnsi="Times New Roman" w:cs="Times New Roman"/>
          <w:sz w:val="24"/>
          <w:szCs w:val="24"/>
          <w:lang w:val="es-MX" w:eastAsia="es-MX"/>
        </w:rPr>
        <w:t>nforme</w:t>
      </w:r>
      <w:r>
        <w:rPr>
          <w:rFonts w:ascii="Times New Roman" w:eastAsia="Times New Roman" w:hAnsi="Times New Roman" w:cs="Times New Roman"/>
          <w:sz w:val="24"/>
          <w:szCs w:val="24"/>
          <w:lang w:val="es-MX" w:eastAsia="es-MX"/>
        </w:rPr>
        <w:t xml:space="preserve"> señala </w:t>
      </w:r>
      <w:r w:rsidRPr="000F1BA8">
        <w:rPr>
          <w:rFonts w:ascii="Times New Roman" w:eastAsia="Times New Roman" w:hAnsi="Times New Roman" w:cs="Times New Roman"/>
          <w:sz w:val="24"/>
          <w:szCs w:val="24"/>
          <w:lang w:val="es-MX" w:eastAsia="es-MX"/>
        </w:rPr>
        <w:t xml:space="preserve">que, </w:t>
      </w:r>
      <w:r w:rsidRPr="000F1BA8">
        <w:rPr>
          <w:rFonts w:ascii="Times New Roman" w:eastAsia="Times New Roman" w:hAnsi="Times New Roman" w:cs="Times New Roman"/>
          <w:i/>
          <w:sz w:val="24"/>
          <w:szCs w:val="24"/>
          <w:lang w:val="es-MX" w:eastAsia="es-MX"/>
        </w:rPr>
        <w:t>la discriminación es atribuida a la falta de educación y a una “falta moral”, más que a una violentación y negación de los derechos de las personas. Estas características hablan de un sustrato cultural e ideológico propio de las sociedades conservadoras, jerárquicas, segmentadas y excluyentes, en las que el código moral tiene un fuerte peso en la regulación de las relaciones sociales</w:t>
      </w:r>
      <w:r w:rsidRPr="000F1BA8">
        <w:rPr>
          <w:rFonts w:ascii="Times New Roman" w:eastAsia="Times New Roman" w:hAnsi="Times New Roman" w:cs="Times New Roman"/>
          <w:sz w:val="24"/>
          <w:szCs w:val="24"/>
          <w:lang w:val="es-MX" w:eastAsia="es-MX"/>
        </w:rPr>
        <w:t xml:space="preserve"> (2015, p.129). </w:t>
      </w:r>
    </w:p>
    <w:p w14:paraId="775913C7" w14:textId="77777777" w:rsidR="00AA0D33"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rPr>
        <w:t xml:space="preserve">Otro dato </w:t>
      </w:r>
      <w:r>
        <w:rPr>
          <w:rFonts w:ascii="Times New Roman" w:hAnsi="Times New Roman" w:cs="Times New Roman"/>
          <w:sz w:val="24"/>
          <w:szCs w:val="24"/>
        </w:rPr>
        <w:t xml:space="preserve">que aporta el Mapa de la Discriminación </w:t>
      </w:r>
      <w:r w:rsidRPr="000F1BA8">
        <w:rPr>
          <w:rFonts w:ascii="Times New Roman" w:hAnsi="Times New Roman" w:cs="Times New Roman"/>
          <w:sz w:val="24"/>
          <w:szCs w:val="24"/>
        </w:rPr>
        <w:t>es el que refiere al conocimiento de leyes que reconocen derechos para las personas LGBT</w:t>
      </w:r>
      <w:r>
        <w:rPr>
          <w:rFonts w:ascii="Times New Roman" w:hAnsi="Times New Roman" w:cs="Times New Roman"/>
          <w:sz w:val="24"/>
          <w:szCs w:val="24"/>
        </w:rPr>
        <w:t>. E</w:t>
      </w:r>
      <w:r w:rsidRPr="000F1BA8">
        <w:rPr>
          <w:rFonts w:ascii="Times New Roman" w:hAnsi="Times New Roman" w:cs="Times New Roman"/>
          <w:sz w:val="24"/>
          <w:szCs w:val="24"/>
        </w:rPr>
        <w:t xml:space="preserve">n relación a la </w:t>
      </w:r>
      <w:r w:rsidRPr="000F1BA8">
        <w:rPr>
          <w:rFonts w:ascii="Times New Roman" w:hAnsi="Times New Roman" w:cs="Times New Roman"/>
          <w:sz w:val="24"/>
          <w:szCs w:val="24"/>
          <w:lang w:val="es-MX"/>
        </w:rPr>
        <w:t xml:space="preserve">Ley de matrimonio igualitario solo </w:t>
      </w:r>
      <w:r>
        <w:rPr>
          <w:rFonts w:ascii="Times New Roman" w:hAnsi="Times New Roman" w:cs="Times New Roman"/>
          <w:sz w:val="24"/>
          <w:szCs w:val="24"/>
          <w:lang w:val="es-MX"/>
        </w:rPr>
        <w:t xml:space="preserve">el </w:t>
      </w:r>
      <w:r w:rsidRPr="000F1BA8">
        <w:rPr>
          <w:rFonts w:ascii="Times New Roman" w:hAnsi="Times New Roman" w:cs="Times New Roman"/>
          <w:sz w:val="24"/>
          <w:szCs w:val="24"/>
          <w:lang w:val="es-MX"/>
        </w:rPr>
        <w:t xml:space="preserve">38% </w:t>
      </w:r>
      <w:r>
        <w:rPr>
          <w:rFonts w:ascii="Times New Roman" w:hAnsi="Times New Roman" w:cs="Times New Roman"/>
          <w:sz w:val="24"/>
          <w:szCs w:val="24"/>
          <w:lang w:val="es-MX"/>
        </w:rPr>
        <w:t xml:space="preserve">de los encuestados </w:t>
      </w:r>
      <w:r w:rsidRPr="000F1BA8">
        <w:rPr>
          <w:rFonts w:ascii="Times New Roman" w:hAnsi="Times New Roman" w:cs="Times New Roman"/>
          <w:sz w:val="24"/>
          <w:szCs w:val="24"/>
          <w:lang w:val="es-MX"/>
        </w:rPr>
        <w:t>la conoce bien, contra un 62% que la conoce poco o nada</w:t>
      </w:r>
      <w:r>
        <w:rPr>
          <w:rFonts w:ascii="Times New Roman" w:hAnsi="Times New Roman" w:cs="Times New Roman"/>
          <w:sz w:val="24"/>
          <w:szCs w:val="24"/>
          <w:lang w:val="es-MX"/>
        </w:rPr>
        <w:t xml:space="preserve">. Por su parte, </w:t>
      </w:r>
      <w:r w:rsidRPr="000F1BA8">
        <w:rPr>
          <w:rFonts w:ascii="Times New Roman" w:hAnsi="Times New Roman" w:cs="Times New Roman"/>
          <w:sz w:val="24"/>
          <w:szCs w:val="24"/>
          <w:lang w:val="es-MX"/>
        </w:rPr>
        <w:t xml:space="preserve">a </w:t>
      </w:r>
      <w:r>
        <w:rPr>
          <w:rFonts w:ascii="Times New Roman" w:hAnsi="Times New Roman" w:cs="Times New Roman"/>
          <w:sz w:val="24"/>
          <w:szCs w:val="24"/>
          <w:lang w:val="es-MX"/>
        </w:rPr>
        <w:t>la L</w:t>
      </w:r>
      <w:r w:rsidRPr="000F1BA8">
        <w:rPr>
          <w:rFonts w:ascii="Times New Roman" w:hAnsi="Times New Roman" w:cs="Times New Roman"/>
          <w:sz w:val="24"/>
          <w:szCs w:val="24"/>
          <w:lang w:val="es-MX"/>
        </w:rPr>
        <w:t xml:space="preserve">ey de identidad de género solo un 29% afirma conocerla bien, contra un 71% que la conoce poco o nada, y por último el </w:t>
      </w:r>
      <w:r>
        <w:rPr>
          <w:rFonts w:ascii="Times New Roman" w:hAnsi="Times New Roman" w:cs="Times New Roman"/>
          <w:sz w:val="24"/>
          <w:szCs w:val="24"/>
          <w:lang w:val="es-MX"/>
        </w:rPr>
        <w:t>P</w:t>
      </w:r>
      <w:r w:rsidRPr="000F1BA8">
        <w:rPr>
          <w:rFonts w:ascii="Times New Roman" w:hAnsi="Times New Roman" w:cs="Times New Roman"/>
          <w:sz w:val="24"/>
          <w:szCs w:val="24"/>
          <w:lang w:val="es-MX"/>
        </w:rPr>
        <w:t xml:space="preserve">rograma </w:t>
      </w:r>
      <w:r>
        <w:rPr>
          <w:rFonts w:ascii="Times New Roman" w:hAnsi="Times New Roman" w:cs="Times New Roman"/>
          <w:sz w:val="24"/>
          <w:szCs w:val="24"/>
          <w:lang w:val="es-MX"/>
        </w:rPr>
        <w:t>N</w:t>
      </w:r>
      <w:r w:rsidRPr="000F1BA8">
        <w:rPr>
          <w:rFonts w:ascii="Times New Roman" w:hAnsi="Times New Roman" w:cs="Times New Roman"/>
          <w:sz w:val="24"/>
          <w:szCs w:val="24"/>
          <w:lang w:val="es-MX"/>
        </w:rPr>
        <w:t xml:space="preserve">acional de </w:t>
      </w:r>
      <w:r>
        <w:rPr>
          <w:rFonts w:ascii="Times New Roman" w:hAnsi="Times New Roman" w:cs="Times New Roman"/>
          <w:sz w:val="24"/>
          <w:szCs w:val="24"/>
          <w:lang w:val="es-MX"/>
        </w:rPr>
        <w:t>E</w:t>
      </w:r>
      <w:r w:rsidRPr="000F1BA8">
        <w:rPr>
          <w:rFonts w:ascii="Times New Roman" w:hAnsi="Times New Roman" w:cs="Times New Roman"/>
          <w:sz w:val="24"/>
          <w:szCs w:val="24"/>
          <w:lang w:val="es-MX"/>
        </w:rPr>
        <w:t xml:space="preserve">ducación </w:t>
      </w:r>
      <w:r>
        <w:rPr>
          <w:rFonts w:ascii="Times New Roman" w:hAnsi="Times New Roman" w:cs="Times New Roman"/>
          <w:sz w:val="24"/>
          <w:szCs w:val="24"/>
          <w:lang w:val="es-MX"/>
        </w:rPr>
        <w:t>S</w:t>
      </w:r>
      <w:r w:rsidRPr="000F1BA8">
        <w:rPr>
          <w:rFonts w:ascii="Times New Roman" w:hAnsi="Times New Roman" w:cs="Times New Roman"/>
          <w:sz w:val="24"/>
          <w:szCs w:val="24"/>
          <w:lang w:val="es-MX"/>
        </w:rPr>
        <w:t xml:space="preserve">exual </w:t>
      </w:r>
      <w:r>
        <w:rPr>
          <w:rFonts w:ascii="Times New Roman" w:hAnsi="Times New Roman" w:cs="Times New Roman"/>
          <w:sz w:val="24"/>
          <w:szCs w:val="24"/>
          <w:lang w:val="es-MX"/>
        </w:rPr>
        <w:t>I</w:t>
      </w:r>
      <w:r w:rsidRPr="000F1BA8">
        <w:rPr>
          <w:rFonts w:ascii="Times New Roman" w:hAnsi="Times New Roman" w:cs="Times New Roman"/>
          <w:sz w:val="24"/>
          <w:szCs w:val="24"/>
          <w:lang w:val="es-MX"/>
        </w:rPr>
        <w:t>ntegral</w:t>
      </w:r>
      <w:r>
        <w:rPr>
          <w:rFonts w:ascii="Times New Roman" w:hAnsi="Times New Roman" w:cs="Times New Roman"/>
          <w:sz w:val="24"/>
          <w:szCs w:val="24"/>
          <w:lang w:val="es-MX"/>
        </w:rPr>
        <w:t xml:space="preserve"> (ESI)</w:t>
      </w:r>
      <w:r w:rsidRPr="000F1BA8">
        <w:rPr>
          <w:rFonts w:ascii="Times New Roman" w:hAnsi="Times New Roman" w:cs="Times New Roman"/>
          <w:sz w:val="24"/>
          <w:szCs w:val="24"/>
          <w:lang w:val="es-MX"/>
        </w:rPr>
        <w:t xml:space="preserve"> solo un 28% expresa que lo conoce bien, contra un 72% que lo conoce poco o nada</w:t>
      </w:r>
      <w:r>
        <w:rPr>
          <w:rFonts w:ascii="Times New Roman" w:hAnsi="Times New Roman" w:cs="Times New Roman"/>
          <w:sz w:val="24"/>
          <w:szCs w:val="24"/>
          <w:lang w:val="es-MX"/>
        </w:rPr>
        <w:t xml:space="preserve">. En lo que respecta a la valoración que los sujetos realizan de esas normas de reconocimiento de derechos, la mayor parte las considera innecesarias y manifiesta su desacuerdo con las mismas.   </w:t>
      </w:r>
    </w:p>
    <w:p w14:paraId="2F58C316" w14:textId="77777777" w:rsidR="00AA0D33" w:rsidRPr="000F1BA8" w:rsidRDefault="00AA0D33" w:rsidP="006E6B0F">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rPr>
        <w:t xml:space="preserve">Por otro lado, </w:t>
      </w:r>
      <w:r>
        <w:rPr>
          <w:rFonts w:ascii="Times New Roman" w:hAnsi="Times New Roman" w:cs="Times New Roman"/>
          <w:sz w:val="24"/>
          <w:szCs w:val="24"/>
        </w:rPr>
        <w:t xml:space="preserve">se </w:t>
      </w:r>
      <w:r w:rsidRPr="000F1BA8">
        <w:rPr>
          <w:rFonts w:ascii="Times New Roman" w:hAnsi="Times New Roman" w:cs="Times New Roman"/>
          <w:sz w:val="24"/>
          <w:szCs w:val="24"/>
        </w:rPr>
        <w:t>p</w:t>
      </w:r>
      <w:r>
        <w:rPr>
          <w:rFonts w:ascii="Times New Roman" w:hAnsi="Times New Roman" w:cs="Times New Roman"/>
          <w:sz w:val="24"/>
          <w:szCs w:val="24"/>
        </w:rPr>
        <w:t>ue</w:t>
      </w:r>
      <w:r w:rsidRPr="000F1BA8">
        <w:rPr>
          <w:rFonts w:ascii="Times New Roman" w:hAnsi="Times New Roman" w:cs="Times New Roman"/>
          <w:sz w:val="24"/>
          <w:szCs w:val="24"/>
        </w:rPr>
        <w:t>de encontrar que</w:t>
      </w:r>
      <w:r>
        <w:rPr>
          <w:rFonts w:ascii="Times New Roman" w:hAnsi="Times New Roman" w:cs="Times New Roman"/>
          <w:sz w:val="24"/>
          <w:szCs w:val="24"/>
        </w:rPr>
        <w:t xml:space="preserve"> </w:t>
      </w:r>
      <w:r w:rsidRPr="000F1BA8">
        <w:rPr>
          <w:rFonts w:ascii="Times New Roman" w:hAnsi="Times New Roman" w:cs="Times New Roman"/>
          <w:sz w:val="24"/>
          <w:szCs w:val="24"/>
        </w:rPr>
        <w:t>el peso del discurso conservador religioso como un constructo histórico, se ha hecho evidente en los últimos años a partir del debate público sobre la implementación de la Ley de Educación Sexual Integral (ESI) en las escuelas de gestión estatal</w:t>
      </w:r>
      <w:r>
        <w:rPr>
          <w:rFonts w:ascii="Times New Roman" w:hAnsi="Times New Roman" w:cs="Times New Roman"/>
          <w:sz w:val="24"/>
          <w:szCs w:val="24"/>
        </w:rPr>
        <w:t>. E</w:t>
      </w:r>
      <w:r w:rsidRPr="000F1BA8">
        <w:rPr>
          <w:rFonts w:ascii="Times New Roman" w:hAnsi="Times New Roman" w:cs="Times New Roman"/>
          <w:sz w:val="24"/>
          <w:szCs w:val="24"/>
        </w:rPr>
        <w:t>st</w:t>
      </w:r>
      <w:r>
        <w:rPr>
          <w:rFonts w:ascii="Times New Roman" w:hAnsi="Times New Roman" w:cs="Times New Roman"/>
          <w:sz w:val="24"/>
          <w:szCs w:val="24"/>
        </w:rPr>
        <w:t>a disputa</w:t>
      </w:r>
      <w:r w:rsidRPr="000F1BA8">
        <w:rPr>
          <w:rFonts w:ascii="Times New Roman" w:hAnsi="Times New Roman" w:cs="Times New Roman"/>
          <w:sz w:val="24"/>
          <w:szCs w:val="24"/>
        </w:rPr>
        <w:t xml:space="preserve"> se puede evidenciar en diferentes noticias locales</w:t>
      </w:r>
      <w:r w:rsidRPr="000F1BA8">
        <w:rPr>
          <w:rFonts w:ascii="Times New Roman" w:hAnsi="Times New Roman" w:cs="Times New Roman"/>
          <w:sz w:val="24"/>
          <w:szCs w:val="24"/>
          <w:vertAlign w:val="superscript"/>
        </w:rPr>
        <w:footnoteReference w:id="22"/>
      </w:r>
      <w:r w:rsidRPr="000F1BA8">
        <w:rPr>
          <w:rFonts w:ascii="Times New Roman" w:hAnsi="Times New Roman" w:cs="Times New Roman"/>
          <w:sz w:val="24"/>
          <w:szCs w:val="24"/>
        </w:rPr>
        <w:t xml:space="preserve">. </w:t>
      </w:r>
      <w:r>
        <w:rPr>
          <w:rFonts w:ascii="Times New Roman" w:eastAsia="Times New Roman" w:hAnsi="Times New Roman" w:cs="Times New Roman"/>
          <w:sz w:val="24"/>
          <w:szCs w:val="24"/>
          <w:lang w:val="es-MX" w:eastAsia="es-MX"/>
        </w:rPr>
        <w:t>L</w:t>
      </w:r>
      <w:r w:rsidRPr="000F1BA8">
        <w:rPr>
          <w:rFonts w:ascii="Times New Roman" w:eastAsia="Times New Roman" w:hAnsi="Times New Roman" w:cs="Times New Roman"/>
          <w:sz w:val="24"/>
          <w:szCs w:val="24"/>
          <w:lang w:val="es-MX" w:eastAsia="es-MX"/>
        </w:rPr>
        <w:t xml:space="preserve">as descripciones realizadas </w:t>
      </w:r>
      <w:r>
        <w:rPr>
          <w:rFonts w:ascii="Times New Roman" w:eastAsia="Times New Roman" w:hAnsi="Times New Roman" w:cs="Times New Roman"/>
          <w:sz w:val="24"/>
          <w:szCs w:val="24"/>
          <w:lang w:val="es-MX" w:eastAsia="es-MX"/>
        </w:rPr>
        <w:t xml:space="preserve">basadas en estudios empíricos locales muestran la </w:t>
      </w:r>
      <w:r w:rsidRPr="000F1BA8">
        <w:rPr>
          <w:rFonts w:ascii="Times New Roman" w:eastAsia="Times New Roman" w:hAnsi="Times New Roman" w:cs="Times New Roman"/>
          <w:sz w:val="24"/>
          <w:szCs w:val="24"/>
          <w:lang w:val="es-MX" w:eastAsia="es-MX"/>
        </w:rPr>
        <w:t>persiste</w:t>
      </w:r>
      <w:r>
        <w:rPr>
          <w:rFonts w:ascii="Times New Roman" w:eastAsia="Times New Roman" w:hAnsi="Times New Roman" w:cs="Times New Roman"/>
          <w:sz w:val="24"/>
          <w:szCs w:val="24"/>
          <w:lang w:val="es-MX" w:eastAsia="es-MX"/>
        </w:rPr>
        <w:t>ncia de</w:t>
      </w:r>
      <w:r w:rsidRPr="000F1BA8">
        <w:rPr>
          <w:rFonts w:ascii="Times New Roman" w:eastAsia="Times New Roman" w:hAnsi="Times New Roman" w:cs="Times New Roman"/>
          <w:sz w:val="24"/>
          <w:szCs w:val="24"/>
          <w:lang w:val="es-MX" w:eastAsia="es-MX"/>
        </w:rPr>
        <w:t xml:space="preserve"> un fuerte conservadurismo </w:t>
      </w:r>
      <w:r>
        <w:rPr>
          <w:rFonts w:ascii="Times New Roman" w:eastAsia="Times New Roman" w:hAnsi="Times New Roman" w:cs="Times New Roman"/>
          <w:sz w:val="24"/>
          <w:szCs w:val="24"/>
          <w:lang w:val="es-MX" w:eastAsia="es-MX"/>
        </w:rPr>
        <w:t xml:space="preserve">social </w:t>
      </w:r>
      <w:r w:rsidRPr="000F1BA8">
        <w:rPr>
          <w:rFonts w:ascii="Times New Roman" w:eastAsia="Times New Roman" w:hAnsi="Times New Roman" w:cs="Times New Roman"/>
          <w:sz w:val="24"/>
          <w:szCs w:val="24"/>
          <w:lang w:val="es-MX" w:eastAsia="es-MX"/>
        </w:rPr>
        <w:t>ligado a la moral religiosa y las tradiciones locales.</w:t>
      </w:r>
    </w:p>
    <w:p w14:paraId="7B40FE54" w14:textId="5FABEAB9" w:rsidR="00AA0D33" w:rsidRDefault="00AA0D33" w:rsidP="006E6B0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 obstante, </w:t>
      </w:r>
      <w:r w:rsidRPr="000F1BA8">
        <w:rPr>
          <w:rFonts w:ascii="Times New Roman" w:hAnsi="Times New Roman" w:cs="Times New Roman"/>
          <w:sz w:val="24"/>
          <w:szCs w:val="24"/>
        </w:rPr>
        <w:t>la representación de la sexualidad</w:t>
      </w:r>
      <w:r>
        <w:rPr>
          <w:rFonts w:ascii="Times New Roman" w:hAnsi="Times New Roman" w:cs="Times New Roman"/>
          <w:sz w:val="24"/>
          <w:szCs w:val="24"/>
        </w:rPr>
        <w:t xml:space="preserve"> es objeto de disputa en la arena política. E</w:t>
      </w:r>
      <w:r w:rsidRPr="000F1BA8">
        <w:rPr>
          <w:rFonts w:ascii="Times New Roman" w:hAnsi="Times New Roman" w:cs="Times New Roman"/>
          <w:sz w:val="24"/>
          <w:szCs w:val="24"/>
        </w:rPr>
        <w:t xml:space="preserve">n las últimas décadas el acceso a los medios de comunicación y las políticas de inclusión y de reconocimiento de la diversidad sexual, permitieron la visibilización y la circulación </w:t>
      </w:r>
      <w:r>
        <w:rPr>
          <w:rFonts w:ascii="Times New Roman" w:hAnsi="Times New Roman" w:cs="Times New Roman"/>
          <w:sz w:val="24"/>
          <w:szCs w:val="24"/>
        </w:rPr>
        <w:t xml:space="preserve">más </w:t>
      </w:r>
      <w:r w:rsidRPr="000F1BA8">
        <w:rPr>
          <w:rFonts w:ascii="Times New Roman" w:hAnsi="Times New Roman" w:cs="Times New Roman"/>
          <w:sz w:val="24"/>
          <w:szCs w:val="24"/>
        </w:rPr>
        <w:t>abierta en el discurso público de estos temas</w:t>
      </w:r>
      <w:r>
        <w:rPr>
          <w:rFonts w:ascii="Times New Roman" w:hAnsi="Times New Roman" w:cs="Times New Roman"/>
          <w:sz w:val="24"/>
          <w:szCs w:val="24"/>
        </w:rPr>
        <w:t>. El</w:t>
      </w:r>
      <w:r w:rsidRPr="000F1BA8">
        <w:rPr>
          <w:rFonts w:ascii="Times New Roman" w:hAnsi="Times New Roman" w:cs="Times New Roman"/>
          <w:sz w:val="24"/>
          <w:szCs w:val="24"/>
        </w:rPr>
        <w:t xml:space="preserve">lo ha contribuido </w:t>
      </w:r>
      <w:r>
        <w:rPr>
          <w:rFonts w:ascii="Times New Roman" w:hAnsi="Times New Roman" w:cs="Times New Roman"/>
          <w:sz w:val="24"/>
          <w:szCs w:val="24"/>
        </w:rPr>
        <w:t xml:space="preserve">a la emergencia de diferentes colectivos y organizaciones que </w:t>
      </w:r>
      <w:r w:rsidRPr="000F1BA8">
        <w:rPr>
          <w:rFonts w:ascii="Times New Roman" w:hAnsi="Times New Roman" w:cs="Times New Roman"/>
          <w:sz w:val="24"/>
          <w:szCs w:val="24"/>
        </w:rPr>
        <w:t xml:space="preserve">confrontan </w:t>
      </w:r>
      <w:r>
        <w:rPr>
          <w:rFonts w:ascii="Times New Roman" w:hAnsi="Times New Roman" w:cs="Times New Roman"/>
          <w:sz w:val="24"/>
          <w:szCs w:val="24"/>
        </w:rPr>
        <w:t>con</w:t>
      </w:r>
      <w:r w:rsidRPr="000F1BA8">
        <w:rPr>
          <w:rFonts w:ascii="Times New Roman" w:hAnsi="Times New Roman" w:cs="Times New Roman"/>
          <w:sz w:val="24"/>
          <w:szCs w:val="24"/>
        </w:rPr>
        <w:t xml:space="preserve"> los sectores religiosos y promueven la sexualidad y el género desde una perspectiva de derecho</w:t>
      </w:r>
      <w:r>
        <w:rPr>
          <w:rFonts w:ascii="Times New Roman" w:hAnsi="Times New Roman" w:cs="Times New Roman"/>
          <w:sz w:val="24"/>
          <w:szCs w:val="24"/>
        </w:rPr>
        <w:t>s</w:t>
      </w:r>
      <w:r>
        <w:rPr>
          <w:rStyle w:val="Refdenotaalpie"/>
          <w:rFonts w:ascii="Times New Roman" w:hAnsi="Times New Roman" w:cs="Times New Roman"/>
          <w:sz w:val="24"/>
          <w:szCs w:val="24"/>
        </w:rPr>
        <w:footnoteReference w:id="23"/>
      </w:r>
      <w:r w:rsidRPr="000F1BA8">
        <w:rPr>
          <w:rFonts w:ascii="Times New Roman" w:hAnsi="Times New Roman" w:cs="Times New Roman"/>
          <w:sz w:val="24"/>
          <w:szCs w:val="24"/>
        </w:rPr>
        <w:t>.</w:t>
      </w:r>
      <w:r>
        <w:rPr>
          <w:rFonts w:ascii="Times New Roman" w:hAnsi="Times New Roman" w:cs="Times New Roman"/>
          <w:sz w:val="24"/>
          <w:szCs w:val="24"/>
        </w:rPr>
        <w:t xml:space="preserve"> El debate público sobre la sanción de la ILE y la resonancia de causas judiciales vinculadas a abusos sexuales, femicidios y crímenes de odio favoreció la emergencia y visibilizaciòn de diferentes colectivos que desde orientaciones ideológico-políticas y posiciones institucionales diversas han irrumpido en la escena social disputando los discursos sobre las sexualidades.  </w:t>
      </w:r>
    </w:p>
    <w:p w14:paraId="61589E69" w14:textId="77777777" w:rsidR="006E6B0F" w:rsidRDefault="006E6B0F" w:rsidP="006E6B0F">
      <w:pPr>
        <w:spacing w:after="0" w:line="360" w:lineRule="auto"/>
        <w:ind w:firstLine="709"/>
        <w:jc w:val="both"/>
        <w:rPr>
          <w:rFonts w:ascii="Times New Roman" w:eastAsia="Times New Roman" w:hAnsi="Times New Roman" w:cs="Times New Roman"/>
          <w:sz w:val="24"/>
          <w:szCs w:val="24"/>
          <w:lang w:val="es-MX" w:eastAsia="es-MX"/>
        </w:rPr>
      </w:pPr>
    </w:p>
    <w:p w14:paraId="0769C678" w14:textId="77777777" w:rsidR="00AA0D33" w:rsidRPr="000F1BA8" w:rsidRDefault="00AA0D33" w:rsidP="00AA0D33">
      <w:pPr>
        <w:spacing w:after="0" w:line="360" w:lineRule="auto"/>
        <w:jc w:val="both"/>
        <w:rPr>
          <w:rFonts w:ascii="Times New Roman" w:hAnsi="Times New Roman" w:cs="Times New Roman"/>
          <w:i/>
          <w:sz w:val="24"/>
          <w:szCs w:val="24"/>
          <w:lang w:val="es-MX"/>
        </w:rPr>
      </w:pPr>
      <w:r w:rsidRPr="000F1BA8">
        <w:rPr>
          <w:rFonts w:ascii="Times New Roman" w:hAnsi="Times New Roman" w:cs="Times New Roman"/>
          <w:i/>
          <w:sz w:val="24"/>
          <w:szCs w:val="24"/>
          <w:lang w:val="es-MX"/>
        </w:rPr>
        <w:t>Una aproximación al campo sexual de los HSH en Catamarca</w:t>
      </w:r>
    </w:p>
    <w:p w14:paraId="7FEF9712" w14:textId="77777777" w:rsidR="00AA0D33" w:rsidRPr="000F1BA8" w:rsidRDefault="00AA0D33" w:rsidP="006E6B0F">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E</w:t>
      </w:r>
      <w:r w:rsidRPr="000F1BA8">
        <w:rPr>
          <w:rFonts w:ascii="Times New Roman" w:hAnsi="Times New Roman" w:cs="Times New Roman"/>
          <w:sz w:val="24"/>
          <w:szCs w:val="24"/>
          <w:lang w:val="es-MX"/>
        </w:rPr>
        <w:t xml:space="preserve">n este apartado </w:t>
      </w:r>
      <w:r>
        <w:rPr>
          <w:rFonts w:ascii="Times New Roman" w:hAnsi="Times New Roman" w:cs="Times New Roman"/>
          <w:sz w:val="24"/>
          <w:szCs w:val="24"/>
          <w:lang w:val="es-MX"/>
        </w:rPr>
        <w:t>se</w:t>
      </w:r>
      <w:r w:rsidRPr="000F1BA8">
        <w:rPr>
          <w:rFonts w:ascii="Times New Roman" w:hAnsi="Times New Roman" w:cs="Times New Roman"/>
          <w:sz w:val="24"/>
          <w:szCs w:val="24"/>
          <w:lang w:val="es-MX"/>
        </w:rPr>
        <w:t xml:space="preserve"> aboca</w:t>
      </w:r>
      <w:r>
        <w:rPr>
          <w:rFonts w:ascii="Times New Roman" w:hAnsi="Times New Roman" w:cs="Times New Roman"/>
          <w:sz w:val="24"/>
          <w:szCs w:val="24"/>
          <w:lang w:val="es-MX"/>
        </w:rPr>
        <w:t>rá</w:t>
      </w:r>
      <w:r w:rsidRPr="000F1BA8">
        <w:rPr>
          <w:rFonts w:ascii="Times New Roman" w:hAnsi="Times New Roman" w:cs="Times New Roman"/>
          <w:sz w:val="24"/>
          <w:szCs w:val="24"/>
          <w:lang w:val="es-MX"/>
        </w:rPr>
        <w:t xml:space="preserve"> a la descripción de cómo está configurado del campo sexual de los HSH en Catamarca. </w:t>
      </w:r>
      <w:r>
        <w:rPr>
          <w:rFonts w:ascii="Times New Roman" w:hAnsi="Times New Roman" w:cs="Times New Roman"/>
          <w:sz w:val="24"/>
          <w:szCs w:val="24"/>
          <w:lang w:val="es-MX"/>
        </w:rPr>
        <w:t xml:space="preserve">Se analizará </w:t>
      </w:r>
      <w:r w:rsidRPr="000F1BA8">
        <w:rPr>
          <w:rFonts w:ascii="Times New Roman" w:hAnsi="Times New Roman" w:cs="Times New Roman"/>
          <w:sz w:val="24"/>
          <w:szCs w:val="24"/>
          <w:lang w:val="es-MX"/>
        </w:rPr>
        <w:t>cu</w:t>
      </w:r>
      <w:r>
        <w:rPr>
          <w:rFonts w:ascii="Times New Roman" w:hAnsi="Times New Roman" w:cs="Times New Roman"/>
          <w:sz w:val="24"/>
          <w:szCs w:val="24"/>
          <w:lang w:val="es-MX"/>
        </w:rPr>
        <w:t>á</w:t>
      </w:r>
      <w:r w:rsidRPr="000F1BA8">
        <w:rPr>
          <w:rFonts w:ascii="Times New Roman" w:hAnsi="Times New Roman" w:cs="Times New Roman"/>
          <w:sz w:val="24"/>
          <w:szCs w:val="24"/>
          <w:lang w:val="es-MX"/>
        </w:rPr>
        <w:t>les son las dinámicas que se desarrollan en dicho espacio, las instituciones presentes y su función sobre las experiencias sexuales</w:t>
      </w:r>
      <w:r>
        <w:rPr>
          <w:rFonts w:ascii="Times New Roman" w:hAnsi="Times New Roman" w:cs="Times New Roman"/>
          <w:sz w:val="24"/>
          <w:szCs w:val="24"/>
          <w:lang w:val="es-MX"/>
        </w:rPr>
        <w:t xml:space="preserve">. Asimismo, se abordan </w:t>
      </w:r>
      <w:r w:rsidRPr="000F1BA8">
        <w:rPr>
          <w:rFonts w:ascii="Times New Roman" w:hAnsi="Times New Roman" w:cs="Times New Roman"/>
          <w:sz w:val="24"/>
          <w:szCs w:val="24"/>
          <w:lang w:val="es-MX"/>
        </w:rPr>
        <w:t xml:space="preserve">las representaciones de lo sexual, </w:t>
      </w:r>
      <w:r>
        <w:rPr>
          <w:rFonts w:ascii="Times New Roman" w:hAnsi="Times New Roman" w:cs="Times New Roman"/>
          <w:sz w:val="24"/>
          <w:szCs w:val="24"/>
          <w:lang w:val="es-MX"/>
        </w:rPr>
        <w:t>su</w:t>
      </w:r>
      <w:r w:rsidRPr="000F1BA8">
        <w:rPr>
          <w:rFonts w:ascii="Times New Roman" w:hAnsi="Times New Roman" w:cs="Times New Roman"/>
          <w:sz w:val="24"/>
          <w:szCs w:val="24"/>
          <w:lang w:val="es-MX"/>
        </w:rPr>
        <w:t>s formas de regulación y c</w:t>
      </w:r>
      <w:r>
        <w:rPr>
          <w:rFonts w:ascii="Times New Roman" w:hAnsi="Times New Roman" w:cs="Times New Roman"/>
          <w:sz w:val="24"/>
          <w:szCs w:val="24"/>
          <w:lang w:val="es-MX"/>
        </w:rPr>
        <w:t>ó</w:t>
      </w:r>
      <w:r w:rsidRPr="000F1BA8">
        <w:rPr>
          <w:rFonts w:ascii="Times New Roman" w:hAnsi="Times New Roman" w:cs="Times New Roman"/>
          <w:sz w:val="24"/>
          <w:szCs w:val="24"/>
          <w:lang w:val="es-MX"/>
        </w:rPr>
        <w:t>mo todos estos elementos en interacción, direccionan o condicionan las prácticas de los agentes pertenecientes a dicho campo sexual.</w:t>
      </w:r>
      <w:r w:rsidRPr="000F1BA8">
        <w:rPr>
          <w:rFonts w:ascii="Times New Roman" w:hAnsi="Times New Roman" w:cs="Times New Roman"/>
          <w:sz w:val="24"/>
          <w:szCs w:val="24"/>
          <w:vertAlign w:val="superscript"/>
        </w:rPr>
        <w:footnoteReference w:id="24"/>
      </w:r>
      <w:r w:rsidRPr="000F1BA8">
        <w:rPr>
          <w:rFonts w:ascii="Times New Roman" w:hAnsi="Times New Roman" w:cs="Times New Roman"/>
          <w:sz w:val="24"/>
          <w:szCs w:val="24"/>
        </w:rPr>
        <w:t xml:space="preserve"> </w:t>
      </w:r>
    </w:p>
    <w:p w14:paraId="2583978F" w14:textId="77777777" w:rsidR="00AA0D33" w:rsidRPr="000F1BA8" w:rsidRDefault="00AA0D33" w:rsidP="006E6B0F">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En relación a los agentes que circulan en el campo, y retomando a Bourdieu (2009), </w:t>
      </w:r>
      <w:r>
        <w:rPr>
          <w:rFonts w:ascii="Times New Roman" w:hAnsi="Times New Roman" w:cs="Times New Roman"/>
          <w:sz w:val="24"/>
          <w:szCs w:val="24"/>
        </w:rPr>
        <w:t xml:space="preserve">se </w:t>
      </w:r>
      <w:r w:rsidRPr="000F1BA8">
        <w:rPr>
          <w:rFonts w:ascii="Times New Roman" w:hAnsi="Times New Roman" w:cs="Times New Roman"/>
          <w:sz w:val="24"/>
          <w:szCs w:val="24"/>
        </w:rPr>
        <w:t>p</w:t>
      </w:r>
      <w:r>
        <w:rPr>
          <w:rFonts w:ascii="Times New Roman" w:hAnsi="Times New Roman" w:cs="Times New Roman"/>
          <w:sz w:val="24"/>
          <w:szCs w:val="24"/>
        </w:rPr>
        <w:t>ue</w:t>
      </w:r>
      <w:r w:rsidRPr="000F1BA8">
        <w:rPr>
          <w:rFonts w:ascii="Times New Roman" w:hAnsi="Times New Roman" w:cs="Times New Roman"/>
          <w:sz w:val="24"/>
          <w:szCs w:val="24"/>
        </w:rPr>
        <w:t>de decir que estos son partículas en constante interacción y se caracterizan por ser portadores de capital, y que la apropiación (en mayor o menor medida) de este capital está condicionada por la trayectoria o posición que ocupen en dicho espacio. Por lo tanto, la distribución de capitales opera como una maquinaria de procesos de diferenciación y segmentación de agentes en cada campo espec</w:t>
      </w:r>
      <w:r>
        <w:rPr>
          <w:rFonts w:ascii="Times New Roman" w:hAnsi="Times New Roman" w:cs="Times New Roman"/>
          <w:sz w:val="24"/>
          <w:szCs w:val="24"/>
        </w:rPr>
        <w:t>í</w:t>
      </w:r>
      <w:r w:rsidRPr="000F1BA8">
        <w:rPr>
          <w:rFonts w:ascii="Times New Roman" w:hAnsi="Times New Roman" w:cs="Times New Roman"/>
          <w:sz w:val="24"/>
          <w:szCs w:val="24"/>
        </w:rPr>
        <w:t>fico, ya que dependerá del capital que posea cada u</w:t>
      </w:r>
      <w:r>
        <w:rPr>
          <w:rFonts w:ascii="Times New Roman" w:hAnsi="Times New Roman" w:cs="Times New Roman"/>
          <w:sz w:val="24"/>
          <w:szCs w:val="24"/>
        </w:rPr>
        <w:t>n@</w:t>
      </w:r>
      <w:r w:rsidRPr="000F1BA8">
        <w:rPr>
          <w:rFonts w:ascii="Times New Roman" w:hAnsi="Times New Roman" w:cs="Times New Roman"/>
          <w:sz w:val="24"/>
          <w:szCs w:val="24"/>
        </w:rPr>
        <w:t xml:space="preserve"> </w:t>
      </w:r>
      <w:r>
        <w:rPr>
          <w:rFonts w:ascii="Times New Roman" w:hAnsi="Times New Roman" w:cs="Times New Roman"/>
          <w:sz w:val="24"/>
          <w:szCs w:val="24"/>
        </w:rPr>
        <w:t xml:space="preserve">y </w:t>
      </w:r>
      <w:r w:rsidRPr="000F1BA8">
        <w:rPr>
          <w:rFonts w:ascii="Times New Roman" w:hAnsi="Times New Roman" w:cs="Times New Roman"/>
          <w:sz w:val="24"/>
          <w:szCs w:val="24"/>
        </w:rPr>
        <w:t xml:space="preserve">la posición que obtenga al interior de dicho espacio, así como la adquisición o reducción de algún tipo de capital. </w:t>
      </w:r>
    </w:p>
    <w:p w14:paraId="445A12E7" w14:textId="77777777" w:rsidR="00AA0D33"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El campo sexual de los HSH en Catamarca, se presenta como un espacio social intersticial en tanto que sus agentes se autoidentifican como parte del campo de la sexualidad hegemónica</w:t>
      </w:r>
      <w:r>
        <w:rPr>
          <w:rFonts w:ascii="Times New Roman" w:hAnsi="Times New Roman" w:cs="Times New Roman"/>
          <w:sz w:val="24"/>
          <w:szCs w:val="24"/>
        </w:rPr>
        <w:t xml:space="preserve"> heteronormativa</w:t>
      </w:r>
      <w:r w:rsidRPr="000F1BA8">
        <w:rPr>
          <w:rFonts w:ascii="Times New Roman" w:hAnsi="Times New Roman" w:cs="Times New Roman"/>
          <w:sz w:val="24"/>
          <w:szCs w:val="24"/>
        </w:rPr>
        <w:t>, aunque a su vez circulan por otros subcampos subalternos tales como el espacio de la homosexualidad o de las personas trans. Se puede reconocer el espacio de interacción entre HSH como un campo sexual en tanto que</w:t>
      </w:r>
      <w:r>
        <w:rPr>
          <w:rFonts w:ascii="Times New Roman" w:hAnsi="Times New Roman" w:cs="Times New Roman"/>
          <w:sz w:val="24"/>
          <w:szCs w:val="24"/>
        </w:rPr>
        <w:t>,</w:t>
      </w:r>
      <w:r w:rsidRPr="000F1BA8">
        <w:rPr>
          <w:rFonts w:ascii="Times New Roman" w:hAnsi="Times New Roman" w:cs="Times New Roman"/>
          <w:sz w:val="24"/>
          <w:szCs w:val="24"/>
        </w:rPr>
        <w:t xml:space="preserve"> como</w:t>
      </w:r>
      <w:r>
        <w:rPr>
          <w:rFonts w:ascii="Times New Roman" w:hAnsi="Times New Roman" w:cs="Times New Roman"/>
          <w:sz w:val="24"/>
          <w:szCs w:val="24"/>
        </w:rPr>
        <w:t xml:space="preserve"> se</w:t>
      </w:r>
      <w:r w:rsidRPr="000F1BA8">
        <w:rPr>
          <w:rFonts w:ascii="Times New Roman" w:hAnsi="Times New Roman" w:cs="Times New Roman"/>
          <w:sz w:val="24"/>
          <w:szCs w:val="24"/>
        </w:rPr>
        <w:t xml:space="preserve"> ver</w:t>
      </w:r>
      <w:r>
        <w:rPr>
          <w:rFonts w:ascii="Times New Roman" w:hAnsi="Times New Roman" w:cs="Times New Roman"/>
          <w:sz w:val="24"/>
          <w:szCs w:val="24"/>
        </w:rPr>
        <w:t>á</w:t>
      </w:r>
      <w:r w:rsidRPr="000F1BA8">
        <w:rPr>
          <w:rFonts w:ascii="Times New Roman" w:hAnsi="Times New Roman" w:cs="Times New Roman"/>
          <w:sz w:val="24"/>
          <w:szCs w:val="24"/>
        </w:rPr>
        <w:t xml:space="preserve"> más adelante sus agentes dominan códigos, poseen hábitus diferenciados y despliegan prácticas que se rigen por su propia lógica. </w:t>
      </w:r>
    </w:p>
    <w:p w14:paraId="4E940C79" w14:textId="77777777" w:rsidR="00AA0D33" w:rsidRPr="000F1BA8"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El campo sexual de estos agentes como un espacio específico, se vuelve fronterizo, de borde</w:t>
      </w:r>
      <w:r>
        <w:rPr>
          <w:rFonts w:ascii="Times New Roman" w:hAnsi="Times New Roman" w:cs="Times New Roman"/>
          <w:sz w:val="24"/>
          <w:szCs w:val="24"/>
        </w:rPr>
        <w:t>. Esta posición les</w:t>
      </w:r>
      <w:r w:rsidRPr="000F1BA8">
        <w:rPr>
          <w:rFonts w:ascii="Times New Roman" w:hAnsi="Times New Roman" w:cs="Times New Roman"/>
          <w:sz w:val="24"/>
          <w:szCs w:val="24"/>
        </w:rPr>
        <w:t xml:space="preserve"> permite reconocer los límites de cada subcampo de lo sexual, </w:t>
      </w:r>
      <w:r>
        <w:rPr>
          <w:rFonts w:ascii="Times New Roman" w:hAnsi="Times New Roman" w:cs="Times New Roman"/>
          <w:sz w:val="24"/>
          <w:szCs w:val="24"/>
        </w:rPr>
        <w:t>en tanto que</w:t>
      </w:r>
      <w:r w:rsidRPr="000F1BA8">
        <w:rPr>
          <w:rFonts w:ascii="Times New Roman" w:hAnsi="Times New Roman" w:cs="Times New Roman"/>
          <w:sz w:val="24"/>
          <w:szCs w:val="24"/>
        </w:rPr>
        <w:t xml:space="preserve"> su identificación con lo heterosexual y su orientación sexual hacia lo homoer</w:t>
      </w:r>
      <w:r>
        <w:rPr>
          <w:rFonts w:ascii="Times New Roman" w:hAnsi="Times New Roman" w:cs="Times New Roman"/>
          <w:sz w:val="24"/>
          <w:szCs w:val="24"/>
        </w:rPr>
        <w:t>ó</w:t>
      </w:r>
      <w:r w:rsidRPr="000F1BA8">
        <w:rPr>
          <w:rFonts w:ascii="Times New Roman" w:hAnsi="Times New Roman" w:cs="Times New Roman"/>
          <w:sz w:val="24"/>
          <w:szCs w:val="24"/>
        </w:rPr>
        <w:t>tic</w:t>
      </w:r>
      <w:r>
        <w:rPr>
          <w:rFonts w:ascii="Times New Roman" w:hAnsi="Times New Roman" w:cs="Times New Roman"/>
          <w:sz w:val="24"/>
          <w:szCs w:val="24"/>
        </w:rPr>
        <w:t>o</w:t>
      </w:r>
      <w:r w:rsidRPr="000F1BA8">
        <w:rPr>
          <w:rFonts w:ascii="Times New Roman" w:hAnsi="Times New Roman" w:cs="Times New Roman"/>
          <w:sz w:val="24"/>
          <w:szCs w:val="24"/>
        </w:rPr>
        <w:t>, les permite entrar-salir del campo hegemónico (heteronormado) para ejercer su deseo en el espacio intersticial</w:t>
      </w:r>
      <w:r>
        <w:rPr>
          <w:rFonts w:ascii="Times New Roman" w:hAnsi="Times New Roman" w:cs="Times New Roman"/>
          <w:sz w:val="24"/>
          <w:szCs w:val="24"/>
        </w:rPr>
        <w:t>,</w:t>
      </w:r>
      <w:r w:rsidRPr="000F1BA8">
        <w:rPr>
          <w:rFonts w:ascii="Times New Roman" w:hAnsi="Times New Roman" w:cs="Times New Roman"/>
          <w:sz w:val="24"/>
          <w:szCs w:val="24"/>
        </w:rPr>
        <w:t xml:space="preserve"> que </w:t>
      </w:r>
      <w:r>
        <w:rPr>
          <w:rFonts w:ascii="Times New Roman" w:hAnsi="Times New Roman" w:cs="Times New Roman"/>
          <w:sz w:val="24"/>
          <w:szCs w:val="24"/>
        </w:rPr>
        <w:t>habilita</w:t>
      </w:r>
      <w:r w:rsidRPr="000F1BA8">
        <w:rPr>
          <w:rFonts w:ascii="Times New Roman" w:hAnsi="Times New Roman" w:cs="Times New Roman"/>
          <w:sz w:val="24"/>
          <w:szCs w:val="24"/>
        </w:rPr>
        <w:t xml:space="preserve"> el contacto con otros agentes de los campos subalternizados (</w:t>
      </w:r>
      <w:r>
        <w:rPr>
          <w:rFonts w:ascii="Times New Roman" w:hAnsi="Times New Roman" w:cs="Times New Roman"/>
          <w:sz w:val="24"/>
          <w:szCs w:val="24"/>
        </w:rPr>
        <w:t xml:space="preserve">como </w:t>
      </w:r>
      <w:r w:rsidRPr="000F1BA8">
        <w:rPr>
          <w:rFonts w:ascii="Times New Roman" w:hAnsi="Times New Roman" w:cs="Times New Roman"/>
          <w:sz w:val="24"/>
          <w:szCs w:val="24"/>
        </w:rPr>
        <w:t xml:space="preserve">hombres gays, mujeres trans y otros HSH).   </w:t>
      </w:r>
    </w:p>
    <w:p w14:paraId="20AF4EA8" w14:textId="77777777" w:rsidR="00AA0D33" w:rsidRPr="000F1BA8"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En lo que se refiere a las posiciones al interior del campo sexual, encontramos dos posiciones</w:t>
      </w:r>
      <w:r>
        <w:rPr>
          <w:rFonts w:ascii="Times New Roman" w:hAnsi="Times New Roman" w:cs="Times New Roman"/>
          <w:sz w:val="24"/>
          <w:szCs w:val="24"/>
        </w:rPr>
        <w:t>. P</w:t>
      </w:r>
      <w:r w:rsidRPr="000F1BA8">
        <w:rPr>
          <w:rFonts w:ascii="Times New Roman" w:hAnsi="Times New Roman" w:cs="Times New Roman"/>
          <w:sz w:val="24"/>
          <w:szCs w:val="24"/>
        </w:rPr>
        <w:t>or un lado</w:t>
      </w:r>
      <w:r>
        <w:rPr>
          <w:rFonts w:ascii="Times New Roman" w:hAnsi="Times New Roman" w:cs="Times New Roman"/>
          <w:sz w:val="24"/>
          <w:szCs w:val="24"/>
        </w:rPr>
        <w:t>,</w:t>
      </w:r>
      <w:r w:rsidRPr="000F1BA8">
        <w:rPr>
          <w:rFonts w:ascii="Times New Roman" w:hAnsi="Times New Roman" w:cs="Times New Roman"/>
          <w:sz w:val="24"/>
          <w:szCs w:val="24"/>
        </w:rPr>
        <w:t xml:space="preserve"> </w:t>
      </w:r>
      <w:r>
        <w:rPr>
          <w:rFonts w:ascii="Times New Roman" w:hAnsi="Times New Roman" w:cs="Times New Roman"/>
          <w:sz w:val="24"/>
          <w:szCs w:val="24"/>
        </w:rPr>
        <w:t xml:space="preserve">la </w:t>
      </w:r>
      <w:r w:rsidRPr="000F1BA8">
        <w:rPr>
          <w:rFonts w:ascii="Times New Roman" w:hAnsi="Times New Roman" w:cs="Times New Roman"/>
          <w:sz w:val="24"/>
          <w:szCs w:val="24"/>
        </w:rPr>
        <w:t>de aquellos agentes que se identifican como heterosexuales y por otr</w:t>
      </w:r>
      <w:r>
        <w:rPr>
          <w:rFonts w:ascii="Times New Roman" w:hAnsi="Times New Roman" w:cs="Times New Roman"/>
          <w:sz w:val="24"/>
          <w:szCs w:val="24"/>
        </w:rPr>
        <w:t>o</w:t>
      </w:r>
      <w:r w:rsidRPr="000F1BA8">
        <w:rPr>
          <w:rFonts w:ascii="Times New Roman" w:hAnsi="Times New Roman" w:cs="Times New Roman"/>
          <w:sz w:val="24"/>
          <w:szCs w:val="24"/>
        </w:rPr>
        <w:t xml:space="preserve"> </w:t>
      </w:r>
      <w:r>
        <w:rPr>
          <w:rFonts w:ascii="Times New Roman" w:hAnsi="Times New Roman" w:cs="Times New Roman"/>
          <w:sz w:val="24"/>
          <w:szCs w:val="24"/>
        </w:rPr>
        <w:t>la de</w:t>
      </w:r>
      <w:r w:rsidRPr="000F1BA8">
        <w:rPr>
          <w:rFonts w:ascii="Times New Roman" w:hAnsi="Times New Roman" w:cs="Times New Roman"/>
          <w:sz w:val="24"/>
          <w:szCs w:val="24"/>
        </w:rPr>
        <w:t xml:space="preserve"> quienes se identifican con otras sexualidades (básicamente la representación de estas, hace referencia a la homosexualidad)</w:t>
      </w:r>
      <w:r>
        <w:rPr>
          <w:rFonts w:ascii="Times New Roman" w:hAnsi="Times New Roman" w:cs="Times New Roman"/>
          <w:sz w:val="24"/>
          <w:szCs w:val="24"/>
        </w:rPr>
        <w:t>. E</w:t>
      </w:r>
      <w:r w:rsidRPr="000F1BA8">
        <w:rPr>
          <w:rFonts w:ascii="Times New Roman" w:hAnsi="Times New Roman" w:cs="Times New Roman"/>
          <w:sz w:val="24"/>
          <w:szCs w:val="24"/>
        </w:rPr>
        <w:t xml:space="preserve">n el medio esta asignación de posiciones, encontramos a los HSH que como ya mencionamos en el párrafo anterior, se ubican y reconocen en el ámbito heterosexual, pero </w:t>
      </w:r>
      <w:r>
        <w:rPr>
          <w:rFonts w:ascii="Times New Roman" w:hAnsi="Times New Roman" w:cs="Times New Roman"/>
          <w:sz w:val="24"/>
          <w:szCs w:val="24"/>
        </w:rPr>
        <w:t>a</w:t>
      </w:r>
      <w:r w:rsidRPr="000F1BA8">
        <w:rPr>
          <w:rFonts w:ascii="Times New Roman" w:hAnsi="Times New Roman" w:cs="Times New Roman"/>
          <w:sz w:val="24"/>
          <w:szCs w:val="24"/>
        </w:rPr>
        <w:t xml:space="preserve"> nivel de las prácticas </w:t>
      </w:r>
      <w:r>
        <w:rPr>
          <w:rFonts w:ascii="Times New Roman" w:hAnsi="Times New Roman" w:cs="Times New Roman"/>
          <w:sz w:val="24"/>
          <w:szCs w:val="24"/>
        </w:rPr>
        <w:t>buscan la</w:t>
      </w:r>
      <w:r w:rsidRPr="000F1BA8">
        <w:rPr>
          <w:rFonts w:ascii="Times New Roman" w:hAnsi="Times New Roman" w:cs="Times New Roman"/>
          <w:sz w:val="24"/>
          <w:szCs w:val="24"/>
        </w:rPr>
        <w:t xml:space="preserve"> interacción con las otredades sexuales.  </w:t>
      </w:r>
    </w:p>
    <w:p w14:paraId="00694E90" w14:textId="77777777" w:rsidR="00AA0D33" w:rsidRPr="000F1BA8" w:rsidRDefault="00AA0D33" w:rsidP="00AA0D33">
      <w:pPr>
        <w:spacing w:after="0" w:line="360" w:lineRule="auto"/>
        <w:ind w:firstLine="709"/>
        <w:jc w:val="both"/>
        <w:rPr>
          <w:rFonts w:ascii="Times New Roman" w:eastAsia="Times New Roman" w:hAnsi="Times New Roman" w:cs="Times New Roman"/>
          <w:sz w:val="24"/>
          <w:szCs w:val="24"/>
          <w:lang w:val="es-MX" w:eastAsia="es-MX"/>
        </w:rPr>
      </w:pPr>
      <w:r w:rsidRPr="000F1BA8">
        <w:rPr>
          <w:rFonts w:ascii="Times New Roman" w:hAnsi="Times New Roman" w:cs="Times New Roman"/>
          <w:sz w:val="24"/>
          <w:szCs w:val="24"/>
        </w:rPr>
        <w:t xml:space="preserve">En esta estructuración de posiciones, algunos agentes se encuentran en desventaja en relación a otros. </w:t>
      </w:r>
      <w:r>
        <w:rPr>
          <w:rFonts w:ascii="Times New Roman" w:hAnsi="Times New Roman" w:cs="Times New Roman"/>
          <w:sz w:val="24"/>
          <w:szCs w:val="24"/>
        </w:rPr>
        <w:t xml:space="preserve">Como hemos visto anteriormente, estas desventajas </w:t>
      </w:r>
      <w:r w:rsidRPr="000F1BA8">
        <w:rPr>
          <w:rFonts w:ascii="Times New Roman" w:hAnsi="Times New Roman" w:cs="Times New Roman"/>
          <w:sz w:val="24"/>
          <w:szCs w:val="24"/>
        </w:rPr>
        <w:t>se pueden observar en lo que refiere a la discriminación que sufren algunos grupos minoritarios o considerados abyecto</w:t>
      </w:r>
      <w:r>
        <w:rPr>
          <w:rFonts w:ascii="Times New Roman" w:hAnsi="Times New Roman" w:cs="Times New Roman"/>
          <w:sz w:val="24"/>
          <w:szCs w:val="24"/>
        </w:rPr>
        <w:t>s</w:t>
      </w:r>
      <w:r>
        <w:rPr>
          <w:rStyle w:val="Refdenotaalpie"/>
          <w:rFonts w:ascii="Times New Roman" w:hAnsi="Times New Roman" w:cs="Times New Roman"/>
          <w:sz w:val="24"/>
          <w:szCs w:val="24"/>
        </w:rPr>
        <w:footnoteReference w:id="25"/>
      </w:r>
      <w:r w:rsidRPr="000F1BA8">
        <w:rPr>
          <w:rFonts w:ascii="Times New Roman" w:hAnsi="Times New Roman" w:cs="Times New Roman"/>
          <w:sz w:val="24"/>
          <w:szCs w:val="24"/>
        </w:rPr>
        <w:t>.</w:t>
      </w:r>
    </w:p>
    <w:p w14:paraId="62F7A162" w14:textId="77777777" w:rsidR="00AA0D33" w:rsidRPr="000F1BA8" w:rsidRDefault="00AA0D33" w:rsidP="00AA0D33">
      <w:pPr>
        <w:shd w:val="clear" w:color="auto" w:fill="FFFFFF"/>
        <w:spacing w:after="0" w:line="360" w:lineRule="auto"/>
        <w:ind w:firstLine="709"/>
        <w:jc w:val="both"/>
        <w:rPr>
          <w:rFonts w:ascii="Times New Roman" w:hAnsi="Times New Roman" w:cs="Times New Roman"/>
          <w:sz w:val="24"/>
          <w:szCs w:val="24"/>
        </w:rPr>
      </w:pPr>
      <w:r w:rsidRPr="000F1BA8">
        <w:rPr>
          <w:rFonts w:ascii="Times New Roman" w:eastAsia="Times New Roman" w:hAnsi="Times New Roman" w:cs="Times New Roman"/>
          <w:sz w:val="24"/>
          <w:szCs w:val="24"/>
          <w:lang w:val="es-MX" w:eastAsia="es-MX"/>
        </w:rPr>
        <w:t xml:space="preserve"> </w:t>
      </w:r>
      <w:r w:rsidRPr="000F1BA8">
        <w:rPr>
          <w:rFonts w:ascii="Times New Roman" w:hAnsi="Times New Roman" w:cs="Times New Roman"/>
          <w:sz w:val="24"/>
          <w:szCs w:val="24"/>
        </w:rPr>
        <w:t xml:space="preserve"> </w:t>
      </w:r>
    </w:p>
    <w:p w14:paraId="50F719D9" w14:textId="77777777" w:rsidR="00AA0D33" w:rsidRPr="000F1BA8" w:rsidRDefault="00AA0D33" w:rsidP="00AA0D33">
      <w:pPr>
        <w:shd w:val="clear" w:color="auto" w:fill="FFFFFF"/>
        <w:spacing w:after="0" w:line="360" w:lineRule="auto"/>
        <w:jc w:val="both"/>
        <w:rPr>
          <w:rFonts w:ascii="Times New Roman" w:hAnsi="Times New Roman" w:cs="Times New Roman"/>
          <w:i/>
          <w:sz w:val="24"/>
          <w:szCs w:val="24"/>
        </w:rPr>
      </w:pPr>
      <w:r w:rsidRPr="000F1BA8">
        <w:rPr>
          <w:rFonts w:ascii="Times New Roman" w:hAnsi="Times New Roman" w:cs="Times New Roman"/>
          <w:i/>
          <w:sz w:val="24"/>
          <w:szCs w:val="24"/>
        </w:rPr>
        <w:t>Elementos estructurantes del campo sexual de los HSH en Catamarca</w:t>
      </w:r>
    </w:p>
    <w:p w14:paraId="32A77B9D" w14:textId="77777777" w:rsidR="00AA0D33" w:rsidRPr="000F1BA8" w:rsidRDefault="00AA0D33" w:rsidP="00AA0D33">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U</w:t>
      </w:r>
      <w:r w:rsidRPr="000F1BA8">
        <w:rPr>
          <w:rFonts w:ascii="Times New Roman" w:hAnsi="Times New Roman" w:cs="Times New Roman"/>
          <w:sz w:val="24"/>
          <w:szCs w:val="24"/>
        </w:rPr>
        <w:t xml:space="preserve">n primer elemento estructurante </w:t>
      </w:r>
      <w:r>
        <w:rPr>
          <w:rFonts w:ascii="Times New Roman" w:hAnsi="Times New Roman" w:cs="Times New Roman"/>
          <w:sz w:val="24"/>
          <w:szCs w:val="24"/>
        </w:rPr>
        <w:t>d</w:t>
      </w:r>
      <w:r w:rsidRPr="000F1BA8">
        <w:rPr>
          <w:rFonts w:ascii="Times New Roman" w:hAnsi="Times New Roman" w:cs="Times New Roman"/>
          <w:sz w:val="24"/>
          <w:szCs w:val="24"/>
        </w:rPr>
        <w:t xml:space="preserve">el campo sexual de los HSH en Catamarca es el conservadurismo como aspecto </w:t>
      </w:r>
      <w:r>
        <w:rPr>
          <w:rFonts w:ascii="Times New Roman" w:hAnsi="Times New Roman" w:cs="Times New Roman"/>
          <w:sz w:val="24"/>
          <w:szCs w:val="24"/>
        </w:rPr>
        <w:t>conexo</w:t>
      </w:r>
      <w:r w:rsidRPr="000F1BA8">
        <w:rPr>
          <w:rFonts w:ascii="Times New Roman" w:hAnsi="Times New Roman" w:cs="Times New Roman"/>
          <w:sz w:val="24"/>
          <w:szCs w:val="24"/>
        </w:rPr>
        <w:t xml:space="preserve"> a l</w:t>
      </w:r>
      <w:r>
        <w:rPr>
          <w:rFonts w:ascii="Times New Roman" w:hAnsi="Times New Roman" w:cs="Times New Roman"/>
          <w:sz w:val="24"/>
          <w:szCs w:val="24"/>
        </w:rPr>
        <w:t xml:space="preserve">a moral </w:t>
      </w:r>
      <w:r w:rsidRPr="000F1BA8">
        <w:rPr>
          <w:rFonts w:ascii="Times New Roman" w:hAnsi="Times New Roman" w:cs="Times New Roman"/>
          <w:sz w:val="24"/>
          <w:szCs w:val="24"/>
        </w:rPr>
        <w:t>religios</w:t>
      </w:r>
      <w:r>
        <w:rPr>
          <w:rFonts w:ascii="Times New Roman" w:hAnsi="Times New Roman" w:cs="Times New Roman"/>
          <w:sz w:val="24"/>
          <w:szCs w:val="24"/>
        </w:rPr>
        <w:t xml:space="preserve">a. El mismo </w:t>
      </w:r>
      <w:r w:rsidRPr="000F1BA8">
        <w:rPr>
          <w:rFonts w:ascii="Times New Roman" w:hAnsi="Times New Roman" w:cs="Times New Roman"/>
          <w:sz w:val="24"/>
          <w:szCs w:val="24"/>
        </w:rPr>
        <w:t xml:space="preserve">produce y promueve representaciones sobre lo sexual que condicionan las formas de expresar y llevar a </w:t>
      </w:r>
      <w:r>
        <w:rPr>
          <w:rFonts w:ascii="Times New Roman" w:hAnsi="Times New Roman" w:cs="Times New Roman"/>
          <w:sz w:val="24"/>
          <w:szCs w:val="24"/>
        </w:rPr>
        <w:t>cabo las experiencias sexuales. E</w:t>
      </w:r>
      <w:r w:rsidRPr="000F1BA8">
        <w:rPr>
          <w:rFonts w:ascii="Times New Roman" w:hAnsi="Times New Roman" w:cs="Times New Roman"/>
          <w:sz w:val="24"/>
          <w:szCs w:val="24"/>
        </w:rPr>
        <w:t>l mandato social indica que de lo sexual no se debe hablar públicamente, considerándose este aspecto como propio del ámbito de lo privado</w:t>
      </w:r>
      <w:r>
        <w:rPr>
          <w:rFonts w:ascii="Times New Roman" w:hAnsi="Times New Roman" w:cs="Times New Roman"/>
          <w:sz w:val="24"/>
          <w:szCs w:val="24"/>
        </w:rPr>
        <w:t xml:space="preserve">. Sin embargo, </w:t>
      </w:r>
      <w:r w:rsidRPr="000F1BA8">
        <w:rPr>
          <w:rFonts w:ascii="Times New Roman" w:hAnsi="Times New Roman" w:cs="Times New Roman"/>
          <w:sz w:val="24"/>
          <w:szCs w:val="24"/>
        </w:rPr>
        <w:t>las expresiones de una sexualidad heterosexual s</w:t>
      </w:r>
      <w:r>
        <w:rPr>
          <w:rFonts w:ascii="Times New Roman" w:hAnsi="Times New Roman" w:cs="Times New Roman"/>
          <w:sz w:val="24"/>
          <w:szCs w:val="24"/>
        </w:rPr>
        <w:t>í</w:t>
      </w:r>
      <w:r w:rsidRPr="000F1BA8">
        <w:rPr>
          <w:rFonts w:ascii="Times New Roman" w:hAnsi="Times New Roman" w:cs="Times New Roman"/>
          <w:sz w:val="24"/>
          <w:szCs w:val="24"/>
        </w:rPr>
        <w:t xml:space="preserve"> pueden mostrarse públicamente, ya que lo que se debe de ocultar son las formas ilegitimas de lo sexual. Esta lógica se </w:t>
      </w:r>
      <w:r>
        <w:rPr>
          <w:rFonts w:ascii="Times New Roman" w:hAnsi="Times New Roman" w:cs="Times New Roman"/>
          <w:sz w:val="24"/>
          <w:szCs w:val="24"/>
        </w:rPr>
        <w:t>expresa</w:t>
      </w:r>
      <w:r w:rsidRPr="000F1BA8">
        <w:rPr>
          <w:rFonts w:ascii="Times New Roman" w:hAnsi="Times New Roman" w:cs="Times New Roman"/>
          <w:sz w:val="24"/>
          <w:szCs w:val="24"/>
        </w:rPr>
        <w:t xml:space="preserve"> en la mirada que tienen algunos entrevistados </w:t>
      </w:r>
      <w:r>
        <w:rPr>
          <w:rFonts w:ascii="Times New Roman" w:hAnsi="Times New Roman" w:cs="Times New Roman"/>
          <w:sz w:val="24"/>
          <w:szCs w:val="24"/>
        </w:rPr>
        <w:t xml:space="preserve">al ser consultados acerca de </w:t>
      </w:r>
      <w:r w:rsidRPr="000F1BA8">
        <w:rPr>
          <w:rFonts w:ascii="Times New Roman" w:hAnsi="Times New Roman" w:cs="Times New Roman"/>
          <w:sz w:val="24"/>
          <w:szCs w:val="24"/>
        </w:rPr>
        <w:t>las consideraciones que tiene</w:t>
      </w:r>
      <w:r>
        <w:rPr>
          <w:rFonts w:ascii="Times New Roman" w:hAnsi="Times New Roman" w:cs="Times New Roman"/>
          <w:sz w:val="24"/>
          <w:szCs w:val="24"/>
        </w:rPr>
        <w:t xml:space="preserve"> la sociedad</w:t>
      </w:r>
      <w:r w:rsidRPr="000F1BA8">
        <w:rPr>
          <w:rFonts w:ascii="Times New Roman" w:hAnsi="Times New Roman" w:cs="Times New Roman"/>
          <w:sz w:val="24"/>
          <w:szCs w:val="24"/>
        </w:rPr>
        <w:t xml:space="preserve"> catamarqueñ</w:t>
      </w:r>
      <w:r>
        <w:rPr>
          <w:rFonts w:ascii="Times New Roman" w:hAnsi="Times New Roman" w:cs="Times New Roman"/>
          <w:sz w:val="24"/>
          <w:szCs w:val="24"/>
        </w:rPr>
        <w:t>a</w:t>
      </w:r>
      <w:r w:rsidRPr="000F1BA8">
        <w:rPr>
          <w:rFonts w:ascii="Times New Roman" w:hAnsi="Times New Roman" w:cs="Times New Roman"/>
          <w:sz w:val="24"/>
          <w:szCs w:val="24"/>
        </w:rPr>
        <w:t xml:space="preserve"> sobre los HSH; </w:t>
      </w:r>
    </w:p>
    <w:p w14:paraId="5E3E1172" w14:textId="77777777" w:rsidR="00AA0D33" w:rsidRDefault="00AA0D33" w:rsidP="00AA0D33">
      <w:pPr>
        <w:spacing w:after="0" w:line="276" w:lineRule="auto"/>
        <w:ind w:left="567" w:right="566"/>
        <w:jc w:val="both"/>
        <w:rPr>
          <w:rFonts w:ascii="Times New Roman" w:hAnsi="Times New Roman" w:cs="Times New Roman"/>
          <w:i/>
          <w:sz w:val="24"/>
          <w:szCs w:val="24"/>
        </w:rPr>
      </w:pPr>
      <w:r w:rsidRPr="000F1BA8">
        <w:rPr>
          <w:rFonts w:ascii="Times New Roman" w:hAnsi="Times New Roman" w:cs="Times New Roman"/>
          <w:i/>
          <w:sz w:val="24"/>
          <w:szCs w:val="24"/>
        </w:rPr>
        <w:t xml:space="preserve">“Raros, extraño, inmundo, asqueroso. Yo me he sentido así porque antes estuve muy metido en la religión en la cual tuve sexo con las personas de la misma iglesia y nos descubrieron y nos trataron de manera inhumana, racista, despreciativa. Se comportaron inhumanamente porque de toda la situación la expusieron con gente de ahí, nos cortaron lazos de comunicación, corrieron a mi amigo de su casa, su familia le dejó de hablar, en mi casa no se dijo nada” </w:t>
      </w:r>
      <w:r w:rsidRPr="000F1BA8">
        <w:rPr>
          <w:rFonts w:ascii="Times New Roman" w:hAnsi="Times New Roman" w:cs="Times New Roman"/>
          <w:sz w:val="24"/>
          <w:szCs w:val="24"/>
        </w:rPr>
        <w:t>(HSH02).</w:t>
      </w:r>
      <w:r w:rsidRPr="000F1BA8">
        <w:rPr>
          <w:rFonts w:ascii="Times New Roman" w:hAnsi="Times New Roman" w:cs="Times New Roman"/>
          <w:i/>
          <w:sz w:val="24"/>
          <w:szCs w:val="24"/>
        </w:rPr>
        <w:t xml:space="preserve"> </w:t>
      </w:r>
    </w:p>
    <w:p w14:paraId="0E303356" w14:textId="77777777" w:rsidR="00AA0D33" w:rsidRPr="000F1BA8" w:rsidRDefault="00AA0D33" w:rsidP="00AA0D33">
      <w:pPr>
        <w:spacing w:after="0" w:line="276" w:lineRule="auto"/>
        <w:ind w:left="567" w:right="566"/>
        <w:jc w:val="both"/>
        <w:rPr>
          <w:rFonts w:ascii="Times New Roman" w:hAnsi="Times New Roman" w:cs="Times New Roman"/>
          <w:i/>
          <w:sz w:val="24"/>
          <w:szCs w:val="24"/>
        </w:rPr>
      </w:pPr>
      <w:r w:rsidRPr="000F1BA8">
        <w:rPr>
          <w:rFonts w:ascii="Times New Roman" w:hAnsi="Times New Roman" w:cs="Times New Roman"/>
          <w:i/>
          <w:sz w:val="24"/>
          <w:szCs w:val="24"/>
        </w:rPr>
        <w:t xml:space="preserve">“Como un degenerado, como un sucio. O sea, yo lo pienso. Por eso hasta me sigo ocultando; aparte no me siento como para andar contando. Aparte no me parece lindo tener que andar diciendo mis gustos” </w:t>
      </w:r>
      <w:r w:rsidRPr="000F1BA8">
        <w:rPr>
          <w:rFonts w:ascii="Times New Roman" w:hAnsi="Times New Roman" w:cs="Times New Roman"/>
          <w:sz w:val="24"/>
          <w:szCs w:val="24"/>
        </w:rPr>
        <w:t>(HSH12).</w:t>
      </w:r>
    </w:p>
    <w:p w14:paraId="6A2E1373" w14:textId="77777777" w:rsidR="00AA0D33" w:rsidRDefault="00AA0D33" w:rsidP="00AA0D33">
      <w:pPr>
        <w:spacing w:after="0" w:line="360" w:lineRule="auto"/>
        <w:ind w:firstLine="709"/>
        <w:jc w:val="both"/>
        <w:rPr>
          <w:rFonts w:ascii="Times New Roman" w:hAnsi="Times New Roman" w:cs="Times New Roman"/>
          <w:i/>
          <w:sz w:val="24"/>
          <w:szCs w:val="24"/>
        </w:rPr>
      </w:pPr>
    </w:p>
    <w:p w14:paraId="04AD1F3D" w14:textId="77777777" w:rsidR="00AA0D33"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i/>
          <w:sz w:val="24"/>
          <w:szCs w:val="24"/>
        </w:rPr>
        <w:t xml:space="preserve"> </w:t>
      </w:r>
      <w:r w:rsidRPr="000F1BA8">
        <w:rPr>
          <w:rFonts w:ascii="Times New Roman" w:hAnsi="Times New Roman" w:cs="Times New Roman"/>
          <w:sz w:val="24"/>
          <w:szCs w:val="24"/>
        </w:rPr>
        <w:t xml:space="preserve">En esta misma línea, </w:t>
      </w:r>
      <w:r>
        <w:rPr>
          <w:rFonts w:ascii="Times New Roman" w:hAnsi="Times New Roman" w:cs="Times New Roman"/>
          <w:sz w:val="24"/>
          <w:szCs w:val="24"/>
        </w:rPr>
        <w:t xml:space="preserve">se </w:t>
      </w:r>
      <w:r w:rsidRPr="000F1BA8">
        <w:rPr>
          <w:rFonts w:ascii="Times New Roman" w:hAnsi="Times New Roman" w:cs="Times New Roman"/>
          <w:sz w:val="24"/>
          <w:szCs w:val="24"/>
        </w:rPr>
        <w:t>enc</w:t>
      </w:r>
      <w:r>
        <w:rPr>
          <w:rFonts w:ascii="Times New Roman" w:hAnsi="Times New Roman" w:cs="Times New Roman"/>
          <w:sz w:val="24"/>
          <w:szCs w:val="24"/>
        </w:rPr>
        <w:t>ue</w:t>
      </w:r>
      <w:r w:rsidRPr="000F1BA8">
        <w:rPr>
          <w:rFonts w:ascii="Times New Roman" w:hAnsi="Times New Roman" w:cs="Times New Roman"/>
          <w:sz w:val="24"/>
          <w:szCs w:val="24"/>
        </w:rPr>
        <w:t xml:space="preserve">ntra algo similar cuando se les consulta a otros entrevistados sobre </w:t>
      </w:r>
      <w:r>
        <w:rPr>
          <w:rFonts w:ascii="Times New Roman" w:hAnsi="Times New Roman" w:cs="Times New Roman"/>
          <w:sz w:val="24"/>
          <w:szCs w:val="24"/>
        </w:rPr>
        <w:t>l</w:t>
      </w:r>
      <w:r w:rsidRPr="000F1BA8">
        <w:rPr>
          <w:rFonts w:ascii="Times New Roman" w:hAnsi="Times New Roman" w:cs="Times New Roman"/>
          <w:sz w:val="24"/>
          <w:szCs w:val="24"/>
        </w:rPr>
        <w:t>as representaciones sociales de la sexualidad que se producen y circulan en Catamarca</w:t>
      </w:r>
      <w:r>
        <w:rPr>
          <w:rFonts w:ascii="Times New Roman" w:hAnsi="Times New Roman" w:cs="Times New Roman"/>
          <w:sz w:val="24"/>
          <w:szCs w:val="24"/>
        </w:rPr>
        <w:t>. E</w:t>
      </w:r>
      <w:r w:rsidRPr="000F1BA8">
        <w:rPr>
          <w:rFonts w:ascii="Times New Roman" w:hAnsi="Times New Roman" w:cs="Times New Roman"/>
          <w:sz w:val="24"/>
          <w:szCs w:val="24"/>
        </w:rPr>
        <w:t>stas fueron sus respuestas</w:t>
      </w:r>
      <w:r>
        <w:rPr>
          <w:rFonts w:ascii="Times New Roman" w:hAnsi="Times New Roman" w:cs="Times New Roman"/>
          <w:sz w:val="24"/>
          <w:szCs w:val="24"/>
        </w:rPr>
        <w:t>:</w:t>
      </w:r>
    </w:p>
    <w:p w14:paraId="00940F53" w14:textId="77777777" w:rsidR="00AA0D33" w:rsidRPr="000F1BA8" w:rsidRDefault="00AA0D33" w:rsidP="00AA0D33">
      <w:pPr>
        <w:spacing w:after="0" w:line="276" w:lineRule="auto"/>
        <w:ind w:left="567" w:right="521"/>
        <w:jc w:val="both"/>
        <w:rPr>
          <w:rFonts w:ascii="Times New Roman" w:hAnsi="Times New Roman" w:cs="Times New Roman"/>
          <w:sz w:val="24"/>
          <w:szCs w:val="24"/>
        </w:rPr>
      </w:pPr>
      <w:r w:rsidRPr="000F1BA8">
        <w:rPr>
          <w:rFonts w:ascii="Times New Roman" w:hAnsi="Times New Roman" w:cs="Times New Roman"/>
          <w:i/>
          <w:sz w:val="24"/>
          <w:szCs w:val="24"/>
          <w:lang w:val="es-MX"/>
        </w:rPr>
        <w:t>“Desde lo cultural todo lo que venga que ver con la sexualidad en general es algo prohibido, es algo oculto. No solo lo debe de ocultar la diversidad sexual; también dentro de la comunidad heterosexual hay muchas cuestiones que se ocultan. Por ejemplo, el hecho del placer y del deseo, como los tríos o las orgias, que sí lo pueden hacer, pero en el discurso se oculta”</w:t>
      </w:r>
      <w:r w:rsidRPr="000F1BA8">
        <w:rPr>
          <w:rFonts w:ascii="Times New Roman" w:hAnsi="Times New Roman" w:cs="Times New Roman"/>
          <w:sz w:val="24"/>
          <w:szCs w:val="24"/>
          <w:lang w:val="es-MX"/>
        </w:rPr>
        <w:t xml:space="preserve"> (FP01).</w:t>
      </w:r>
    </w:p>
    <w:p w14:paraId="4B1CA46A" w14:textId="77777777" w:rsidR="00AA0D33" w:rsidRDefault="00AA0D33" w:rsidP="00AA0D33">
      <w:pPr>
        <w:spacing w:after="0" w:line="276" w:lineRule="auto"/>
        <w:ind w:left="567" w:right="566"/>
        <w:jc w:val="both"/>
        <w:rPr>
          <w:rFonts w:ascii="Times New Roman" w:hAnsi="Times New Roman" w:cs="Times New Roman"/>
          <w:i/>
          <w:sz w:val="24"/>
          <w:szCs w:val="24"/>
        </w:rPr>
      </w:pPr>
      <w:r w:rsidRPr="000F1BA8">
        <w:rPr>
          <w:rFonts w:ascii="Times New Roman" w:hAnsi="Times New Roman" w:cs="Times New Roman"/>
          <w:i/>
          <w:sz w:val="24"/>
          <w:szCs w:val="24"/>
        </w:rPr>
        <w:t xml:space="preserve">“El sexo es privado. El sexo para el placer del hombre, sexo es heterosexual, refuerzan el machismo como algo ideal” </w:t>
      </w:r>
      <w:r w:rsidRPr="000F1BA8">
        <w:rPr>
          <w:rFonts w:ascii="Times New Roman" w:hAnsi="Times New Roman" w:cs="Times New Roman"/>
          <w:sz w:val="24"/>
          <w:szCs w:val="24"/>
        </w:rPr>
        <w:t>(FP01).</w:t>
      </w:r>
      <w:r w:rsidRPr="000F1BA8">
        <w:rPr>
          <w:rFonts w:ascii="Times New Roman" w:hAnsi="Times New Roman" w:cs="Times New Roman"/>
          <w:i/>
          <w:sz w:val="24"/>
          <w:szCs w:val="24"/>
        </w:rPr>
        <w:t xml:space="preserve"> </w:t>
      </w:r>
    </w:p>
    <w:p w14:paraId="24DC585E" w14:textId="77777777" w:rsidR="00AA0D33" w:rsidRPr="000F1BA8" w:rsidRDefault="00AA0D33" w:rsidP="00AA0D33">
      <w:pPr>
        <w:spacing w:after="0" w:line="276" w:lineRule="auto"/>
        <w:ind w:left="567" w:right="566"/>
        <w:jc w:val="both"/>
        <w:rPr>
          <w:rFonts w:ascii="Times New Roman" w:hAnsi="Times New Roman" w:cs="Times New Roman"/>
          <w:i/>
          <w:sz w:val="24"/>
          <w:szCs w:val="24"/>
          <w:lang w:val="es-MX"/>
        </w:rPr>
      </w:pPr>
      <w:r w:rsidRPr="000F1BA8">
        <w:rPr>
          <w:rFonts w:ascii="Times New Roman" w:hAnsi="Times New Roman" w:cs="Times New Roman"/>
          <w:i/>
          <w:sz w:val="24"/>
          <w:szCs w:val="24"/>
          <w:lang w:val="es-MX"/>
        </w:rPr>
        <w:t xml:space="preserve">“Que tiene que ser del ámbito privado, la heterosexualidad se puede mostrar en ambos ámbitos, pero las otras diversidades sexuales se pueden insinuar en público, pero se tienen que vivir en privado” </w:t>
      </w:r>
      <w:r w:rsidRPr="000F1BA8">
        <w:rPr>
          <w:rFonts w:ascii="Times New Roman" w:hAnsi="Times New Roman" w:cs="Times New Roman"/>
          <w:sz w:val="24"/>
          <w:szCs w:val="24"/>
          <w:lang w:val="es-MX"/>
        </w:rPr>
        <w:t>(AD01).</w:t>
      </w:r>
    </w:p>
    <w:p w14:paraId="3436D5A2" w14:textId="77777777" w:rsidR="00AA0D33" w:rsidRPr="000F1BA8" w:rsidRDefault="00AA0D33" w:rsidP="00AA0D33">
      <w:pPr>
        <w:tabs>
          <w:tab w:val="left" w:pos="1980"/>
          <w:tab w:val="left" w:pos="4530"/>
        </w:tabs>
        <w:spacing w:after="0" w:line="360" w:lineRule="auto"/>
        <w:ind w:right="849"/>
        <w:jc w:val="both"/>
        <w:rPr>
          <w:rFonts w:ascii="Times New Roman" w:hAnsi="Times New Roman" w:cs="Times New Roman"/>
          <w:i/>
          <w:sz w:val="24"/>
          <w:szCs w:val="24"/>
        </w:rPr>
      </w:pPr>
    </w:p>
    <w:p w14:paraId="36AE6645" w14:textId="77777777" w:rsidR="00AA0D33" w:rsidRPr="00446940"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En este contexto</w:t>
      </w:r>
      <w:r>
        <w:rPr>
          <w:rFonts w:ascii="Times New Roman" w:hAnsi="Times New Roman" w:cs="Times New Roman"/>
          <w:sz w:val="24"/>
          <w:szCs w:val="24"/>
        </w:rPr>
        <w:t xml:space="preserve"> social</w:t>
      </w:r>
      <w:r w:rsidRPr="000F1BA8">
        <w:rPr>
          <w:rFonts w:ascii="Times New Roman" w:hAnsi="Times New Roman" w:cs="Times New Roman"/>
          <w:sz w:val="24"/>
          <w:szCs w:val="24"/>
        </w:rPr>
        <w:t xml:space="preserve">, donde opera una lógica moralista, patriarcal y conservadora, el discurso de la sexualidad sólo es pensado desde lo público cuando reafirma la “naturalidad” del binarismo sexual que es el que sostiene la heteronorma. </w:t>
      </w:r>
      <w:r>
        <w:rPr>
          <w:rFonts w:ascii="Times New Roman" w:hAnsi="Times New Roman" w:cs="Times New Roman"/>
          <w:sz w:val="24"/>
          <w:szCs w:val="24"/>
        </w:rPr>
        <w:t>Estas</w:t>
      </w:r>
      <w:r w:rsidRPr="000F1BA8">
        <w:rPr>
          <w:rFonts w:ascii="Times New Roman" w:hAnsi="Times New Roman" w:cs="Times New Roman"/>
          <w:sz w:val="24"/>
          <w:szCs w:val="24"/>
        </w:rPr>
        <w:t xml:space="preserve"> prescripciones producen la proscripción de discursos y prácticas sexuales disidentes o transgresoras al heterosexismo, las cuales aun con dicha proscripción se llevan a cabo incluso en el marco de actos religiosos</w:t>
      </w:r>
      <w:r>
        <w:rPr>
          <w:rFonts w:ascii="Times New Roman" w:hAnsi="Times New Roman" w:cs="Times New Roman"/>
          <w:sz w:val="24"/>
          <w:szCs w:val="24"/>
        </w:rPr>
        <w:t xml:space="preserve">. </w:t>
      </w:r>
      <w:r w:rsidRPr="000F1BA8">
        <w:rPr>
          <w:rFonts w:ascii="Times New Roman" w:hAnsi="Times New Roman" w:cs="Times New Roman"/>
          <w:sz w:val="24"/>
          <w:szCs w:val="24"/>
        </w:rPr>
        <w:t>Saracho (2018) alude a que en la celebración Mariana se producen “</w:t>
      </w:r>
      <w:r w:rsidRPr="000F1BA8">
        <w:rPr>
          <w:rFonts w:ascii="Times New Roman" w:hAnsi="Times New Roman" w:cs="Times New Roman"/>
          <w:i/>
          <w:sz w:val="24"/>
          <w:szCs w:val="24"/>
        </w:rPr>
        <w:t>socializaciones, intercambios, disfrute, pues los espacios públicos son apropiados por feligreses, que juegan lo sexual, buscan o se muestran disponibles para el sexo, algunas veces incluso, son ocasiones para la experimentación de la primera práctica sexual y homoerótica</w:t>
      </w:r>
      <w:r w:rsidRPr="000F1BA8">
        <w:rPr>
          <w:rFonts w:ascii="Times New Roman" w:hAnsi="Times New Roman" w:cs="Times New Roman"/>
          <w:sz w:val="24"/>
          <w:szCs w:val="24"/>
        </w:rPr>
        <w:t>” (2018, p. 7)</w:t>
      </w:r>
      <w:r>
        <w:rPr>
          <w:rFonts w:ascii="Times New Roman" w:hAnsi="Times New Roman" w:cs="Times New Roman"/>
          <w:sz w:val="24"/>
          <w:szCs w:val="24"/>
        </w:rPr>
        <w:t>. A</w:t>
      </w:r>
      <w:r w:rsidRPr="000F1BA8">
        <w:rPr>
          <w:rFonts w:ascii="Times New Roman" w:hAnsi="Times New Roman" w:cs="Times New Roman"/>
          <w:sz w:val="24"/>
          <w:szCs w:val="24"/>
        </w:rPr>
        <w:t>ctos que sin duda alguna se murmura</w:t>
      </w:r>
      <w:r>
        <w:rPr>
          <w:rFonts w:ascii="Times New Roman" w:hAnsi="Times New Roman" w:cs="Times New Roman"/>
          <w:sz w:val="24"/>
          <w:szCs w:val="24"/>
        </w:rPr>
        <w:t>n</w:t>
      </w:r>
      <w:r w:rsidRPr="000F1BA8">
        <w:rPr>
          <w:rFonts w:ascii="Times New Roman" w:hAnsi="Times New Roman" w:cs="Times New Roman"/>
          <w:sz w:val="24"/>
          <w:szCs w:val="24"/>
        </w:rPr>
        <w:t>, se pronuncia</w:t>
      </w:r>
      <w:r>
        <w:rPr>
          <w:rFonts w:ascii="Times New Roman" w:hAnsi="Times New Roman" w:cs="Times New Roman"/>
          <w:sz w:val="24"/>
          <w:szCs w:val="24"/>
        </w:rPr>
        <w:t>n</w:t>
      </w:r>
      <w:r w:rsidRPr="000F1BA8">
        <w:rPr>
          <w:rFonts w:ascii="Times New Roman" w:hAnsi="Times New Roman" w:cs="Times New Roman"/>
          <w:sz w:val="24"/>
          <w:szCs w:val="24"/>
        </w:rPr>
        <w:t xml:space="preserve"> a medias, pero al final de cuentas no se reconocen</w:t>
      </w:r>
      <w:r>
        <w:rPr>
          <w:rFonts w:ascii="Times New Roman" w:hAnsi="Times New Roman" w:cs="Times New Roman"/>
          <w:sz w:val="24"/>
          <w:szCs w:val="24"/>
        </w:rPr>
        <w:t xml:space="preserve"> como prácticas legítimas. </w:t>
      </w:r>
    </w:p>
    <w:p w14:paraId="5B96244E" w14:textId="77777777" w:rsidR="00AA0D33" w:rsidRPr="000F1BA8" w:rsidRDefault="00AA0D33" w:rsidP="00AA0D33">
      <w:pPr>
        <w:spacing w:after="0" w:line="360" w:lineRule="auto"/>
        <w:ind w:right="-1" w:firstLine="709"/>
        <w:jc w:val="both"/>
        <w:rPr>
          <w:rFonts w:ascii="Times New Roman" w:hAnsi="Times New Roman" w:cs="Times New Roman"/>
          <w:sz w:val="24"/>
          <w:szCs w:val="24"/>
          <w:lang w:val="es-MX"/>
        </w:rPr>
      </w:pPr>
      <w:r w:rsidRPr="000F1BA8">
        <w:rPr>
          <w:rFonts w:ascii="Times New Roman" w:hAnsi="Times New Roman" w:cs="Times New Roman"/>
          <w:sz w:val="24"/>
          <w:szCs w:val="24"/>
        </w:rPr>
        <w:t xml:space="preserve">Frente a un mecanismo social que busca reprimir constantemente lo sexual, encontramos que </w:t>
      </w:r>
      <w:r>
        <w:rPr>
          <w:rFonts w:ascii="Times New Roman" w:hAnsi="Times New Roman" w:cs="Times New Roman"/>
          <w:sz w:val="24"/>
          <w:szCs w:val="24"/>
        </w:rPr>
        <w:t xml:space="preserve">el </w:t>
      </w:r>
      <w:r w:rsidRPr="000F1BA8">
        <w:rPr>
          <w:rFonts w:ascii="Times New Roman" w:hAnsi="Times New Roman" w:cs="Times New Roman"/>
          <w:sz w:val="24"/>
          <w:szCs w:val="24"/>
        </w:rPr>
        <w:t>conservadurismo opera a través de la culpa en lo individual (tecnología del yo), el miedo a la exposición de ser/estar visibilizado como anormal como un castigo social y la estigmatización como marca pública de la condición de minoría sexual. Pero como en toda comunidad con fuerte procesos de represión sexual y moral sostenidos en principios morales, las prácticas clandestinas se intensifican y “las dobles vidas” se materializan en múltiples máscaras (apariencias) y opciones de experiencias sexuales ocultas.</w:t>
      </w:r>
    </w:p>
    <w:p w14:paraId="29FBA9DE" w14:textId="77777777" w:rsidR="00AA0D33" w:rsidRPr="000F1BA8" w:rsidRDefault="00AA0D33" w:rsidP="00AA0D33">
      <w:pPr>
        <w:spacing w:after="0" w:line="360" w:lineRule="auto"/>
        <w:ind w:right="-1" w:firstLine="709"/>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Retomando los discursos de los entrevistados presentados anteriormente, </w:t>
      </w:r>
      <w:r>
        <w:rPr>
          <w:rFonts w:ascii="Times New Roman" w:hAnsi="Times New Roman" w:cs="Times New Roman"/>
          <w:sz w:val="24"/>
          <w:szCs w:val="24"/>
          <w:lang w:val="es-MX"/>
        </w:rPr>
        <w:t xml:space="preserve">se </w:t>
      </w:r>
      <w:r w:rsidRPr="000F1BA8">
        <w:rPr>
          <w:rFonts w:ascii="Times New Roman" w:hAnsi="Times New Roman" w:cs="Times New Roman"/>
          <w:sz w:val="24"/>
          <w:szCs w:val="24"/>
          <w:lang w:val="es-MX"/>
        </w:rPr>
        <w:t>enc</w:t>
      </w:r>
      <w:r>
        <w:rPr>
          <w:rFonts w:ascii="Times New Roman" w:hAnsi="Times New Roman" w:cs="Times New Roman"/>
          <w:sz w:val="24"/>
          <w:szCs w:val="24"/>
          <w:lang w:val="es-MX"/>
        </w:rPr>
        <w:t>ue</w:t>
      </w:r>
      <w:r w:rsidRPr="000F1BA8">
        <w:rPr>
          <w:rFonts w:ascii="Times New Roman" w:hAnsi="Times New Roman" w:cs="Times New Roman"/>
          <w:sz w:val="24"/>
          <w:szCs w:val="24"/>
          <w:lang w:val="es-MX"/>
        </w:rPr>
        <w:t>ntra</w:t>
      </w:r>
      <w:r>
        <w:rPr>
          <w:rFonts w:ascii="Times New Roman" w:hAnsi="Times New Roman" w:cs="Times New Roman"/>
          <w:sz w:val="24"/>
          <w:szCs w:val="24"/>
          <w:lang w:val="es-MX"/>
        </w:rPr>
        <w:t>n</w:t>
      </w:r>
      <w:r w:rsidRPr="000F1BA8">
        <w:rPr>
          <w:rFonts w:ascii="Times New Roman" w:hAnsi="Times New Roman" w:cs="Times New Roman"/>
          <w:sz w:val="24"/>
          <w:szCs w:val="24"/>
          <w:lang w:val="es-MX"/>
        </w:rPr>
        <w:t xml:space="preserve"> elementos relacionados con la vergüenza y la culpa por sentir un deseo que es considerado abyecto. Esto es el resultado de ese conservadurismo que dicta que el mandato de la sexualidad tiene que ser heterosexual, y cuando este no lo sea, se tomará conciencia de la transgresión hecha sobre la moral que dicta lo “bueno y lo malo”, lo “correcto e incorrecto”, lo “permitido </w:t>
      </w:r>
      <w:r>
        <w:rPr>
          <w:rFonts w:ascii="Times New Roman" w:hAnsi="Times New Roman" w:cs="Times New Roman"/>
          <w:sz w:val="24"/>
          <w:szCs w:val="24"/>
          <w:lang w:val="es-MX"/>
        </w:rPr>
        <w:t>y lo prohibido”. Esta operatoria</w:t>
      </w:r>
      <w:r w:rsidRPr="000F1BA8">
        <w:rPr>
          <w:rFonts w:ascii="Times New Roman" w:hAnsi="Times New Roman" w:cs="Times New Roman"/>
          <w:sz w:val="24"/>
          <w:szCs w:val="24"/>
          <w:lang w:val="es-MX"/>
        </w:rPr>
        <w:t xml:space="preserve"> nos lleva al siguiente elemento estructurador del campo sexual, que son las múltiples vigilancias que recaen sobre la sexualidad. </w:t>
      </w:r>
    </w:p>
    <w:p w14:paraId="36B061D8" w14:textId="77777777" w:rsidR="00AA0D33" w:rsidRPr="000F1BA8" w:rsidRDefault="00AA0D33" w:rsidP="00AA0D33">
      <w:pPr>
        <w:spacing w:after="0" w:line="360" w:lineRule="auto"/>
        <w:ind w:right="-1" w:firstLine="709"/>
        <w:jc w:val="both"/>
        <w:rPr>
          <w:rFonts w:ascii="Times New Roman" w:hAnsi="Times New Roman" w:cs="Times New Roman"/>
          <w:sz w:val="24"/>
          <w:szCs w:val="24"/>
        </w:rPr>
      </w:pPr>
      <w:r w:rsidRPr="000F1BA8">
        <w:rPr>
          <w:rFonts w:ascii="Times New Roman" w:hAnsi="Times New Roman" w:cs="Times New Roman"/>
          <w:sz w:val="24"/>
          <w:szCs w:val="24"/>
          <w:lang w:val="es-MX"/>
        </w:rPr>
        <w:t xml:space="preserve">Las múltiples vigilancias </w:t>
      </w:r>
      <w:r>
        <w:rPr>
          <w:rFonts w:ascii="Times New Roman" w:hAnsi="Times New Roman" w:cs="Times New Roman"/>
          <w:sz w:val="24"/>
          <w:szCs w:val="24"/>
          <w:lang w:val="es-MX"/>
        </w:rPr>
        <w:t xml:space="preserve">configuran una </w:t>
      </w:r>
      <w:r w:rsidRPr="000F1BA8">
        <w:rPr>
          <w:rFonts w:ascii="Times New Roman" w:hAnsi="Times New Roman" w:cs="Times New Roman"/>
          <w:sz w:val="24"/>
          <w:szCs w:val="24"/>
          <w:lang w:val="es-MX"/>
        </w:rPr>
        <w:t xml:space="preserve">acción estructuradora </w:t>
      </w:r>
      <w:r>
        <w:rPr>
          <w:rFonts w:ascii="Times New Roman" w:hAnsi="Times New Roman" w:cs="Times New Roman"/>
          <w:sz w:val="24"/>
          <w:szCs w:val="24"/>
          <w:lang w:val="es-MX"/>
        </w:rPr>
        <w:t xml:space="preserve">del campo sexual, en tanto que opera como un dispositivo que articula a </w:t>
      </w:r>
      <w:r w:rsidRPr="000F1BA8">
        <w:rPr>
          <w:rFonts w:ascii="Times New Roman" w:hAnsi="Times New Roman" w:cs="Times New Roman"/>
          <w:sz w:val="24"/>
          <w:szCs w:val="24"/>
          <w:lang w:val="es-MX"/>
        </w:rPr>
        <w:t xml:space="preserve">distintas instituciones </w:t>
      </w:r>
      <w:r>
        <w:rPr>
          <w:rFonts w:ascii="Times New Roman" w:hAnsi="Times New Roman" w:cs="Times New Roman"/>
          <w:sz w:val="24"/>
          <w:szCs w:val="24"/>
          <w:lang w:val="es-MX"/>
        </w:rPr>
        <w:t xml:space="preserve">sociales, </w:t>
      </w:r>
      <w:r w:rsidRPr="000F1BA8">
        <w:rPr>
          <w:rFonts w:ascii="Times New Roman" w:hAnsi="Times New Roman" w:cs="Times New Roman"/>
          <w:sz w:val="24"/>
          <w:szCs w:val="24"/>
          <w:lang w:val="es-MX"/>
        </w:rPr>
        <w:t xml:space="preserve">la mirada de los otros y la propia autovigilancia. Por lo tanto, </w:t>
      </w:r>
      <w:r w:rsidRPr="000F1BA8">
        <w:rPr>
          <w:rFonts w:ascii="Times New Roman" w:hAnsi="Times New Roman" w:cs="Times New Roman"/>
          <w:sz w:val="24"/>
          <w:szCs w:val="24"/>
        </w:rPr>
        <w:t xml:space="preserve">en </w:t>
      </w:r>
      <w:r>
        <w:rPr>
          <w:rFonts w:ascii="Times New Roman" w:hAnsi="Times New Roman" w:cs="Times New Roman"/>
          <w:sz w:val="24"/>
          <w:szCs w:val="24"/>
        </w:rPr>
        <w:t xml:space="preserve">el marco de </w:t>
      </w:r>
      <w:r w:rsidRPr="000F1BA8">
        <w:rPr>
          <w:rFonts w:ascii="Times New Roman" w:hAnsi="Times New Roman" w:cs="Times New Roman"/>
          <w:sz w:val="24"/>
          <w:szCs w:val="24"/>
        </w:rPr>
        <w:t xml:space="preserve">esta lógica moral y conservadora se activan distintos mecanismos de regulación, vigilancia y control de las prácticas sexuales consideradas abyectas, lo que alienta comportamientos de represión y de prácticas correctivas. </w:t>
      </w:r>
    </w:p>
    <w:p w14:paraId="27A67E27"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rPr>
        <w:t>Como expresión de</w:t>
      </w:r>
      <w:r w:rsidRPr="000F1BA8">
        <w:rPr>
          <w:rFonts w:ascii="Times New Roman" w:hAnsi="Times New Roman" w:cs="Times New Roman"/>
          <w:sz w:val="24"/>
          <w:szCs w:val="24"/>
        </w:rPr>
        <w:t xml:space="preserve">l conservadurismo </w:t>
      </w:r>
      <w:r>
        <w:rPr>
          <w:rFonts w:ascii="Times New Roman" w:hAnsi="Times New Roman" w:cs="Times New Roman"/>
          <w:sz w:val="24"/>
          <w:szCs w:val="24"/>
        </w:rPr>
        <w:t xml:space="preserve">social circulan </w:t>
      </w:r>
      <w:r w:rsidRPr="000F1BA8">
        <w:rPr>
          <w:rFonts w:ascii="Times New Roman" w:hAnsi="Times New Roman" w:cs="Times New Roman"/>
          <w:sz w:val="24"/>
          <w:szCs w:val="24"/>
        </w:rPr>
        <w:t xml:space="preserve">una serie de tabúes que aún se manejan en torno a lo sexual, y que </w:t>
      </w:r>
      <w:r>
        <w:rPr>
          <w:rFonts w:ascii="Times New Roman" w:hAnsi="Times New Roman" w:cs="Times New Roman"/>
          <w:sz w:val="24"/>
          <w:szCs w:val="24"/>
        </w:rPr>
        <w:t>cumplen</w:t>
      </w:r>
      <w:r w:rsidRPr="000F1BA8">
        <w:rPr>
          <w:rFonts w:ascii="Times New Roman" w:hAnsi="Times New Roman" w:cs="Times New Roman"/>
          <w:sz w:val="24"/>
          <w:szCs w:val="24"/>
        </w:rPr>
        <w:t xml:space="preserve"> </w:t>
      </w:r>
      <w:r>
        <w:rPr>
          <w:rFonts w:ascii="Times New Roman" w:hAnsi="Times New Roman" w:cs="Times New Roman"/>
          <w:sz w:val="24"/>
          <w:szCs w:val="24"/>
        </w:rPr>
        <w:t>un</w:t>
      </w:r>
      <w:r w:rsidRPr="000F1BA8">
        <w:rPr>
          <w:rFonts w:ascii="Times New Roman" w:hAnsi="Times New Roman" w:cs="Times New Roman"/>
          <w:sz w:val="24"/>
          <w:szCs w:val="24"/>
        </w:rPr>
        <w:t>a función de vigilancia principalmente</w:t>
      </w:r>
      <w:r>
        <w:rPr>
          <w:rFonts w:ascii="Times New Roman" w:hAnsi="Times New Roman" w:cs="Times New Roman"/>
          <w:sz w:val="24"/>
          <w:szCs w:val="24"/>
        </w:rPr>
        <w:t>,</w:t>
      </w:r>
      <w:r w:rsidRPr="000F1BA8">
        <w:rPr>
          <w:rFonts w:ascii="Times New Roman" w:hAnsi="Times New Roman" w:cs="Times New Roman"/>
          <w:sz w:val="24"/>
          <w:szCs w:val="24"/>
        </w:rPr>
        <w:t xml:space="preserve"> sobre aquellas prácticas sexuales consideradas abyectas y que no se adecuan a</w:t>
      </w:r>
      <w:r>
        <w:rPr>
          <w:rFonts w:ascii="Times New Roman" w:hAnsi="Times New Roman" w:cs="Times New Roman"/>
          <w:sz w:val="24"/>
          <w:szCs w:val="24"/>
        </w:rPr>
        <w:t xml:space="preserve">l parámetro </w:t>
      </w:r>
      <w:r w:rsidRPr="000F1BA8">
        <w:rPr>
          <w:rFonts w:ascii="Times New Roman" w:hAnsi="Times New Roman" w:cs="Times New Roman"/>
          <w:sz w:val="24"/>
          <w:szCs w:val="24"/>
        </w:rPr>
        <w:t xml:space="preserve">heterosexual. </w:t>
      </w:r>
      <w:r>
        <w:rPr>
          <w:rFonts w:ascii="Times New Roman" w:hAnsi="Times New Roman" w:cs="Times New Roman"/>
          <w:sz w:val="24"/>
          <w:szCs w:val="24"/>
        </w:rPr>
        <w:t>L</w:t>
      </w:r>
      <w:r w:rsidRPr="000F1BA8">
        <w:rPr>
          <w:rFonts w:ascii="Times New Roman" w:hAnsi="Times New Roman" w:cs="Times New Roman"/>
          <w:sz w:val="24"/>
          <w:szCs w:val="24"/>
        </w:rPr>
        <w:t xml:space="preserve">os HSH </w:t>
      </w:r>
      <w:r>
        <w:rPr>
          <w:rFonts w:ascii="Times New Roman" w:hAnsi="Times New Roman" w:cs="Times New Roman"/>
          <w:sz w:val="24"/>
          <w:szCs w:val="24"/>
        </w:rPr>
        <w:t xml:space="preserve">manifiestan dificultades </w:t>
      </w:r>
      <w:r w:rsidRPr="000F1BA8">
        <w:rPr>
          <w:rFonts w:ascii="Times New Roman" w:hAnsi="Times New Roman" w:cs="Times New Roman"/>
          <w:sz w:val="24"/>
          <w:szCs w:val="24"/>
        </w:rPr>
        <w:t>para poder expresarse libremente en torno a lo que implica</w:t>
      </w:r>
      <w:r>
        <w:rPr>
          <w:rFonts w:ascii="Times New Roman" w:hAnsi="Times New Roman" w:cs="Times New Roman"/>
          <w:sz w:val="24"/>
          <w:szCs w:val="24"/>
        </w:rPr>
        <w:t>n</w:t>
      </w:r>
      <w:r w:rsidRPr="000F1BA8">
        <w:rPr>
          <w:rFonts w:ascii="Times New Roman" w:hAnsi="Times New Roman" w:cs="Times New Roman"/>
          <w:sz w:val="24"/>
          <w:szCs w:val="24"/>
        </w:rPr>
        <w:t xml:space="preserve"> sus deseos, erotismos, emociones, etc.</w:t>
      </w:r>
      <w:r>
        <w:rPr>
          <w:rFonts w:ascii="Times New Roman" w:hAnsi="Times New Roman" w:cs="Times New Roman"/>
          <w:sz w:val="24"/>
          <w:szCs w:val="24"/>
        </w:rPr>
        <w:t xml:space="preserve"> E</w:t>
      </w:r>
      <w:r w:rsidRPr="000F1BA8">
        <w:rPr>
          <w:rFonts w:ascii="Times New Roman" w:hAnsi="Times New Roman" w:cs="Times New Roman"/>
          <w:sz w:val="24"/>
          <w:szCs w:val="24"/>
        </w:rPr>
        <w:t xml:space="preserve">stos sujetos reconocen todo el entramado sociocultural que </w:t>
      </w:r>
      <w:r>
        <w:rPr>
          <w:rFonts w:ascii="Times New Roman" w:hAnsi="Times New Roman" w:cs="Times New Roman"/>
          <w:sz w:val="24"/>
          <w:szCs w:val="24"/>
        </w:rPr>
        <w:t>sostiene a</w:t>
      </w:r>
      <w:r w:rsidRPr="000F1BA8">
        <w:rPr>
          <w:rFonts w:ascii="Times New Roman" w:hAnsi="Times New Roman" w:cs="Times New Roman"/>
          <w:sz w:val="24"/>
          <w:szCs w:val="24"/>
        </w:rPr>
        <w:t xml:space="preserve"> los discursos hegemónicos de lo sexual, incorporan</w:t>
      </w:r>
      <w:r>
        <w:rPr>
          <w:rFonts w:ascii="Times New Roman" w:hAnsi="Times New Roman" w:cs="Times New Roman"/>
          <w:sz w:val="24"/>
          <w:szCs w:val="24"/>
        </w:rPr>
        <w:t>do</w:t>
      </w:r>
      <w:r w:rsidRPr="000F1BA8">
        <w:rPr>
          <w:rFonts w:ascii="Times New Roman" w:hAnsi="Times New Roman" w:cs="Times New Roman"/>
          <w:sz w:val="24"/>
          <w:szCs w:val="24"/>
        </w:rPr>
        <w:t xml:space="preserve"> algunos patrones tradicionales </w:t>
      </w:r>
      <w:r>
        <w:rPr>
          <w:rFonts w:ascii="Times New Roman" w:hAnsi="Times New Roman" w:cs="Times New Roman"/>
          <w:sz w:val="24"/>
          <w:szCs w:val="24"/>
        </w:rPr>
        <w:t xml:space="preserve">que se </w:t>
      </w:r>
      <w:r w:rsidRPr="000F1BA8">
        <w:rPr>
          <w:rFonts w:ascii="Times New Roman" w:hAnsi="Times New Roman" w:cs="Times New Roman"/>
          <w:sz w:val="24"/>
          <w:szCs w:val="24"/>
        </w:rPr>
        <w:t>reflej</w:t>
      </w:r>
      <w:r>
        <w:rPr>
          <w:rFonts w:ascii="Times New Roman" w:hAnsi="Times New Roman" w:cs="Times New Roman"/>
          <w:sz w:val="24"/>
          <w:szCs w:val="24"/>
        </w:rPr>
        <w:t xml:space="preserve">an </w:t>
      </w:r>
      <w:r w:rsidRPr="000F1BA8">
        <w:rPr>
          <w:rFonts w:ascii="Times New Roman" w:hAnsi="Times New Roman" w:cs="Times New Roman"/>
          <w:sz w:val="24"/>
          <w:szCs w:val="24"/>
        </w:rPr>
        <w:t xml:space="preserve">en </w:t>
      </w:r>
      <w:r>
        <w:rPr>
          <w:rFonts w:ascii="Times New Roman" w:hAnsi="Times New Roman" w:cs="Times New Roman"/>
          <w:sz w:val="24"/>
          <w:szCs w:val="24"/>
        </w:rPr>
        <w:t>la</w:t>
      </w:r>
      <w:r w:rsidRPr="000F1BA8">
        <w:rPr>
          <w:rFonts w:ascii="Times New Roman" w:hAnsi="Times New Roman" w:cs="Times New Roman"/>
          <w:sz w:val="24"/>
          <w:szCs w:val="24"/>
        </w:rPr>
        <w:t>s justifica</w:t>
      </w:r>
      <w:r>
        <w:rPr>
          <w:rFonts w:ascii="Times New Roman" w:hAnsi="Times New Roman" w:cs="Times New Roman"/>
          <w:sz w:val="24"/>
          <w:szCs w:val="24"/>
        </w:rPr>
        <w:t xml:space="preserve">ciones de sus prácticas que denotan </w:t>
      </w:r>
      <w:r w:rsidRPr="000F1BA8">
        <w:rPr>
          <w:rFonts w:ascii="Times New Roman" w:hAnsi="Times New Roman" w:cs="Times New Roman"/>
          <w:sz w:val="24"/>
          <w:szCs w:val="24"/>
        </w:rPr>
        <w:t>cierto grado de auto</w:t>
      </w:r>
      <w:r>
        <w:rPr>
          <w:rFonts w:ascii="Times New Roman" w:hAnsi="Times New Roman" w:cs="Times New Roman"/>
          <w:sz w:val="24"/>
          <w:szCs w:val="24"/>
        </w:rPr>
        <w:t>-</w:t>
      </w:r>
      <w:r w:rsidRPr="000F1BA8">
        <w:rPr>
          <w:rFonts w:ascii="Times New Roman" w:hAnsi="Times New Roman" w:cs="Times New Roman"/>
          <w:sz w:val="24"/>
          <w:szCs w:val="24"/>
        </w:rPr>
        <w:t>culpabilidad en referencia al carácter clandestino de sus prácticas sexuales</w:t>
      </w:r>
      <w:r>
        <w:rPr>
          <w:rFonts w:ascii="Times New Roman" w:hAnsi="Times New Roman" w:cs="Times New Roman"/>
          <w:sz w:val="24"/>
          <w:szCs w:val="24"/>
        </w:rPr>
        <w:t xml:space="preserve">; convirtiéndose así en </w:t>
      </w:r>
      <w:r w:rsidRPr="000F1BA8">
        <w:rPr>
          <w:rFonts w:ascii="Times New Roman" w:hAnsi="Times New Roman" w:cs="Times New Roman"/>
          <w:sz w:val="24"/>
          <w:szCs w:val="24"/>
        </w:rPr>
        <w:t xml:space="preserve">sus propios jueces y vigilantes. </w:t>
      </w:r>
      <w:r>
        <w:rPr>
          <w:rFonts w:ascii="Times New Roman" w:hAnsi="Times New Roman" w:cs="Times New Roman"/>
          <w:sz w:val="24"/>
          <w:szCs w:val="24"/>
        </w:rPr>
        <w:t>Interrogados acerca si</w:t>
      </w:r>
      <w:r w:rsidRPr="000F1BA8">
        <w:rPr>
          <w:rFonts w:ascii="Times New Roman" w:hAnsi="Times New Roman" w:cs="Times New Roman"/>
          <w:sz w:val="24"/>
          <w:szCs w:val="24"/>
          <w:lang w:val="es-MX"/>
        </w:rPr>
        <w:t xml:space="preserve"> los HSH </w:t>
      </w:r>
      <w:r>
        <w:rPr>
          <w:rFonts w:ascii="Times New Roman" w:hAnsi="Times New Roman" w:cs="Times New Roman"/>
          <w:sz w:val="24"/>
          <w:szCs w:val="24"/>
          <w:lang w:val="es-MX"/>
        </w:rPr>
        <w:t xml:space="preserve">aún tienen que ocultarse </w:t>
      </w:r>
      <w:r w:rsidRPr="000F1BA8">
        <w:rPr>
          <w:rFonts w:ascii="Times New Roman" w:hAnsi="Times New Roman" w:cs="Times New Roman"/>
          <w:sz w:val="24"/>
          <w:szCs w:val="24"/>
          <w:lang w:val="es-MX"/>
        </w:rPr>
        <w:t>para llevar a cabo sus prácticas sexuales</w:t>
      </w:r>
      <w:r>
        <w:rPr>
          <w:rFonts w:ascii="Times New Roman" w:hAnsi="Times New Roman" w:cs="Times New Roman"/>
          <w:sz w:val="24"/>
          <w:szCs w:val="24"/>
          <w:lang w:val="es-MX"/>
        </w:rPr>
        <w:t>, los entrevistados afirmaron</w:t>
      </w:r>
      <w:r w:rsidRPr="000F1BA8">
        <w:rPr>
          <w:rFonts w:ascii="Times New Roman" w:hAnsi="Times New Roman" w:cs="Times New Roman"/>
          <w:sz w:val="24"/>
          <w:szCs w:val="24"/>
          <w:lang w:val="es-MX"/>
        </w:rPr>
        <w:t xml:space="preserve">: </w:t>
      </w:r>
      <w:r w:rsidRPr="000F1BA8">
        <w:rPr>
          <w:rFonts w:ascii="Times New Roman" w:hAnsi="Times New Roman" w:cs="Times New Roman"/>
          <w:sz w:val="24"/>
          <w:szCs w:val="24"/>
          <w:highlight w:val="yellow"/>
        </w:rPr>
        <w:t xml:space="preserve"> </w:t>
      </w:r>
    </w:p>
    <w:p w14:paraId="39425A1D" w14:textId="77777777" w:rsidR="00AA0D33" w:rsidRPr="000F1BA8" w:rsidRDefault="00AA0D33" w:rsidP="00AA0D33">
      <w:pPr>
        <w:spacing w:after="0" w:line="276" w:lineRule="auto"/>
        <w:ind w:left="567" w:right="566"/>
        <w:jc w:val="both"/>
        <w:rPr>
          <w:rFonts w:ascii="Times New Roman" w:hAnsi="Times New Roman" w:cs="Times New Roman"/>
          <w:sz w:val="24"/>
          <w:szCs w:val="24"/>
          <w:lang w:val="es-MX"/>
        </w:rPr>
      </w:pPr>
      <w:r w:rsidRPr="000F1BA8">
        <w:rPr>
          <w:rFonts w:ascii="Times New Roman" w:hAnsi="Times New Roman" w:cs="Times New Roman"/>
          <w:i/>
          <w:sz w:val="24"/>
          <w:szCs w:val="24"/>
        </w:rPr>
        <w:t>“No me gustaría exhibirme</w:t>
      </w:r>
      <w:r>
        <w:rPr>
          <w:rFonts w:ascii="Times New Roman" w:hAnsi="Times New Roman" w:cs="Times New Roman"/>
          <w:i/>
          <w:sz w:val="24"/>
          <w:szCs w:val="24"/>
        </w:rPr>
        <w:t>.</w:t>
      </w:r>
      <w:r w:rsidRPr="000F1BA8">
        <w:rPr>
          <w:rFonts w:ascii="Times New Roman" w:hAnsi="Times New Roman" w:cs="Times New Roman"/>
          <w:i/>
          <w:sz w:val="24"/>
          <w:szCs w:val="24"/>
        </w:rPr>
        <w:t xml:space="preserve"> </w:t>
      </w:r>
      <w:r>
        <w:rPr>
          <w:rFonts w:ascii="Times New Roman" w:hAnsi="Times New Roman" w:cs="Times New Roman"/>
          <w:i/>
          <w:sz w:val="24"/>
          <w:szCs w:val="24"/>
        </w:rPr>
        <w:t>E</w:t>
      </w:r>
      <w:r w:rsidRPr="000F1BA8">
        <w:rPr>
          <w:rFonts w:ascii="Times New Roman" w:hAnsi="Times New Roman" w:cs="Times New Roman"/>
          <w:i/>
          <w:sz w:val="24"/>
          <w:szCs w:val="24"/>
        </w:rPr>
        <w:t>s como un poco contradictorio</w:t>
      </w:r>
      <w:r>
        <w:rPr>
          <w:rFonts w:ascii="Times New Roman" w:hAnsi="Times New Roman" w:cs="Times New Roman"/>
          <w:i/>
          <w:sz w:val="24"/>
          <w:szCs w:val="24"/>
        </w:rPr>
        <w:t>,</w:t>
      </w:r>
      <w:r w:rsidRPr="000F1BA8">
        <w:rPr>
          <w:rFonts w:ascii="Times New Roman" w:hAnsi="Times New Roman" w:cs="Times New Roman"/>
          <w:i/>
          <w:sz w:val="24"/>
          <w:szCs w:val="24"/>
        </w:rPr>
        <w:t xml:space="preserve"> me da</w:t>
      </w:r>
      <w:r>
        <w:rPr>
          <w:rFonts w:ascii="Times New Roman" w:hAnsi="Times New Roman" w:cs="Times New Roman"/>
          <w:i/>
          <w:sz w:val="24"/>
          <w:szCs w:val="24"/>
        </w:rPr>
        <w:t>n</w:t>
      </w:r>
      <w:r w:rsidRPr="000F1BA8">
        <w:rPr>
          <w:rFonts w:ascii="Times New Roman" w:hAnsi="Times New Roman" w:cs="Times New Roman"/>
          <w:i/>
          <w:sz w:val="24"/>
          <w:szCs w:val="24"/>
        </w:rPr>
        <w:t xml:space="preserve"> morbo los lugares públicos, pero no me exhibiría</w:t>
      </w:r>
      <w:r>
        <w:rPr>
          <w:rFonts w:ascii="Times New Roman" w:hAnsi="Times New Roman" w:cs="Times New Roman"/>
          <w:i/>
          <w:sz w:val="24"/>
          <w:szCs w:val="24"/>
        </w:rPr>
        <w:t>,</w:t>
      </w:r>
      <w:r w:rsidRPr="000F1BA8">
        <w:rPr>
          <w:rFonts w:ascii="Times New Roman" w:hAnsi="Times New Roman" w:cs="Times New Roman"/>
          <w:i/>
          <w:sz w:val="24"/>
          <w:szCs w:val="24"/>
        </w:rPr>
        <w:t xml:space="preserve"> no andaría por ejemplo de la mano con alguien en la calle</w:t>
      </w:r>
      <w:r>
        <w:rPr>
          <w:rFonts w:ascii="Times New Roman" w:hAnsi="Times New Roman" w:cs="Times New Roman"/>
          <w:i/>
          <w:sz w:val="24"/>
          <w:szCs w:val="24"/>
        </w:rPr>
        <w:t>,</w:t>
      </w:r>
      <w:r w:rsidRPr="000F1BA8">
        <w:rPr>
          <w:rFonts w:ascii="Times New Roman" w:hAnsi="Times New Roman" w:cs="Times New Roman"/>
          <w:i/>
          <w:sz w:val="24"/>
          <w:szCs w:val="24"/>
        </w:rPr>
        <w:t xml:space="preserve"> cosas así” </w:t>
      </w:r>
      <w:r w:rsidRPr="000F1BA8">
        <w:rPr>
          <w:rFonts w:ascii="Times New Roman" w:hAnsi="Times New Roman" w:cs="Times New Roman"/>
          <w:sz w:val="24"/>
          <w:szCs w:val="24"/>
        </w:rPr>
        <w:t>(HSH10).</w:t>
      </w:r>
    </w:p>
    <w:p w14:paraId="4187CA00" w14:textId="77777777" w:rsidR="00AA0D33" w:rsidRPr="000F1BA8" w:rsidRDefault="00AA0D33" w:rsidP="00AA0D33">
      <w:pPr>
        <w:spacing w:after="0" w:line="276" w:lineRule="auto"/>
        <w:ind w:left="567" w:right="566"/>
        <w:jc w:val="both"/>
        <w:rPr>
          <w:rFonts w:ascii="Times New Roman" w:hAnsi="Times New Roman" w:cs="Times New Roman"/>
          <w:i/>
          <w:sz w:val="24"/>
          <w:szCs w:val="24"/>
        </w:rPr>
      </w:pPr>
      <w:r w:rsidRPr="000F1BA8">
        <w:rPr>
          <w:rFonts w:ascii="Times New Roman" w:hAnsi="Times New Roman" w:cs="Times New Roman"/>
          <w:i/>
          <w:sz w:val="24"/>
          <w:szCs w:val="24"/>
        </w:rPr>
        <w:t xml:space="preserve">“[…] por vergüenza, por lo que pueda pensar la otra persona porque es como por decirlo así desagradable. A mí también no me parece lindo, si yo lo pudiese cambiar lo cambiaria, pero no puedo, lo intento, pero no puedo. No me siento cómodo, es difícil hasta para mí, hay vergüenza, pudor de tener que decirle a mi familia” </w:t>
      </w:r>
      <w:r w:rsidRPr="000F1BA8">
        <w:rPr>
          <w:rFonts w:ascii="Times New Roman" w:hAnsi="Times New Roman" w:cs="Times New Roman"/>
          <w:sz w:val="24"/>
          <w:szCs w:val="24"/>
        </w:rPr>
        <w:t>(HSH12).</w:t>
      </w:r>
    </w:p>
    <w:p w14:paraId="115D3613" w14:textId="77777777" w:rsidR="00AA0D33" w:rsidRPr="000F1BA8" w:rsidRDefault="00AA0D33" w:rsidP="00AA0D33">
      <w:pPr>
        <w:spacing w:after="0" w:line="276" w:lineRule="auto"/>
        <w:ind w:left="567" w:right="566"/>
        <w:jc w:val="both"/>
        <w:rPr>
          <w:rFonts w:ascii="Times New Roman" w:hAnsi="Times New Roman" w:cs="Times New Roman"/>
          <w:sz w:val="24"/>
          <w:szCs w:val="24"/>
        </w:rPr>
      </w:pPr>
      <w:r w:rsidRPr="000F1BA8">
        <w:rPr>
          <w:rFonts w:ascii="Times New Roman" w:hAnsi="Times New Roman" w:cs="Times New Roman"/>
          <w:i/>
          <w:sz w:val="24"/>
          <w:szCs w:val="24"/>
        </w:rPr>
        <w:t xml:space="preserve">“La práctica como sea de hombre con hombre o con mujer se tiene que ocultar, porque yo lo relaciono con algo privado, nadie tiene que saber” </w:t>
      </w:r>
      <w:r w:rsidRPr="000F1BA8">
        <w:rPr>
          <w:rFonts w:ascii="Times New Roman" w:hAnsi="Times New Roman" w:cs="Times New Roman"/>
          <w:sz w:val="24"/>
          <w:szCs w:val="24"/>
        </w:rPr>
        <w:t>(HSH14).</w:t>
      </w:r>
    </w:p>
    <w:p w14:paraId="3FF022BC" w14:textId="77777777" w:rsidR="00AA0D33" w:rsidRPr="000F1BA8" w:rsidRDefault="00AA0D33" w:rsidP="00AA0D33">
      <w:pPr>
        <w:spacing w:after="0" w:line="276" w:lineRule="auto"/>
        <w:ind w:left="567" w:right="566"/>
        <w:jc w:val="both"/>
        <w:rPr>
          <w:rFonts w:ascii="Times New Roman" w:hAnsi="Times New Roman" w:cs="Times New Roman"/>
          <w:i/>
          <w:sz w:val="24"/>
          <w:szCs w:val="24"/>
        </w:rPr>
      </w:pPr>
      <w:r w:rsidRPr="000F1BA8">
        <w:rPr>
          <w:rFonts w:ascii="Times New Roman" w:hAnsi="Times New Roman" w:cs="Times New Roman"/>
          <w:i/>
          <w:sz w:val="24"/>
          <w:szCs w:val="24"/>
        </w:rPr>
        <w:t>“No vivimos en una vida abierta hay muchos que están casados y algunos tenemos mina, y por eso lo hacemos en lo clandestino</w:t>
      </w:r>
      <w:r>
        <w:rPr>
          <w:rFonts w:ascii="Times New Roman" w:hAnsi="Times New Roman" w:cs="Times New Roman"/>
          <w:i/>
          <w:sz w:val="24"/>
          <w:szCs w:val="24"/>
        </w:rPr>
        <w:t>,</w:t>
      </w:r>
      <w:r w:rsidRPr="000F1BA8">
        <w:rPr>
          <w:rFonts w:ascii="Times New Roman" w:hAnsi="Times New Roman" w:cs="Times New Roman"/>
          <w:i/>
          <w:sz w:val="24"/>
          <w:szCs w:val="24"/>
        </w:rPr>
        <w:t xml:space="preserve"> ocultándonos para poder sentir placer con otro hombre” </w:t>
      </w:r>
      <w:r w:rsidRPr="000F1BA8">
        <w:rPr>
          <w:rFonts w:ascii="Times New Roman" w:hAnsi="Times New Roman" w:cs="Times New Roman"/>
          <w:sz w:val="24"/>
          <w:szCs w:val="24"/>
        </w:rPr>
        <w:t>(HSH15).</w:t>
      </w:r>
    </w:p>
    <w:p w14:paraId="7A716A19" w14:textId="77777777" w:rsidR="00AA0D33" w:rsidRPr="000F1BA8" w:rsidRDefault="00AA0D33" w:rsidP="00AA0D33">
      <w:pPr>
        <w:spacing w:after="0" w:line="360" w:lineRule="auto"/>
        <w:ind w:right="-1"/>
        <w:jc w:val="both"/>
        <w:rPr>
          <w:rFonts w:ascii="Times New Roman" w:hAnsi="Times New Roman" w:cs="Times New Roman"/>
          <w:sz w:val="24"/>
          <w:szCs w:val="24"/>
          <w:lang w:val="es-MX"/>
        </w:rPr>
      </w:pPr>
    </w:p>
    <w:p w14:paraId="6C003F2F" w14:textId="77777777" w:rsidR="00AA0D33" w:rsidRDefault="00AA0D33" w:rsidP="00AA0D33">
      <w:pPr>
        <w:spacing w:after="0" w:line="360" w:lineRule="auto"/>
        <w:ind w:right="-1" w:firstLine="709"/>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Los discursos anteriores muestran la efectividad que tienen las múltiples vigilancias sobre las prácticas sexuales</w:t>
      </w:r>
      <w:r>
        <w:rPr>
          <w:rFonts w:ascii="Times New Roman" w:hAnsi="Times New Roman" w:cs="Times New Roman"/>
          <w:sz w:val="24"/>
          <w:szCs w:val="24"/>
          <w:lang w:val="es-MX"/>
        </w:rPr>
        <w:t>. L</w:t>
      </w:r>
      <w:r w:rsidRPr="000F1BA8">
        <w:rPr>
          <w:rFonts w:ascii="Times New Roman" w:hAnsi="Times New Roman" w:cs="Times New Roman"/>
          <w:sz w:val="24"/>
          <w:szCs w:val="24"/>
          <w:lang w:val="es-MX"/>
        </w:rPr>
        <w:t xml:space="preserve">as concepciones que los mismos HSH tienen sobre </w:t>
      </w:r>
      <w:r>
        <w:rPr>
          <w:rFonts w:ascii="Times New Roman" w:hAnsi="Times New Roman" w:cs="Times New Roman"/>
          <w:sz w:val="24"/>
          <w:szCs w:val="24"/>
          <w:lang w:val="es-MX"/>
        </w:rPr>
        <w:t>sus prácticas en el marco de</w:t>
      </w:r>
      <w:r w:rsidRPr="000F1BA8">
        <w:rPr>
          <w:rFonts w:ascii="Times New Roman" w:hAnsi="Times New Roman" w:cs="Times New Roman"/>
          <w:sz w:val="24"/>
          <w:szCs w:val="24"/>
          <w:lang w:val="es-MX"/>
        </w:rPr>
        <w:t xml:space="preserve"> los preceptos morales y las características culturales del contexto local, hacen que la vigilancia sea efectiva como elemento estructurador del campo sexual</w:t>
      </w:r>
      <w:r>
        <w:rPr>
          <w:rFonts w:ascii="Times New Roman" w:hAnsi="Times New Roman" w:cs="Times New Roman"/>
          <w:sz w:val="24"/>
          <w:szCs w:val="24"/>
          <w:lang w:val="es-MX"/>
        </w:rPr>
        <w:t>. L</w:t>
      </w:r>
      <w:r w:rsidRPr="000F1BA8">
        <w:rPr>
          <w:rFonts w:ascii="Times New Roman" w:hAnsi="Times New Roman" w:cs="Times New Roman"/>
          <w:sz w:val="24"/>
          <w:szCs w:val="24"/>
          <w:lang w:val="es-MX"/>
        </w:rPr>
        <w:t>a clandestinidad de lo sexual y una moral culpabilizadora sobre sus experiencias homoer</w:t>
      </w:r>
      <w:r>
        <w:rPr>
          <w:rFonts w:ascii="Times New Roman" w:hAnsi="Times New Roman" w:cs="Times New Roman"/>
          <w:sz w:val="24"/>
          <w:szCs w:val="24"/>
          <w:lang w:val="es-MX"/>
        </w:rPr>
        <w:t>ó</w:t>
      </w:r>
      <w:r w:rsidRPr="000F1BA8">
        <w:rPr>
          <w:rFonts w:ascii="Times New Roman" w:hAnsi="Times New Roman" w:cs="Times New Roman"/>
          <w:sz w:val="24"/>
          <w:szCs w:val="24"/>
          <w:lang w:val="es-MX"/>
        </w:rPr>
        <w:t>ticas</w:t>
      </w:r>
      <w:r>
        <w:rPr>
          <w:rFonts w:ascii="Times New Roman" w:hAnsi="Times New Roman" w:cs="Times New Roman"/>
          <w:sz w:val="24"/>
          <w:szCs w:val="24"/>
          <w:lang w:val="es-MX"/>
        </w:rPr>
        <w:t xml:space="preserve"> conformarían el núcleo del hábitus sexual de los HSH. </w:t>
      </w:r>
    </w:p>
    <w:p w14:paraId="6084E2E3" w14:textId="77777777" w:rsidR="00AA0D33" w:rsidRPr="000F1BA8" w:rsidRDefault="00AA0D33" w:rsidP="00AA0D33">
      <w:pPr>
        <w:spacing w:after="0" w:line="360" w:lineRule="auto"/>
        <w:ind w:right="-1" w:firstLine="709"/>
        <w:jc w:val="both"/>
        <w:rPr>
          <w:rFonts w:ascii="Times New Roman" w:hAnsi="Times New Roman" w:cs="Times New Roman"/>
          <w:sz w:val="24"/>
          <w:szCs w:val="24"/>
          <w:lang w:val="es-MX"/>
        </w:rPr>
      </w:pPr>
      <w:r>
        <w:rPr>
          <w:rFonts w:ascii="Times New Roman" w:hAnsi="Times New Roman" w:cs="Times New Roman"/>
          <w:sz w:val="24"/>
          <w:szCs w:val="24"/>
          <w:lang w:val="es-MX"/>
        </w:rPr>
        <w:t>L</w:t>
      </w:r>
      <w:r w:rsidRPr="000F1BA8">
        <w:rPr>
          <w:rFonts w:ascii="Times New Roman" w:hAnsi="Times New Roman" w:cs="Times New Roman"/>
          <w:sz w:val="24"/>
          <w:szCs w:val="24"/>
          <w:lang w:val="es-MX"/>
        </w:rPr>
        <w:t xml:space="preserve">as regulaciones </w:t>
      </w:r>
      <w:r>
        <w:rPr>
          <w:rFonts w:ascii="Times New Roman" w:hAnsi="Times New Roman" w:cs="Times New Roman"/>
          <w:sz w:val="24"/>
          <w:szCs w:val="24"/>
          <w:lang w:val="es-MX"/>
        </w:rPr>
        <w:t xml:space="preserve">socio-culturales </w:t>
      </w:r>
      <w:r w:rsidRPr="000F1BA8">
        <w:rPr>
          <w:rFonts w:ascii="Times New Roman" w:hAnsi="Times New Roman" w:cs="Times New Roman"/>
          <w:sz w:val="24"/>
          <w:szCs w:val="24"/>
          <w:lang w:val="es-MX"/>
        </w:rPr>
        <w:t xml:space="preserve">y </w:t>
      </w:r>
      <w:r>
        <w:rPr>
          <w:rFonts w:ascii="Times New Roman" w:hAnsi="Times New Roman" w:cs="Times New Roman"/>
          <w:sz w:val="24"/>
          <w:szCs w:val="24"/>
          <w:lang w:val="es-MX"/>
        </w:rPr>
        <w:t xml:space="preserve">las </w:t>
      </w:r>
      <w:r w:rsidRPr="000F1BA8">
        <w:rPr>
          <w:rFonts w:ascii="Times New Roman" w:hAnsi="Times New Roman" w:cs="Times New Roman"/>
          <w:sz w:val="24"/>
          <w:szCs w:val="24"/>
          <w:lang w:val="es-MX"/>
        </w:rPr>
        <w:t xml:space="preserve">condiciones </w:t>
      </w:r>
      <w:r>
        <w:rPr>
          <w:rFonts w:ascii="Times New Roman" w:hAnsi="Times New Roman" w:cs="Times New Roman"/>
          <w:sz w:val="24"/>
          <w:szCs w:val="24"/>
          <w:lang w:val="es-MX"/>
        </w:rPr>
        <w:t xml:space="preserve">de clandestinidad </w:t>
      </w:r>
      <w:r w:rsidRPr="000F1BA8">
        <w:rPr>
          <w:rFonts w:ascii="Times New Roman" w:hAnsi="Times New Roman" w:cs="Times New Roman"/>
          <w:sz w:val="24"/>
          <w:szCs w:val="24"/>
          <w:lang w:val="es-MX"/>
        </w:rPr>
        <w:t xml:space="preserve">en que los HSH llevan a cabo sus prácticas en el campo sexual, </w:t>
      </w:r>
      <w:r>
        <w:rPr>
          <w:rFonts w:ascii="Times New Roman" w:hAnsi="Times New Roman" w:cs="Times New Roman"/>
          <w:sz w:val="24"/>
          <w:szCs w:val="24"/>
          <w:lang w:val="es-MX"/>
        </w:rPr>
        <w:t>operan como condicionantes de las mismas. Pero su efectividad y posibilidad se apoyan en el complejo sistema de</w:t>
      </w:r>
      <w:r w:rsidRPr="000F1BA8">
        <w:rPr>
          <w:rFonts w:ascii="Times New Roman" w:hAnsi="Times New Roman" w:cs="Times New Roman"/>
          <w:sz w:val="24"/>
          <w:szCs w:val="24"/>
          <w:lang w:val="es-MX"/>
        </w:rPr>
        <w:t xml:space="preserve"> autovigilancia que </w:t>
      </w:r>
      <w:r>
        <w:rPr>
          <w:rFonts w:ascii="Times New Roman" w:hAnsi="Times New Roman" w:cs="Times New Roman"/>
          <w:sz w:val="24"/>
          <w:szCs w:val="24"/>
          <w:lang w:val="es-MX"/>
        </w:rPr>
        <w:t>l</w:t>
      </w:r>
      <w:r w:rsidRPr="000F1BA8">
        <w:rPr>
          <w:rFonts w:ascii="Times New Roman" w:hAnsi="Times New Roman" w:cs="Times New Roman"/>
          <w:sz w:val="24"/>
          <w:szCs w:val="24"/>
          <w:lang w:val="es-MX"/>
        </w:rPr>
        <w:t>os sujetos aplican sobre sí mismos</w:t>
      </w:r>
      <w:r>
        <w:rPr>
          <w:rFonts w:ascii="Times New Roman" w:hAnsi="Times New Roman" w:cs="Times New Roman"/>
          <w:sz w:val="24"/>
          <w:szCs w:val="24"/>
          <w:lang w:val="es-MX"/>
        </w:rPr>
        <w:t xml:space="preserve"> (vergüenza, desagrado, incomodidad, etc). Como sostiene Castro (2004),</w:t>
      </w:r>
      <w:r w:rsidRPr="000F1BA8">
        <w:rPr>
          <w:rFonts w:ascii="Times New Roman" w:hAnsi="Times New Roman" w:cs="Times New Roman"/>
          <w:sz w:val="24"/>
          <w:szCs w:val="24"/>
          <w:lang w:val="es-MX"/>
        </w:rPr>
        <w:t xml:space="preserve"> el grado de efectividad </w:t>
      </w:r>
      <w:r>
        <w:rPr>
          <w:rFonts w:ascii="Times New Roman" w:hAnsi="Times New Roman" w:cs="Times New Roman"/>
          <w:sz w:val="24"/>
          <w:szCs w:val="24"/>
          <w:lang w:val="es-MX"/>
        </w:rPr>
        <w:t xml:space="preserve">de estas tecnologías del Yo que operan sobre/a través del dispositivo de la sexualidad es el resultado de </w:t>
      </w:r>
      <w:r w:rsidRPr="000F1BA8">
        <w:rPr>
          <w:rFonts w:ascii="Times New Roman" w:hAnsi="Times New Roman" w:cs="Times New Roman"/>
          <w:sz w:val="24"/>
          <w:szCs w:val="24"/>
          <w:lang w:val="es-MX"/>
        </w:rPr>
        <w:t xml:space="preserve">la incorporación de los patrones culturales y morales propios del contexto </w:t>
      </w:r>
      <w:r>
        <w:rPr>
          <w:rFonts w:ascii="Times New Roman" w:hAnsi="Times New Roman" w:cs="Times New Roman"/>
          <w:sz w:val="24"/>
          <w:szCs w:val="24"/>
          <w:lang w:val="es-MX"/>
        </w:rPr>
        <w:t xml:space="preserve">y la interiorización de los mismos por parte de los sujetos. </w:t>
      </w:r>
    </w:p>
    <w:p w14:paraId="6500FF32" w14:textId="77777777" w:rsidR="00AA0D33" w:rsidRPr="000F1BA8" w:rsidRDefault="00AA0D33" w:rsidP="00AA0D33">
      <w:pPr>
        <w:spacing w:after="0" w:line="360" w:lineRule="auto"/>
        <w:ind w:right="-1"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El campo sexual de los HSH en Catamarca se presenta como un contexto hostil donde estos sujetos despliegan sus prácticas sexuales en contextos complejos y de alto riesgo. </w:t>
      </w:r>
      <w:r>
        <w:rPr>
          <w:rFonts w:ascii="Times New Roman" w:hAnsi="Times New Roman" w:cs="Times New Roman"/>
          <w:sz w:val="24"/>
          <w:szCs w:val="24"/>
        </w:rPr>
        <w:t>A</w:t>
      </w:r>
      <w:r w:rsidRPr="000F1BA8">
        <w:rPr>
          <w:rFonts w:ascii="Times New Roman" w:hAnsi="Times New Roman" w:cs="Times New Roman"/>
          <w:sz w:val="24"/>
          <w:szCs w:val="24"/>
        </w:rPr>
        <w:t>un cuando la vigilancia est</w:t>
      </w:r>
      <w:r>
        <w:rPr>
          <w:rFonts w:ascii="Times New Roman" w:hAnsi="Times New Roman" w:cs="Times New Roman"/>
          <w:sz w:val="24"/>
          <w:szCs w:val="24"/>
        </w:rPr>
        <w:t>á</w:t>
      </w:r>
      <w:r w:rsidRPr="000F1BA8">
        <w:rPr>
          <w:rFonts w:ascii="Times New Roman" w:hAnsi="Times New Roman" w:cs="Times New Roman"/>
          <w:sz w:val="24"/>
          <w:szCs w:val="24"/>
        </w:rPr>
        <w:t xml:space="preserve"> mayormente centrada sobre este tipo de prácticas (</w:t>
      </w:r>
      <w:r>
        <w:rPr>
          <w:rFonts w:ascii="Times New Roman" w:hAnsi="Times New Roman" w:cs="Times New Roman"/>
          <w:sz w:val="24"/>
          <w:szCs w:val="24"/>
        </w:rPr>
        <w:t xml:space="preserve">consideradas </w:t>
      </w:r>
      <w:r w:rsidRPr="000F1BA8">
        <w:rPr>
          <w:rFonts w:ascii="Times New Roman" w:hAnsi="Times New Roman" w:cs="Times New Roman"/>
          <w:sz w:val="24"/>
          <w:szCs w:val="24"/>
        </w:rPr>
        <w:t>abyectas)</w:t>
      </w:r>
      <w:r>
        <w:rPr>
          <w:rFonts w:ascii="Times New Roman" w:hAnsi="Times New Roman" w:cs="Times New Roman"/>
          <w:sz w:val="24"/>
          <w:szCs w:val="24"/>
        </w:rPr>
        <w:t xml:space="preserve"> </w:t>
      </w:r>
      <w:r w:rsidRPr="000F1BA8">
        <w:rPr>
          <w:rFonts w:ascii="Times New Roman" w:hAnsi="Times New Roman" w:cs="Times New Roman"/>
          <w:sz w:val="24"/>
          <w:szCs w:val="24"/>
        </w:rPr>
        <w:t xml:space="preserve">le consultamos a dos </w:t>
      </w:r>
      <w:r>
        <w:rPr>
          <w:rFonts w:ascii="Times New Roman" w:hAnsi="Times New Roman" w:cs="Times New Roman"/>
          <w:sz w:val="24"/>
          <w:szCs w:val="24"/>
        </w:rPr>
        <w:t>de los</w:t>
      </w:r>
      <w:r w:rsidRPr="000F1BA8">
        <w:rPr>
          <w:rFonts w:ascii="Times New Roman" w:hAnsi="Times New Roman" w:cs="Times New Roman"/>
          <w:sz w:val="24"/>
          <w:szCs w:val="24"/>
        </w:rPr>
        <w:t xml:space="preserve"> entrevistados, </w:t>
      </w:r>
      <w:r>
        <w:rPr>
          <w:rFonts w:ascii="Times New Roman" w:hAnsi="Times New Roman" w:cs="Times New Roman"/>
          <w:sz w:val="24"/>
          <w:szCs w:val="24"/>
        </w:rPr>
        <w:t xml:space="preserve">sobre </w:t>
      </w:r>
      <w:r w:rsidRPr="000F1BA8">
        <w:rPr>
          <w:rFonts w:ascii="Times New Roman" w:hAnsi="Times New Roman" w:cs="Times New Roman"/>
          <w:sz w:val="24"/>
          <w:szCs w:val="24"/>
        </w:rPr>
        <w:t>cu</w:t>
      </w:r>
      <w:r>
        <w:rPr>
          <w:rFonts w:ascii="Times New Roman" w:hAnsi="Times New Roman" w:cs="Times New Roman"/>
          <w:sz w:val="24"/>
          <w:szCs w:val="24"/>
        </w:rPr>
        <w:t>á</w:t>
      </w:r>
      <w:r w:rsidRPr="000F1BA8">
        <w:rPr>
          <w:rFonts w:ascii="Times New Roman" w:hAnsi="Times New Roman" w:cs="Times New Roman"/>
          <w:sz w:val="24"/>
          <w:szCs w:val="24"/>
        </w:rPr>
        <w:t>les creen que se</w:t>
      </w:r>
      <w:r>
        <w:rPr>
          <w:rFonts w:ascii="Times New Roman" w:hAnsi="Times New Roman" w:cs="Times New Roman"/>
          <w:sz w:val="24"/>
          <w:szCs w:val="24"/>
        </w:rPr>
        <w:t>rí</w:t>
      </w:r>
      <w:r w:rsidRPr="000F1BA8">
        <w:rPr>
          <w:rFonts w:ascii="Times New Roman" w:hAnsi="Times New Roman" w:cs="Times New Roman"/>
          <w:sz w:val="24"/>
          <w:szCs w:val="24"/>
        </w:rPr>
        <w:t xml:space="preserve">an los motivos </w:t>
      </w:r>
      <w:r>
        <w:rPr>
          <w:rFonts w:ascii="Times New Roman" w:hAnsi="Times New Roman" w:cs="Times New Roman"/>
          <w:sz w:val="24"/>
          <w:szCs w:val="24"/>
        </w:rPr>
        <w:t>de</w:t>
      </w:r>
      <w:r w:rsidRPr="000F1BA8">
        <w:rPr>
          <w:rFonts w:ascii="Times New Roman" w:hAnsi="Times New Roman" w:cs="Times New Roman"/>
          <w:sz w:val="24"/>
          <w:szCs w:val="24"/>
        </w:rPr>
        <w:t xml:space="preserve"> los HSH para transgredir las normas morales </w:t>
      </w:r>
      <w:r>
        <w:rPr>
          <w:rFonts w:ascii="Times New Roman" w:hAnsi="Times New Roman" w:cs="Times New Roman"/>
          <w:sz w:val="24"/>
          <w:szCs w:val="24"/>
        </w:rPr>
        <w:t>d</w:t>
      </w:r>
      <w:r w:rsidRPr="000F1BA8">
        <w:rPr>
          <w:rFonts w:ascii="Times New Roman" w:hAnsi="Times New Roman" w:cs="Times New Roman"/>
          <w:sz w:val="24"/>
          <w:szCs w:val="24"/>
        </w:rPr>
        <w:t>el contexto local</w:t>
      </w:r>
      <w:r>
        <w:rPr>
          <w:rFonts w:ascii="Times New Roman" w:hAnsi="Times New Roman" w:cs="Times New Roman"/>
          <w:sz w:val="24"/>
          <w:szCs w:val="24"/>
        </w:rPr>
        <w:t xml:space="preserve"> </w:t>
      </w:r>
      <w:r w:rsidRPr="000F1BA8">
        <w:rPr>
          <w:rFonts w:ascii="Times New Roman" w:hAnsi="Times New Roman" w:cs="Times New Roman"/>
          <w:sz w:val="24"/>
          <w:szCs w:val="24"/>
        </w:rPr>
        <w:t xml:space="preserve">con </w:t>
      </w:r>
      <w:r>
        <w:rPr>
          <w:rFonts w:ascii="Times New Roman" w:hAnsi="Times New Roman" w:cs="Times New Roman"/>
          <w:sz w:val="24"/>
          <w:szCs w:val="24"/>
        </w:rPr>
        <w:t xml:space="preserve">el </w:t>
      </w:r>
      <w:r w:rsidRPr="000F1BA8">
        <w:rPr>
          <w:rFonts w:ascii="Times New Roman" w:hAnsi="Times New Roman" w:cs="Times New Roman"/>
          <w:sz w:val="24"/>
          <w:szCs w:val="24"/>
        </w:rPr>
        <w:t>fin de acce</w:t>
      </w:r>
      <w:r>
        <w:rPr>
          <w:rFonts w:ascii="Times New Roman" w:hAnsi="Times New Roman" w:cs="Times New Roman"/>
          <w:sz w:val="24"/>
          <w:szCs w:val="24"/>
        </w:rPr>
        <w:t>der</w:t>
      </w:r>
      <w:r w:rsidRPr="000F1BA8">
        <w:rPr>
          <w:rFonts w:ascii="Times New Roman" w:hAnsi="Times New Roman" w:cs="Times New Roman"/>
          <w:sz w:val="24"/>
          <w:szCs w:val="24"/>
        </w:rPr>
        <w:t xml:space="preserve"> a lo sexual</w:t>
      </w:r>
      <w:r>
        <w:rPr>
          <w:rFonts w:ascii="Times New Roman" w:hAnsi="Times New Roman" w:cs="Times New Roman"/>
          <w:sz w:val="24"/>
          <w:szCs w:val="24"/>
        </w:rPr>
        <w:t xml:space="preserve">; </w:t>
      </w:r>
      <w:r w:rsidRPr="000F1BA8">
        <w:rPr>
          <w:rFonts w:ascii="Times New Roman" w:hAnsi="Times New Roman" w:cs="Times New Roman"/>
          <w:sz w:val="24"/>
          <w:szCs w:val="24"/>
        </w:rPr>
        <w:t xml:space="preserve">a lo cual respondieron: </w:t>
      </w:r>
    </w:p>
    <w:p w14:paraId="724B0E1B" w14:textId="77777777" w:rsidR="00AA0D33" w:rsidRPr="000F1BA8" w:rsidRDefault="00AA0D33" w:rsidP="00AA0D33">
      <w:pPr>
        <w:spacing w:after="0" w:line="276" w:lineRule="auto"/>
        <w:ind w:left="567" w:right="566"/>
        <w:jc w:val="both"/>
        <w:rPr>
          <w:rFonts w:ascii="Times New Roman" w:hAnsi="Times New Roman" w:cs="Times New Roman"/>
          <w:i/>
          <w:sz w:val="24"/>
          <w:szCs w:val="24"/>
        </w:rPr>
      </w:pPr>
      <w:r w:rsidRPr="000F1BA8">
        <w:rPr>
          <w:rFonts w:ascii="Times New Roman" w:hAnsi="Times New Roman" w:cs="Times New Roman"/>
          <w:i/>
          <w:sz w:val="24"/>
          <w:szCs w:val="24"/>
        </w:rPr>
        <w:t xml:space="preserve">“La mayoría de estos hombres lo hacen por “tener acceso al placer, las ganas de hacerlo de la mayoría y hay una erotización de la transgresión”. Genera mayor placer al tener sexo clandestino y saber que de esa forma están violentando normativas, como por ejemplo hacerlo en un lugar público” </w:t>
      </w:r>
      <w:r w:rsidRPr="000F1BA8">
        <w:rPr>
          <w:rFonts w:ascii="Times New Roman" w:hAnsi="Times New Roman" w:cs="Times New Roman"/>
          <w:sz w:val="24"/>
          <w:szCs w:val="24"/>
        </w:rPr>
        <w:t>(FP01).</w:t>
      </w:r>
      <w:r w:rsidRPr="000F1BA8">
        <w:rPr>
          <w:rFonts w:ascii="Times New Roman" w:hAnsi="Times New Roman" w:cs="Times New Roman"/>
          <w:i/>
          <w:sz w:val="24"/>
          <w:szCs w:val="24"/>
        </w:rPr>
        <w:t xml:space="preserve"> </w:t>
      </w:r>
    </w:p>
    <w:p w14:paraId="4469260F" w14:textId="77777777" w:rsidR="00AA0D33" w:rsidRPr="000F1BA8" w:rsidRDefault="00AA0D33" w:rsidP="00AA0D33">
      <w:pPr>
        <w:spacing w:after="0" w:line="276" w:lineRule="auto"/>
        <w:ind w:left="567" w:right="566"/>
        <w:jc w:val="both"/>
        <w:rPr>
          <w:rFonts w:ascii="Times New Roman" w:hAnsi="Times New Roman" w:cs="Times New Roman"/>
          <w:i/>
          <w:sz w:val="24"/>
          <w:szCs w:val="24"/>
        </w:rPr>
      </w:pPr>
      <w:r w:rsidRPr="000F1BA8">
        <w:rPr>
          <w:rFonts w:ascii="Times New Roman" w:hAnsi="Times New Roman" w:cs="Times New Roman"/>
          <w:i/>
          <w:sz w:val="24"/>
          <w:szCs w:val="24"/>
        </w:rPr>
        <w:t xml:space="preserve">“Poder concretar sus encuentros sexuales con otros hombres, ya que desde lo público no pueden hacerlo y desde lo clandestino lo hacen, pero con conocimiento que están yendo en contra de los mandatos morales y sociales” </w:t>
      </w:r>
      <w:r w:rsidRPr="000F1BA8">
        <w:rPr>
          <w:rFonts w:ascii="Times New Roman" w:hAnsi="Times New Roman" w:cs="Times New Roman"/>
          <w:sz w:val="24"/>
          <w:szCs w:val="24"/>
        </w:rPr>
        <w:t>(AD01).</w:t>
      </w:r>
      <w:r w:rsidRPr="000F1BA8">
        <w:rPr>
          <w:rFonts w:ascii="Times New Roman" w:hAnsi="Times New Roman" w:cs="Times New Roman"/>
          <w:i/>
          <w:sz w:val="24"/>
          <w:szCs w:val="24"/>
        </w:rPr>
        <w:t xml:space="preserve"> </w:t>
      </w:r>
    </w:p>
    <w:p w14:paraId="10E5D7DB" w14:textId="77777777" w:rsidR="00AA0D33" w:rsidRPr="000F1BA8" w:rsidRDefault="00AA0D33" w:rsidP="00AA0D33">
      <w:pPr>
        <w:spacing w:after="0" w:line="360" w:lineRule="auto"/>
        <w:ind w:right="-1"/>
        <w:jc w:val="both"/>
        <w:rPr>
          <w:rFonts w:ascii="Times New Roman" w:hAnsi="Times New Roman" w:cs="Times New Roman"/>
          <w:sz w:val="24"/>
          <w:szCs w:val="24"/>
          <w:highlight w:val="yellow"/>
        </w:rPr>
      </w:pPr>
    </w:p>
    <w:p w14:paraId="5C96AE32" w14:textId="77777777" w:rsidR="00AA0D33" w:rsidRDefault="00AA0D33" w:rsidP="00AA0D33">
      <w:pPr>
        <w:spacing w:after="0" w:line="360" w:lineRule="auto"/>
        <w:ind w:right="-1" w:firstLine="709"/>
        <w:jc w:val="both"/>
        <w:rPr>
          <w:rFonts w:ascii="Times New Roman" w:hAnsi="Times New Roman" w:cs="Times New Roman"/>
          <w:sz w:val="24"/>
          <w:szCs w:val="24"/>
        </w:rPr>
      </w:pPr>
      <w:r>
        <w:rPr>
          <w:rFonts w:ascii="Times New Roman" w:hAnsi="Times New Roman" w:cs="Times New Roman"/>
          <w:sz w:val="24"/>
          <w:szCs w:val="24"/>
        </w:rPr>
        <w:t>Amb</w:t>
      </w:r>
      <w:r w:rsidRPr="000F1BA8">
        <w:rPr>
          <w:rFonts w:ascii="Times New Roman" w:hAnsi="Times New Roman" w:cs="Times New Roman"/>
          <w:sz w:val="24"/>
          <w:szCs w:val="24"/>
        </w:rPr>
        <w:t xml:space="preserve">os entrevistados </w:t>
      </w:r>
      <w:r>
        <w:rPr>
          <w:rFonts w:ascii="Times New Roman" w:hAnsi="Times New Roman" w:cs="Times New Roman"/>
          <w:sz w:val="24"/>
          <w:szCs w:val="24"/>
        </w:rPr>
        <w:t xml:space="preserve">coinciden </w:t>
      </w:r>
      <w:r w:rsidRPr="000F1BA8">
        <w:rPr>
          <w:rFonts w:ascii="Times New Roman" w:hAnsi="Times New Roman" w:cs="Times New Roman"/>
          <w:sz w:val="24"/>
          <w:szCs w:val="24"/>
        </w:rPr>
        <w:t xml:space="preserve">en </w:t>
      </w:r>
      <w:r>
        <w:rPr>
          <w:rFonts w:ascii="Times New Roman" w:hAnsi="Times New Roman" w:cs="Times New Roman"/>
          <w:sz w:val="24"/>
          <w:szCs w:val="24"/>
        </w:rPr>
        <w:t xml:space="preserve">que </w:t>
      </w:r>
      <w:r w:rsidRPr="000F1BA8">
        <w:rPr>
          <w:rFonts w:ascii="Times New Roman" w:hAnsi="Times New Roman" w:cs="Times New Roman"/>
          <w:sz w:val="24"/>
          <w:szCs w:val="24"/>
        </w:rPr>
        <w:t>las motivaciones que tienen los HSH para transgredir las normas morales para llevar a cabo sus encuentros sexuales, es el acceso al placer sexual entre varones</w:t>
      </w:r>
      <w:r>
        <w:rPr>
          <w:rFonts w:ascii="Times New Roman" w:hAnsi="Times New Roman" w:cs="Times New Roman"/>
          <w:sz w:val="24"/>
          <w:szCs w:val="24"/>
        </w:rPr>
        <w:t xml:space="preserve">, lo que no estaría limitado al encuentro de los cuerpos sino a las condiciones de clandestinidad y transgresión en las que ese encuentro se produce. Pese a la exposición al riesgo de ser descubiertos, los HSH asumen el desafío a las normas reguladoras de la sexualidad como parte de la experiencia de erotización que conlleva el encuentro con otros hombres. </w:t>
      </w:r>
    </w:p>
    <w:p w14:paraId="1BA59280" w14:textId="77777777" w:rsidR="00AA0D33" w:rsidRPr="000F1BA8" w:rsidRDefault="00AA0D33" w:rsidP="00AA0D33">
      <w:pPr>
        <w:spacing w:after="0" w:line="360" w:lineRule="auto"/>
        <w:ind w:right="-1" w:firstLine="709"/>
        <w:jc w:val="both"/>
        <w:rPr>
          <w:rFonts w:ascii="Times New Roman" w:hAnsi="Times New Roman" w:cs="Times New Roman"/>
          <w:sz w:val="24"/>
          <w:szCs w:val="24"/>
        </w:rPr>
      </w:pPr>
      <w:r>
        <w:rPr>
          <w:rFonts w:ascii="Times New Roman" w:hAnsi="Times New Roman" w:cs="Times New Roman"/>
          <w:sz w:val="24"/>
          <w:szCs w:val="24"/>
        </w:rPr>
        <w:t xml:space="preserve">Estas </w:t>
      </w:r>
      <w:r w:rsidRPr="000F1BA8">
        <w:rPr>
          <w:rFonts w:ascii="Times New Roman" w:hAnsi="Times New Roman" w:cs="Times New Roman"/>
          <w:sz w:val="24"/>
          <w:szCs w:val="24"/>
        </w:rPr>
        <w:t xml:space="preserve">respuestas coinciden con algunas presentadas </w:t>
      </w:r>
      <w:r>
        <w:rPr>
          <w:rFonts w:ascii="Times New Roman" w:hAnsi="Times New Roman" w:cs="Times New Roman"/>
          <w:sz w:val="24"/>
          <w:szCs w:val="24"/>
        </w:rPr>
        <w:t xml:space="preserve">anteriormente </w:t>
      </w:r>
      <w:r w:rsidRPr="000F1BA8">
        <w:rPr>
          <w:rFonts w:ascii="Times New Roman" w:hAnsi="Times New Roman" w:cs="Times New Roman"/>
          <w:sz w:val="24"/>
          <w:szCs w:val="24"/>
        </w:rPr>
        <w:t xml:space="preserve">de los HSH, en referencia a que aun cuando </w:t>
      </w:r>
      <w:r>
        <w:rPr>
          <w:rFonts w:ascii="Times New Roman" w:hAnsi="Times New Roman" w:cs="Times New Roman"/>
          <w:sz w:val="24"/>
          <w:szCs w:val="24"/>
        </w:rPr>
        <w:t>vivencian</w:t>
      </w:r>
      <w:r w:rsidRPr="000F1BA8">
        <w:rPr>
          <w:rFonts w:ascii="Times New Roman" w:hAnsi="Times New Roman" w:cs="Times New Roman"/>
          <w:sz w:val="24"/>
          <w:szCs w:val="24"/>
        </w:rPr>
        <w:t xml:space="preserve"> sentimientos de culpa, de vergüenza y de autocastigo, el deseo de acceder al placer que les producen los encuentros homoer</w:t>
      </w:r>
      <w:r>
        <w:rPr>
          <w:rFonts w:ascii="Times New Roman" w:hAnsi="Times New Roman" w:cs="Times New Roman"/>
          <w:sz w:val="24"/>
          <w:szCs w:val="24"/>
        </w:rPr>
        <w:t>ó</w:t>
      </w:r>
      <w:r w:rsidRPr="000F1BA8">
        <w:rPr>
          <w:rFonts w:ascii="Times New Roman" w:hAnsi="Times New Roman" w:cs="Times New Roman"/>
          <w:sz w:val="24"/>
          <w:szCs w:val="24"/>
        </w:rPr>
        <w:t xml:space="preserve">ticos los lleva </w:t>
      </w:r>
      <w:r>
        <w:rPr>
          <w:rFonts w:ascii="Times New Roman" w:hAnsi="Times New Roman" w:cs="Times New Roman"/>
          <w:sz w:val="24"/>
          <w:szCs w:val="24"/>
        </w:rPr>
        <w:t xml:space="preserve">a </w:t>
      </w:r>
      <w:r w:rsidRPr="000F1BA8">
        <w:rPr>
          <w:rFonts w:ascii="Times New Roman" w:hAnsi="Times New Roman" w:cs="Times New Roman"/>
          <w:sz w:val="24"/>
          <w:szCs w:val="24"/>
        </w:rPr>
        <w:t xml:space="preserve">concretar dichos encuentros, </w:t>
      </w:r>
      <w:r>
        <w:rPr>
          <w:rFonts w:ascii="Times New Roman" w:hAnsi="Times New Roman" w:cs="Times New Roman"/>
          <w:sz w:val="24"/>
          <w:szCs w:val="24"/>
        </w:rPr>
        <w:t xml:space="preserve">que al darse en situaciones de </w:t>
      </w:r>
      <w:r w:rsidRPr="000F1BA8">
        <w:rPr>
          <w:rFonts w:ascii="Times New Roman" w:hAnsi="Times New Roman" w:cs="Times New Roman"/>
          <w:sz w:val="24"/>
          <w:szCs w:val="24"/>
        </w:rPr>
        <w:t xml:space="preserve">ocultamiento y transgresión </w:t>
      </w:r>
      <w:r>
        <w:rPr>
          <w:rFonts w:ascii="Times New Roman" w:hAnsi="Times New Roman" w:cs="Times New Roman"/>
          <w:sz w:val="24"/>
          <w:szCs w:val="24"/>
        </w:rPr>
        <w:t>intensifican el placer de la práctica.</w:t>
      </w:r>
      <w:r w:rsidRPr="000F1BA8">
        <w:rPr>
          <w:rFonts w:ascii="Times New Roman" w:hAnsi="Times New Roman" w:cs="Times New Roman"/>
          <w:sz w:val="24"/>
          <w:szCs w:val="24"/>
        </w:rPr>
        <w:t xml:space="preserve"> </w:t>
      </w:r>
    </w:p>
    <w:p w14:paraId="39F20647" w14:textId="77777777" w:rsidR="00AA0D33" w:rsidRPr="000F1BA8" w:rsidRDefault="00AA0D33" w:rsidP="00AA0D33">
      <w:pPr>
        <w:spacing w:after="0" w:line="360" w:lineRule="auto"/>
        <w:ind w:right="-1"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Un tercer elemento estructurador </w:t>
      </w:r>
      <w:r>
        <w:rPr>
          <w:rFonts w:ascii="Times New Roman" w:hAnsi="Times New Roman" w:cs="Times New Roman"/>
          <w:sz w:val="24"/>
          <w:szCs w:val="24"/>
        </w:rPr>
        <w:t>d</w:t>
      </w:r>
      <w:r w:rsidRPr="000F1BA8">
        <w:rPr>
          <w:rFonts w:ascii="Times New Roman" w:hAnsi="Times New Roman" w:cs="Times New Roman"/>
          <w:sz w:val="24"/>
          <w:szCs w:val="24"/>
        </w:rPr>
        <w:t>el campo sexual de los HSH en Catamarca es el de la heteronorma</w:t>
      </w:r>
      <w:r>
        <w:rPr>
          <w:rFonts w:ascii="Times New Roman" w:hAnsi="Times New Roman" w:cs="Times New Roman"/>
          <w:sz w:val="24"/>
          <w:szCs w:val="24"/>
        </w:rPr>
        <w:t>tividad</w:t>
      </w:r>
      <w:r>
        <w:rPr>
          <w:rStyle w:val="Refdenotaalpie"/>
          <w:rFonts w:ascii="Times New Roman" w:hAnsi="Times New Roman" w:cs="Times New Roman"/>
          <w:sz w:val="24"/>
          <w:szCs w:val="24"/>
        </w:rPr>
        <w:footnoteReference w:id="26"/>
      </w:r>
      <w:r w:rsidRPr="000F1BA8">
        <w:rPr>
          <w:rFonts w:ascii="Times New Roman" w:hAnsi="Times New Roman" w:cs="Times New Roman"/>
          <w:sz w:val="24"/>
          <w:szCs w:val="24"/>
        </w:rPr>
        <w:t xml:space="preserve"> y la masculinidad hegemónica</w:t>
      </w:r>
      <w:r>
        <w:rPr>
          <w:rStyle w:val="Refdenotaalpie"/>
          <w:rFonts w:ascii="Times New Roman" w:hAnsi="Times New Roman" w:cs="Times New Roman"/>
          <w:sz w:val="24"/>
          <w:szCs w:val="24"/>
        </w:rPr>
        <w:footnoteReference w:id="27"/>
      </w:r>
      <w:r w:rsidRPr="000F1BA8">
        <w:rPr>
          <w:rFonts w:ascii="Times New Roman" w:hAnsi="Times New Roman" w:cs="Times New Roman"/>
          <w:sz w:val="24"/>
          <w:szCs w:val="24"/>
        </w:rPr>
        <w:t xml:space="preserve">. </w:t>
      </w:r>
      <w:r>
        <w:rPr>
          <w:rFonts w:ascii="Times New Roman" w:hAnsi="Times New Roman" w:cs="Times New Roman"/>
          <w:sz w:val="24"/>
          <w:szCs w:val="24"/>
        </w:rPr>
        <w:t xml:space="preserve">Estas </w:t>
      </w:r>
      <w:r w:rsidRPr="000F1BA8">
        <w:rPr>
          <w:rFonts w:ascii="Times New Roman" w:hAnsi="Times New Roman" w:cs="Times New Roman"/>
          <w:sz w:val="24"/>
          <w:szCs w:val="24"/>
        </w:rPr>
        <w:t xml:space="preserve">funcionan como dos sistemas dependientes entre sí, ya que uno es producto histórico del otro. </w:t>
      </w:r>
      <w:r>
        <w:rPr>
          <w:rFonts w:ascii="Times New Roman" w:hAnsi="Times New Roman" w:cs="Times New Roman"/>
          <w:sz w:val="24"/>
          <w:szCs w:val="24"/>
        </w:rPr>
        <w:t>L</w:t>
      </w:r>
      <w:r w:rsidRPr="000F1BA8">
        <w:rPr>
          <w:rFonts w:ascii="Times New Roman" w:hAnsi="Times New Roman" w:cs="Times New Roman"/>
          <w:sz w:val="24"/>
          <w:szCs w:val="24"/>
        </w:rPr>
        <w:t>a heteronorma es productora de sentidos e ideas en torno a una masculinidad hegem</w:t>
      </w:r>
      <w:r>
        <w:rPr>
          <w:rFonts w:ascii="Times New Roman" w:hAnsi="Times New Roman" w:cs="Times New Roman"/>
          <w:sz w:val="24"/>
          <w:szCs w:val="24"/>
        </w:rPr>
        <w:t>ó</w:t>
      </w:r>
      <w:r w:rsidRPr="000F1BA8">
        <w:rPr>
          <w:rFonts w:ascii="Times New Roman" w:hAnsi="Times New Roman" w:cs="Times New Roman"/>
          <w:sz w:val="24"/>
          <w:szCs w:val="24"/>
        </w:rPr>
        <w:t>nica</w:t>
      </w:r>
      <w:r>
        <w:rPr>
          <w:rFonts w:ascii="Times New Roman" w:hAnsi="Times New Roman" w:cs="Times New Roman"/>
          <w:sz w:val="24"/>
          <w:szCs w:val="24"/>
        </w:rPr>
        <w:t xml:space="preserve">, </w:t>
      </w:r>
      <w:r w:rsidRPr="000F1BA8">
        <w:rPr>
          <w:rFonts w:ascii="Times New Roman" w:hAnsi="Times New Roman" w:cs="Times New Roman"/>
          <w:sz w:val="24"/>
          <w:szCs w:val="24"/>
        </w:rPr>
        <w:t xml:space="preserve">a </w:t>
      </w:r>
      <w:r>
        <w:rPr>
          <w:rFonts w:ascii="Times New Roman" w:hAnsi="Times New Roman" w:cs="Times New Roman"/>
          <w:sz w:val="24"/>
          <w:szCs w:val="24"/>
        </w:rPr>
        <w:t>la</w:t>
      </w:r>
      <w:r w:rsidRPr="000F1BA8">
        <w:rPr>
          <w:rFonts w:ascii="Times New Roman" w:hAnsi="Times New Roman" w:cs="Times New Roman"/>
          <w:sz w:val="24"/>
          <w:szCs w:val="24"/>
        </w:rPr>
        <w:t xml:space="preserve"> vez que cumple una función reguladora de lo sexo-genérico en </w:t>
      </w:r>
      <w:r>
        <w:rPr>
          <w:rFonts w:ascii="Times New Roman" w:hAnsi="Times New Roman" w:cs="Times New Roman"/>
          <w:sz w:val="24"/>
          <w:szCs w:val="24"/>
        </w:rPr>
        <w:t xml:space="preserve">la equiparación </w:t>
      </w:r>
      <w:r w:rsidRPr="000F1BA8">
        <w:rPr>
          <w:rFonts w:ascii="Times New Roman" w:hAnsi="Times New Roman" w:cs="Times New Roman"/>
          <w:sz w:val="24"/>
          <w:szCs w:val="24"/>
        </w:rPr>
        <w:t xml:space="preserve">de la heterosexualidad como sinónimo de naturaleza y </w:t>
      </w:r>
      <w:r>
        <w:rPr>
          <w:rFonts w:ascii="Times New Roman" w:hAnsi="Times New Roman" w:cs="Times New Roman"/>
          <w:sz w:val="24"/>
          <w:szCs w:val="24"/>
        </w:rPr>
        <w:t xml:space="preserve">parámetro de </w:t>
      </w:r>
      <w:r w:rsidRPr="000F1BA8">
        <w:rPr>
          <w:rFonts w:ascii="Times New Roman" w:hAnsi="Times New Roman" w:cs="Times New Roman"/>
          <w:sz w:val="24"/>
          <w:szCs w:val="24"/>
        </w:rPr>
        <w:t xml:space="preserve">verdad. </w:t>
      </w:r>
      <w:r>
        <w:rPr>
          <w:rFonts w:ascii="Times New Roman" w:hAnsi="Times New Roman" w:cs="Times New Roman"/>
          <w:sz w:val="24"/>
          <w:szCs w:val="24"/>
        </w:rPr>
        <w:t>T</w:t>
      </w:r>
      <w:r w:rsidRPr="000F1BA8">
        <w:rPr>
          <w:rFonts w:ascii="Times New Roman" w:hAnsi="Times New Roman" w:cs="Times New Roman"/>
          <w:sz w:val="24"/>
          <w:szCs w:val="24"/>
        </w:rPr>
        <w:t xml:space="preserve">ambién cumple una función de regulación y castigo sobre todas aquellas prácticas sexuales que </w:t>
      </w:r>
      <w:r>
        <w:rPr>
          <w:rFonts w:ascii="Times New Roman" w:hAnsi="Times New Roman" w:cs="Times New Roman"/>
          <w:sz w:val="24"/>
          <w:szCs w:val="24"/>
        </w:rPr>
        <w:t xml:space="preserve">no </w:t>
      </w:r>
      <w:r w:rsidRPr="000F1BA8">
        <w:rPr>
          <w:rFonts w:ascii="Times New Roman" w:hAnsi="Times New Roman" w:cs="Times New Roman"/>
          <w:sz w:val="24"/>
          <w:szCs w:val="24"/>
        </w:rPr>
        <w:t>se encuadren e</w:t>
      </w:r>
      <w:r>
        <w:rPr>
          <w:rFonts w:ascii="Times New Roman" w:hAnsi="Times New Roman" w:cs="Times New Roman"/>
          <w:sz w:val="24"/>
          <w:szCs w:val="24"/>
        </w:rPr>
        <w:t>n</w:t>
      </w:r>
      <w:r w:rsidRPr="000F1BA8">
        <w:rPr>
          <w:rFonts w:ascii="Times New Roman" w:hAnsi="Times New Roman" w:cs="Times New Roman"/>
          <w:sz w:val="24"/>
          <w:szCs w:val="24"/>
        </w:rPr>
        <w:t xml:space="preserve"> lo heterosexual, tal s</w:t>
      </w:r>
      <w:r>
        <w:rPr>
          <w:rFonts w:ascii="Times New Roman" w:hAnsi="Times New Roman" w:cs="Times New Roman"/>
          <w:sz w:val="24"/>
          <w:szCs w:val="24"/>
        </w:rPr>
        <w:t>ería</w:t>
      </w:r>
      <w:r w:rsidRPr="000F1BA8">
        <w:rPr>
          <w:rFonts w:ascii="Times New Roman" w:hAnsi="Times New Roman" w:cs="Times New Roman"/>
          <w:sz w:val="24"/>
          <w:szCs w:val="24"/>
        </w:rPr>
        <w:t xml:space="preserve"> el caso de las experiencias </w:t>
      </w:r>
      <w:r>
        <w:rPr>
          <w:rFonts w:ascii="Times New Roman" w:hAnsi="Times New Roman" w:cs="Times New Roman"/>
          <w:sz w:val="24"/>
          <w:szCs w:val="24"/>
        </w:rPr>
        <w:t>homo</w:t>
      </w:r>
      <w:r w:rsidRPr="000F1BA8">
        <w:rPr>
          <w:rFonts w:ascii="Times New Roman" w:hAnsi="Times New Roman" w:cs="Times New Roman"/>
          <w:sz w:val="24"/>
          <w:szCs w:val="24"/>
        </w:rPr>
        <w:t>eróticas</w:t>
      </w:r>
      <w:r>
        <w:rPr>
          <w:rStyle w:val="Refdecomentario"/>
          <w:lang w:val="es-AR"/>
        </w:rPr>
        <w:t xml:space="preserve">. </w:t>
      </w:r>
    </w:p>
    <w:p w14:paraId="14E79A1A" w14:textId="77777777" w:rsidR="00AA0D33" w:rsidRPr="000F1BA8"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Para Núñez (2015) las características que dicta la masculinidad hegem</w:t>
      </w:r>
      <w:r>
        <w:rPr>
          <w:rFonts w:ascii="Times New Roman" w:hAnsi="Times New Roman" w:cs="Times New Roman"/>
          <w:sz w:val="24"/>
          <w:szCs w:val="24"/>
        </w:rPr>
        <w:t>ó</w:t>
      </w:r>
      <w:r w:rsidRPr="000F1BA8">
        <w:rPr>
          <w:rFonts w:ascii="Times New Roman" w:hAnsi="Times New Roman" w:cs="Times New Roman"/>
          <w:sz w:val="24"/>
          <w:szCs w:val="24"/>
        </w:rPr>
        <w:t>nica se puede</w:t>
      </w:r>
      <w:r>
        <w:rPr>
          <w:rFonts w:ascii="Times New Roman" w:hAnsi="Times New Roman" w:cs="Times New Roman"/>
          <w:sz w:val="24"/>
          <w:szCs w:val="24"/>
        </w:rPr>
        <w:t>n</w:t>
      </w:r>
      <w:r w:rsidRPr="000F1BA8">
        <w:rPr>
          <w:rFonts w:ascii="Times New Roman" w:hAnsi="Times New Roman" w:cs="Times New Roman"/>
          <w:sz w:val="24"/>
          <w:szCs w:val="24"/>
        </w:rPr>
        <w:t xml:space="preserve"> encontrar aun en aquellos agentes que llevan a cabo prácticas sexuales que transgreden la propia heteronorma. Por </w:t>
      </w:r>
      <w:r>
        <w:rPr>
          <w:rFonts w:ascii="Times New Roman" w:hAnsi="Times New Roman" w:cs="Times New Roman"/>
          <w:sz w:val="24"/>
          <w:szCs w:val="24"/>
        </w:rPr>
        <w:t>el</w:t>
      </w:r>
      <w:r w:rsidRPr="000F1BA8">
        <w:rPr>
          <w:rFonts w:ascii="Times New Roman" w:hAnsi="Times New Roman" w:cs="Times New Roman"/>
          <w:sz w:val="24"/>
          <w:szCs w:val="24"/>
        </w:rPr>
        <w:t xml:space="preserve">lo esa manera de concebirse como hombres masculinos, produce sus efectos a nivel </w:t>
      </w:r>
      <w:r>
        <w:rPr>
          <w:rFonts w:ascii="Times New Roman" w:hAnsi="Times New Roman" w:cs="Times New Roman"/>
          <w:sz w:val="24"/>
          <w:szCs w:val="24"/>
        </w:rPr>
        <w:t xml:space="preserve">de la </w:t>
      </w:r>
      <w:r w:rsidRPr="000F1BA8">
        <w:rPr>
          <w:rFonts w:ascii="Times New Roman" w:hAnsi="Times New Roman" w:cs="Times New Roman"/>
          <w:sz w:val="24"/>
          <w:szCs w:val="24"/>
        </w:rPr>
        <w:t>interacción entre HSH</w:t>
      </w:r>
      <w:r>
        <w:rPr>
          <w:rFonts w:ascii="Times New Roman" w:hAnsi="Times New Roman" w:cs="Times New Roman"/>
          <w:sz w:val="24"/>
          <w:szCs w:val="24"/>
        </w:rPr>
        <w:t xml:space="preserve"> y otros varones.</w:t>
      </w:r>
      <w:r w:rsidRPr="000F1BA8">
        <w:rPr>
          <w:rFonts w:ascii="Times New Roman" w:hAnsi="Times New Roman" w:cs="Times New Roman"/>
          <w:sz w:val="24"/>
          <w:szCs w:val="24"/>
        </w:rPr>
        <w:t xml:space="preserve"> En esta misma línea y en referencia a la heteronorma, el autor señala que este sistema normativo sexo-genérico, no solo configura la posición subalterna de las mujeres, sino que también la de otras masculinidades no hegemónicas, sobre las cuales recaen los sistemas de regulación, señalamiento y castigo. </w:t>
      </w:r>
    </w:p>
    <w:p w14:paraId="140F95CA" w14:textId="77777777" w:rsidR="00AA0D33" w:rsidRDefault="00AA0D33" w:rsidP="00AA0D33">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w:t>
      </w:r>
      <w:r w:rsidRPr="000F1BA8">
        <w:rPr>
          <w:rFonts w:ascii="Times New Roman" w:hAnsi="Times New Roman" w:cs="Times New Roman"/>
          <w:sz w:val="24"/>
          <w:szCs w:val="24"/>
        </w:rPr>
        <w:t xml:space="preserve">n el campo sexual de los HSH </w:t>
      </w:r>
      <w:r>
        <w:rPr>
          <w:rFonts w:ascii="Times New Roman" w:hAnsi="Times New Roman" w:cs="Times New Roman"/>
          <w:sz w:val="24"/>
          <w:szCs w:val="24"/>
        </w:rPr>
        <w:t>catamarqueños</w:t>
      </w:r>
      <w:r w:rsidRPr="000F1BA8">
        <w:rPr>
          <w:rFonts w:ascii="Times New Roman" w:hAnsi="Times New Roman" w:cs="Times New Roman"/>
          <w:sz w:val="24"/>
          <w:szCs w:val="24"/>
        </w:rPr>
        <w:t xml:space="preserve"> la herramienta principal mediante la cual la heteronorma cumple su función estructurante</w:t>
      </w:r>
      <w:r>
        <w:rPr>
          <w:rFonts w:ascii="Times New Roman" w:hAnsi="Times New Roman" w:cs="Times New Roman"/>
          <w:sz w:val="24"/>
          <w:szCs w:val="24"/>
        </w:rPr>
        <w:t xml:space="preserve"> </w:t>
      </w:r>
      <w:r w:rsidRPr="000F1BA8">
        <w:rPr>
          <w:rFonts w:ascii="Times New Roman" w:hAnsi="Times New Roman" w:cs="Times New Roman"/>
          <w:sz w:val="24"/>
          <w:szCs w:val="24"/>
        </w:rPr>
        <w:t xml:space="preserve">es </w:t>
      </w:r>
      <w:r>
        <w:rPr>
          <w:rFonts w:ascii="Times New Roman" w:hAnsi="Times New Roman" w:cs="Times New Roman"/>
          <w:sz w:val="24"/>
          <w:szCs w:val="24"/>
        </w:rPr>
        <w:t>la ambivalencia d</w:t>
      </w:r>
      <w:r w:rsidRPr="000F1BA8">
        <w:rPr>
          <w:rFonts w:ascii="Times New Roman" w:hAnsi="Times New Roman" w:cs="Times New Roman"/>
          <w:sz w:val="24"/>
          <w:szCs w:val="24"/>
        </w:rPr>
        <w:t>el discurso</w:t>
      </w:r>
      <w:r>
        <w:rPr>
          <w:rFonts w:ascii="Times New Roman" w:hAnsi="Times New Roman" w:cs="Times New Roman"/>
          <w:sz w:val="24"/>
          <w:szCs w:val="24"/>
        </w:rPr>
        <w:t xml:space="preserve"> social</w:t>
      </w:r>
      <w:r w:rsidRPr="000F1BA8">
        <w:rPr>
          <w:rFonts w:ascii="Times New Roman" w:hAnsi="Times New Roman" w:cs="Times New Roman"/>
          <w:sz w:val="24"/>
          <w:szCs w:val="24"/>
        </w:rPr>
        <w:t xml:space="preserve">. </w:t>
      </w:r>
      <w:r>
        <w:rPr>
          <w:rFonts w:ascii="Times New Roman" w:hAnsi="Times New Roman" w:cs="Times New Roman"/>
          <w:sz w:val="24"/>
          <w:szCs w:val="24"/>
        </w:rPr>
        <w:t>P</w:t>
      </w:r>
      <w:r w:rsidRPr="000F1BA8">
        <w:rPr>
          <w:rFonts w:ascii="Times New Roman" w:hAnsi="Times New Roman" w:cs="Times New Roman"/>
          <w:sz w:val="24"/>
          <w:szCs w:val="24"/>
        </w:rPr>
        <w:t xml:space="preserve">or una parte, </w:t>
      </w:r>
      <w:r>
        <w:rPr>
          <w:rFonts w:ascii="Times New Roman" w:hAnsi="Times New Roman" w:cs="Times New Roman"/>
          <w:sz w:val="24"/>
          <w:szCs w:val="24"/>
        </w:rPr>
        <w:t xml:space="preserve">en materia de derechos circula un discurso que </w:t>
      </w:r>
      <w:r w:rsidRPr="000F1BA8">
        <w:rPr>
          <w:rFonts w:ascii="Times New Roman" w:hAnsi="Times New Roman" w:cs="Times New Roman"/>
          <w:sz w:val="24"/>
          <w:szCs w:val="24"/>
        </w:rPr>
        <w:t>prom</w:t>
      </w:r>
      <w:r>
        <w:rPr>
          <w:rFonts w:ascii="Times New Roman" w:hAnsi="Times New Roman" w:cs="Times New Roman"/>
          <w:sz w:val="24"/>
          <w:szCs w:val="24"/>
        </w:rPr>
        <w:t xml:space="preserve">ueve </w:t>
      </w:r>
      <w:r w:rsidRPr="000F1BA8">
        <w:rPr>
          <w:rFonts w:ascii="Times New Roman" w:hAnsi="Times New Roman" w:cs="Times New Roman"/>
          <w:sz w:val="24"/>
          <w:szCs w:val="24"/>
        </w:rPr>
        <w:t>la aceptación de las diversidades sexuales</w:t>
      </w:r>
      <w:r>
        <w:rPr>
          <w:rFonts w:ascii="Times New Roman" w:hAnsi="Times New Roman" w:cs="Times New Roman"/>
          <w:sz w:val="24"/>
          <w:szCs w:val="24"/>
        </w:rPr>
        <w:t xml:space="preserve"> mientras que</w:t>
      </w:r>
      <w:r w:rsidRPr="000F1BA8">
        <w:rPr>
          <w:rFonts w:ascii="Times New Roman" w:hAnsi="Times New Roman" w:cs="Times New Roman"/>
          <w:sz w:val="24"/>
          <w:szCs w:val="24"/>
        </w:rPr>
        <w:t xml:space="preserve"> desde lo público sigue predominando el discurso heteronormativo machista</w:t>
      </w:r>
      <w:r>
        <w:rPr>
          <w:rFonts w:ascii="Times New Roman" w:hAnsi="Times New Roman" w:cs="Times New Roman"/>
          <w:sz w:val="24"/>
          <w:szCs w:val="24"/>
        </w:rPr>
        <w:t xml:space="preserve"> que propone la heterosexualidad como la única forma aceptable de ser, sentir y expresarse</w:t>
      </w:r>
      <w:r w:rsidRPr="000F1BA8">
        <w:rPr>
          <w:rFonts w:ascii="Times New Roman" w:hAnsi="Times New Roman" w:cs="Times New Roman"/>
          <w:sz w:val="24"/>
          <w:szCs w:val="24"/>
        </w:rPr>
        <w:t xml:space="preserve">. Esto lo podemos ver reflejado en lo que nos responde uno de los entrevistados cuando se le pregunta cuál cree que sea el discurso dominante de la sexualidad y con </w:t>
      </w:r>
      <w:r>
        <w:rPr>
          <w:rFonts w:ascii="Times New Roman" w:hAnsi="Times New Roman" w:cs="Times New Roman"/>
          <w:sz w:val="24"/>
          <w:szCs w:val="24"/>
        </w:rPr>
        <w:t>mayor circulación en Catamarca:</w:t>
      </w:r>
    </w:p>
    <w:p w14:paraId="34F21EA8" w14:textId="77777777" w:rsidR="00AA0D33" w:rsidRPr="000F1BA8" w:rsidRDefault="00AA0D33" w:rsidP="00AA0D33">
      <w:pPr>
        <w:spacing w:after="0" w:line="276" w:lineRule="auto"/>
        <w:ind w:left="567" w:right="566"/>
        <w:contextualSpacing/>
        <w:jc w:val="both"/>
        <w:rPr>
          <w:rFonts w:ascii="Times New Roman" w:hAnsi="Times New Roman" w:cs="Times New Roman"/>
          <w:i/>
          <w:sz w:val="24"/>
          <w:szCs w:val="24"/>
          <w:lang w:val="es-MX"/>
        </w:rPr>
      </w:pPr>
      <w:r w:rsidRPr="000F1BA8">
        <w:rPr>
          <w:rFonts w:ascii="Times New Roman" w:hAnsi="Times New Roman" w:cs="Times New Roman"/>
          <w:i/>
          <w:sz w:val="24"/>
          <w:szCs w:val="24"/>
          <w:lang w:val="es-MX"/>
        </w:rPr>
        <w:t>“Un discurso heteronormativo, machista con aceptación de las diversidades sexuales, pero cuando se expresa el discurso en lo público sigue siendo un discurso heteronorm</w:t>
      </w:r>
      <w:r>
        <w:rPr>
          <w:rFonts w:ascii="Times New Roman" w:hAnsi="Times New Roman" w:cs="Times New Roman"/>
          <w:i/>
          <w:sz w:val="24"/>
          <w:szCs w:val="24"/>
          <w:lang w:val="es-MX"/>
        </w:rPr>
        <w:t>a</w:t>
      </w:r>
      <w:r w:rsidRPr="000F1BA8">
        <w:rPr>
          <w:rFonts w:ascii="Times New Roman" w:hAnsi="Times New Roman" w:cs="Times New Roman"/>
          <w:i/>
          <w:sz w:val="24"/>
          <w:szCs w:val="24"/>
          <w:lang w:val="es-MX"/>
        </w:rPr>
        <w:t>tivo machista</w:t>
      </w:r>
      <w:r>
        <w:rPr>
          <w:rFonts w:ascii="Times New Roman" w:hAnsi="Times New Roman" w:cs="Times New Roman"/>
          <w:i/>
          <w:sz w:val="24"/>
          <w:szCs w:val="24"/>
          <w:lang w:val="es-MX"/>
        </w:rPr>
        <w:t>. L</w:t>
      </w:r>
      <w:r w:rsidRPr="000F1BA8">
        <w:rPr>
          <w:rFonts w:ascii="Times New Roman" w:hAnsi="Times New Roman" w:cs="Times New Roman"/>
          <w:i/>
          <w:sz w:val="24"/>
          <w:szCs w:val="24"/>
          <w:lang w:val="es-MX"/>
        </w:rPr>
        <w:t xml:space="preserve">as personas en lo particular aceptan a sus amigos, pero cuando hay que dar una opinión pública, sigue la inclinación pública a la familia típica heterosexual y con roles dentro de la pareja heterosexual definidos” </w:t>
      </w:r>
      <w:r w:rsidRPr="000F1BA8">
        <w:rPr>
          <w:rFonts w:ascii="Times New Roman" w:hAnsi="Times New Roman" w:cs="Times New Roman"/>
          <w:sz w:val="24"/>
          <w:szCs w:val="24"/>
          <w:lang w:val="es-MX"/>
        </w:rPr>
        <w:t>(AD01).</w:t>
      </w:r>
      <w:r w:rsidRPr="000F1BA8">
        <w:rPr>
          <w:rFonts w:ascii="Times New Roman" w:hAnsi="Times New Roman" w:cs="Times New Roman"/>
          <w:i/>
          <w:sz w:val="24"/>
          <w:szCs w:val="24"/>
          <w:lang w:val="es-MX"/>
        </w:rPr>
        <w:t xml:space="preserve"> </w:t>
      </w:r>
    </w:p>
    <w:p w14:paraId="478ED651" w14:textId="77777777" w:rsidR="00AA0D33" w:rsidRPr="000F1BA8" w:rsidRDefault="00AA0D33" w:rsidP="00AA0D33">
      <w:pPr>
        <w:spacing w:after="0" w:line="360" w:lineRule="auto"/>
        <w:jc w:val="both"/>
        <w:rPr>
          <w:rFonts w:ascii="Times New Roman" w:hAnsi="Times New Roman" w:cs="Times New Roman"/>
          <w:sz w:val="24"/>
          <w:szCs w:val="24"/>
        </w:rPr>
      </w:pPr>
    </w:p>
    <w:p w14:paraId="4DC0BF9C" w14:textId="77777777" w:rsidR="00AA0D33" w:rsidRPr="000F1BA8" w:rsidRDefault="00AA0D33" w:rsidP="00AA0D33">
      <w:pPr>
        <w:spacing w:after="0" w:line="360" w:lineRule="auto"/>
        <w:ind w:firstLine="709"/>
        <w:jc w:val="both"/>
        <w:rPr>
          <w:rFonts w:ascii="Times New Roman" w:hAnsi="Times New Roman" w:cs="Times New Roman"/>
          <w:sz w:val="24"/>
          <w:szCs w:val="24"/>
          <w:highlight w:val="yellow"/>
          <w:lang w:val="es-MX"/>
        </w:rPr>
      </w:pPr>
      <w:r w:rsidRPr="000F1BA8">
        <w:rPr>
          <w:rFonts w:ascii="Times New Roman" w:hAnsi="Times New Roman" w:cs="Times New Roman"/>
          <w:sz w:val="24"/>
          <w:szCs w:val="24"/>
        </w:rPr>
        <w:t>Estos sentidos produc</w:t>
      </w:r>
      <w:r>
        <w:rPr>
          <w:rFonts w:ascii="Times New Roman" w:hAnsi="Times New Roman" w:cs="Times New Roman"/>
          <w:sz w:val="24"/>
          <w:szCs w:val="24"/>
        </w:rPr>
        <w:t>idos</w:t>
      </w:r>
      <w:r w:rsidRPr="000F1BA8">
        <w:rPr>
          <w:rFonts w:ascii="Times New Roman" w:hAnsi="Times New Roman" w:cs="Times New Roman"/>
          <w:sz w:val="24"/>
          <w:szCs w:val="24"/>
        </w:rPr>
        <w:t xml:space="preserve"> y reproduc</w:t>
      </w:r>
      <w:r>
        <w:rPr>
          <w:rFonts w:ascii="Times New Roman" w:hAnsi="Times New Roman" w:cs="Times New Roman"/>
          <w:sz w:val="24"/>
          <w:szCs w:val="24"/>
        </w:rPr>
        <w:t>idos</w:t>
      </w:r>
      <w:r w:rsidRPr="000F1BA8">
        <w:rPr>
          <w:rFonts w:ascii="Times New Roman" w:hAnsi="Times New Roman" w:cs="Times New Roman"/>
          <w:sz w:val="24"/>
          <w:szCs w:val="24"/>
        </w:rPr>
        <w:t xml:space="preserve"> por la heteronorma y las lógicas de una masculinidad hegemónica, generan diversos sentidos negativos entre los HSH en torno a sus experiencias homoer</w:t>
      </w:r>
      <w:r>
        <w:rPr>
          <w:rFonts w:ascii="Times New Roman" w:hAnsi="Times New Roman" w:cs="Times New Roman"/>
          <w:sz w:val="24"/>
          <w:szCs w:val="24"/>
        </w:rPr>
        <w:t>ó</w:t>
      </w:r>
      <w:r w:rsidRPr="000F1BA8">
        <w:rPr>
          <w:rFonts w:ascii="Times New Roman" w:hAnsi="Times New Roman" w:cs="Times New Roman"/>
          <w:sz w:val="24"/>
          <w:szCs w:val="24"/>
        </w:rPr>
        <w:t>ticas</w:t>
      </w:r>
      <w:r>
        <w:rPr>
          <w:rFonts w:ascii="Times New Roman" w:hAnsi="Times New Roman" w:cs="Times New Roman"/>
          <w:sz w:val="24"/>
          <w:szCs w:val="24"/>
        </w:rPr>
        <w:t xml:space="preserve">. Al referirse a la necesidad de ocultar sus prácticas </w:t>
      </w:r>
      <w:r w:rsidRPr="000F1BA8">
        <w:rPr>
          <w:rFonts w:ascii="Times New Roman" w:hAnsi="Times New Roman" w:cs="Times New Roman"/>
          <w:sz w:val="24"/>
          <w:szCs w:val="24"/>
        </w:rPr>
        <w:t>sexuales</w:t>
      </w:r>
      <w:r>
        <w:rPr>
          <w:rFonts w:ascii="Times New Roman" w:hAnsi="Times New Roman" w:cs="Times New Roman"/>
          <w:sz w:val="24"/>
          <w:szCs w:val="24"/>
        </w:rPr>
        <w:t xml:space="preserve"> los entrevistados manifiestan</w:t>
      </w:r>
      <w:r w:rsidRPr="000F1BA8">
        <w:rPr>
          <w:rFonts w:ascii="Times New Roman" w:hAnsi="Times New Roman" w:cs="Times New Roman"/>
          <w:sz w:val="24"/>
          <w:szCs w:val="24"/>
        </w:rPr>
        <w:t>:</w:t>
      </w:r>
    </w:p>
    <w:p w14:paraId="7683A9DF" w14:textId="77777777" w:rsidR="00AA0D33" w:rsidRDefault="00AA0D33" w:rsidP="00AA0D33">
      <w:pPr>
        <w:spacing w:after="0" w:line="276" w:lineRule="auto"/>
        <w:ind w:left="567" w:right="566"/>
        <w:jc w:val="both"/>
        <w:rPr>
          <w:rFonts w:ascii="Times New Roman" w:hAnsi="Times New Roman" w:cs="Times New Roman"/>
          <w:i/>
          <w:sz w:val="24"/>
          <w:szCs w:val="24"/>
          <w:lang w:val="es-MX"/>
        </w:rPr>
      </w:pPr>
      <w:r w:rsidRPr="000F1BA8">
        <w:rPr>
          <w:rFonts w:ascii="Times New Roman" w:hAnsi="Times New Roman" w:cs="Times New Roman"/>
          <w:i/>
          <w:sz w:val="24"/>
          <w:szCs w:val="24"/>
          <w:lang w:val="es-MX"/>
        </w:rPr>
        <w:t xml:space="preserve">“Miedo de lo que diga la sociedad” </w:t>
      </w:r>
      <w:r w:rsidRPr="000F1BA8">
        <w:rPr>
          <w:rFonts w:ascii="Times New Roman" w:hAnsi="Times New Roman" w:cs="Times New Roman"/>
          <w:sz w:val="24"/>
          <w:szCs w:val="24"/>
          <w:lang w:val="es-MX"/>
        </w:rPr>
        <w:t>(HSH01),</w:t>
      </w:r>
      <w:r w:rsidRPr="000F1BA8">
        <w:rPr>
          <w:rFonts w:ascii="Times New Roman" w:hAnsi="Times New Roman" w:cs="Times New Roman"/>
          <w:i/>
          <w:sz w:val="24"/>
          <w:szCs w:val="24"/>
          <w:lang w:val="es-MX"/>
        </w:rPr>
        <w:t xml:space="preserve"> </w:t>
      </w:r>
    </w:p>
    <w:p w14:paraId="3418C6ED" w14:textId="77777777" w:rsidR="00AA0D33" w:rsidRDefault="00AA0D33" w:rsidP="00AA0D33">
      <w:pPr>
        <w:spacing w:after="0" w:line="276" w:lineRule="auto"/>
        <w:ind w:left="567" w:right="566"/>
        <w:jc w:val="both"/>
        <w:rPr>
          <w:rFonts w:ascii="Times New Roman" w:hAnsi="Times New Roman" w:cs="Times New Roman"/>
          <w:i/>
          <w:sz w:val="24"/>
          <w:szCs w:val="24"/>
          <w:lang w:val="es-MX"/>
        </w:rPr>
      </w:pPr>
      <w:r w:rsidRPr="000F1BA8">
        <w:rPr>
          <w:rFonts w:ascii="Times New Roman" w:hAnsi="Times New Roman" w:cs="Times New Roman"/>
          <w:i/>
          <w:sz w:val="24"/>
          <w:szCs w:val="24"/>
          <w:lang w:val="es-MX"/>
        </w:rPr>
        <w:t xml:space="preserve">“Catamarca es una provincia muy prejuiciosa y que aún no acepta la diferencia sexual, aun cuando saben que existen las prácticas sexuales que salen de la lógica heterosexual” </w:t>
      </w:r>
      <w:r w:rsidRPr="000F1BA8">
        <w:rPr>
          <w:rFonts w:ascii="Times New Roman" w:hAnsi="Times New Roman" w:cs="Times New Roman"/>
          <w:sz w:val="24"/>
          <w:szCs w:val="24"/>
          <w:lang w:val="es-MX"/>
        </w:rPr>
        <w:t>(HSH03),</w:t>
      </w:r>
      <w:r w:rsidRPr="000F1BA8">
        <w:rPr>
          <w:rFonts w:ascii="Times New Roman" w:hAnsi="Times New Roman" w:cs="Times New Roman"/>
          <w:i/>
          <w:sz w:val="24"/>
          <w:szCs w:val="24"/>
          <w:lang w:val="es-MX"/>
        </w:rPr>
        <w:t xml:space="preserve"> </w:t>
      </w:r>
    </w:p>
    <w:p w14:paraId="35942FC4" w14:textId="77777777" w:rsidR="00AA0D33" w:rsidRPr="000F1BA8" w:rsidRDefault="00AA0D33" w:rsidP="00AA0D33">
      <w:pPr>
        <w:spacing w:after="0" w:line="276" w:lineRule="auto"/>
        <w:ind w:left="567" w:right="566"/>
        <w:jc w:val="both"/>
        <w:rPr>
          <w:rFonts w:ascii="Times New Roman" w:hAnsi="Times New Roman" w:cs="Times New Roman"/>
          <w:i/>
          <w:sz w:val="24"/>
          <w:szCs w:val="24"/>
          <w:lang w:val="es-MX"/>
        </w:rPr>
      </w:pPr>
      <w:r w:rsidRPr="000F1BA8">
        <w:rPr>
          <w:rFonts w:ascii="Times New Roman" w:hAnsi="Times New Roman" w:cs="Times New Roman"/>
          <w:i/>
          <w:sz w:val="24"/>
          <w:szCs w:val="24"/>
          <w:lang w:val="es-MX"/>
        </w:rPr>
        <w:t>“</w:t>
      </w:r>
      <w:r>
        <w:rPr>
          <w:rFonts w:ascii="Times New Roman" w:hAnsi="Times New Roman" w:cs="Times New Roman"/>
          <w:i/>
          <w:sz w:val="24"/>
          <w:szCs w:val="24"/>
          <w:lang w:val="es-MX"/>
        </w:rPr>
        <w:t>P</w:t>
      </w:r>
      <w:r w:rsidRPr="000F1BA8">
        <w:rPr>
          <w:rFonts w:ascii="Times New Roman" w:hAnsi="Times New Roman" w:cs="Times New Roman"/>
          <w:i/>
          <w:sz w:val="24"/>
          <w:szCs w:val="24"/>
          <w:lang w:val="es-MX"/>
        </w:rPr>
        <w:t xml:space="preserve">or temor a ser discriminados y tener que alejarse de la familia y de los amigos, ya que no lo aceptarían al enterarse que tenemos sexo con otros hombres” </w:t>
      </w:r>
      <w:r w:rsidRPr="000F1BA8">
        <w:rPr>
          <w:rFonts w:ascii="Times New Roman" w:hAnsi="Times New Roman" w:cs="Times New Roman"/>
          <w:sz w:val="24"/>
          <w:szCs w:val="24"/>
          <w:lang w:val="es-MX"/>
        </w:rPr>
        <w:t xml:space="preserve">(HSH08). </w:t>
      </w:r>
    </w:p>
    <w:p w14:paraId="10F9387D" w14:textId="77777777" w:rsidR="00AA0D33" w:rsidRPr="000F1BA8" w:rsidRDefault="00AA0D33" w:rsidP="00AA0D33">
      <w:pPr>
        <w:spacing w:after="0" w:line="276" w:lineRule="auto"/>
        <w:ind w:left="567" w:right="566"/>
        <w:jc w:val="both"/>
        <w:rPr>
          <w:rFonts w:ascii="Times New Roman" w:hAnsi="Times New Roman" w:cs="Times New Roman"/>
          <w:i/>
          <w:sz w:val="24"/>
          <w:szCs w:val="24"/>
          <w:lang w:val="es-MX"/>
        </w:rPr>
      </w:pPr>
    </w:p>
    <w:p w14:paraId="43F8D56C" w14:textId="77777777" w:rsidR="00AA0D33" w:rsidRPr="000F1BA8" w:rsidRDefault="00AA0D33" w:rsidP="00AA0D33">
      <w:pPr>
        <w:spacing w:after="0" w:line="360" w:lineRule="auto"/>
        <w:ind w:right="-1" w:firstLine="709"/>
        <w:jc w:val="both"/>
        <w:rPr>
          <w:rFonts w:ascii="Times New Roman" w:hAnsi="Times New Roman" w:cs="Times New Roman"/>
          <w:sz w:val="24"/>
          <w:szCs w:val="24"/>
          <w:lang w:val="es-MX"/>
        </w:rPr>
      </w:pPr>
      <w:r>
        <w:rPr>
          <w:rFonts w:ascii="Times New Roman" w:hAnsi="Times New Roman" w:cs="Times New Roman"/>
          <w:sz w:val="24"/>
          <w:szCs w:val="24"/>
          <w:lang w:val="es-MX"/>
        </w:rPr>
        <w:t>L</w:t>
      </w:r>
      <w:r w:rsidRPr="000F1BA8">
        <w:rPr>
          <w:rFonts w:ascii="Times New Roman" w:hAnsi="Times New Roman" w:cs="Times New Roman"/>
          <w:sz w:val="24"/>
          <w:szCs w:val="24"/>
          <w:lang w:val="es-MX"/>
        </w:rPr>
        <w:t xml:space="preserve">a heteronorma como un elemento estructurante del campo sexual cumple un rol fundamental en el control y autocontrol de los HSH en referencia a sus experiencias sexuales. Dicha regulación se materializa y es funcional </w:t>
      </w:r>
      <w:r>
        <w:rPr>
          <w:rFonts w:ascii="Times New Roman" w:hAnsi="Times New Roman" w:cs="Times New Roman"/>
          <w:sz w:val="24"/>
          <w:szCs w:val="24"/>
          <w:lang w:val="es-MX"/>
        </w:rPr>
        <w:t xml:space="preserve">a la lógica del campo social </w:t>
      </w:r>
      <w:r w:rsidRPr="000F1BA8">
        <w:rPr>
          <w:rFonts w:ascii="Times New Roman" w:hAnsi="Times New Roman" w:cs="Times New Roman"/>
          <w:sz w:val="24"/>
          <w:szCs w:val="24"/>
          <w:lang w:val="es-MX"/>
        </w:rPr>
        <w:t>mediante la producción de diferentes discursos y representaciones sociales de la sexualidad y la incorporación de estas l</w:t>
      </w:r>
      <w:r>
        <w:rPr>
          <w:rFonts w:ascii="Times New Roman" w:hAnsi="Times New Roman" w:cs="Times New Roman"/>
          <w:sz w:val="24"/>
          <w:szCs w:val="24"/>
          <w:lang w:val="es-MX"/>
        </w:rPr>
        <w:t xml:space="preserve">ógicas por parte de los HSH que pasan al acto </w:t>
      </w:r>
      <w:r w:rsidRPr="000F1BA8">
        <w:rPr>
          <w:rFonts w:ascii="Times New Roman" w:hAnsi="Times New Roman" w:cs="Times New Roman"/>
          <w:sz w:val="24"/>
          <w:szCs w:val="24"/>
          <w:lang w:val="es-MX"/>
        </w:rPr>
        <w:t xml:space="preserve">en </w:t>
      </w:r>
      <w:r>
        <w:rPr>
          <w:rFonts w:ascii="Times New Roman" w:hAnsi="Times New Roman" w:cs="Times New Roman"/>
          <w:sz w:val="24"/>
          <w:szCs w:val="24"/>
          <w:lang w:val="es-MX"/>
        </w:rPr>
        <w:t xml:space="preserve">las </w:t>
      </w:r>
      <w:r w:rsidRPr="000F1BA8">
        <w:rPr>
          <w:rFonts w:ascii="Times New Roman" w:hAnsi="Times New Roman" w:cs="Times New Roman"/>
          <w:sz w:val="24"/>
          <w:szCs w:val="24"/>
          <w:lang w:val="es-MX"/>
        </w:rPr>
        <w:t xml:space="preserve">formas de llevar a cabo sus prácticas sexuales (clandestino), </w:t>
      </w:r>
      <w:r>
        <w:rPr>
          <w:rFonts w:ascii="Times New Roman" w:hAnsi="Times New Roman" w:cs="Times New Roman"/>
          <w:sz w:val="24"/>
          <w:szCs w:val="24"/>
          <w:lang w:val="es-MX"/>
        </w:rPr>
        <w:t>las formas de ocultarse/preservarse de</w:t>
      </w:r>
      <w:r w:rsidRPr="000F1BA8">
        <w:rPr>
          <w:rFonts w:ascii="Times New Roman" w:hAnsi="Times New Roman" w:cs="Times New Roman"/>
          <w:sz w:val="24"/>
          <w:szCs w:val="24"/>
          <w:lang w:val="es-MX"/>
        </w:rPr>
        <w:t xml:space="preserve"> la mirada de los otr@s</w:t>
      </w:r>
      <w:r>
        <w:rPr>
          <w:rFonts w:ascii="Times New Roman" w:hAnsi="Times New Roman" w:cs="Times New Roman"/>
          <w:sz w:val="24"/>
          <w:szCs w:val="24"/>
          <w:lang w:val="es-MX"/>
        </w:rPr>
        <w:t xml:space="preserve">. Al indagar </w:t>
      </w:r>
      <w:r w:rsidRPr="000F1BA8">
        <w:rPr>
          <w:rFonts w:ascii="Times New Roman" w:hAnsi="Times New Roman" w:cs="Times New Roman"/>
          <w:sz w:val="24"/>
          <w:szCs w:val="24"/>
          <w:lang w:val="es-MX"/>
        </w:rPr>
        <w:t>sobre la motivación para el ocultamiento de sus encuentros sexuales</w:t>
      </w:r>
      <w:r>
        <w:rPr>
          <w:rFonts w:ascii="Times New Roman" w:hAnsi="Times New Roman" w:cs="Times New Roman"/>
          <w:sz w:val="24"/>
          <w:szCs w:val="24"/>
          <w:lang w:val="es-MX"/>
        </w:rPr>
        <w:t xml:space="preserve"> con otros varones, los entrevistados responden</w:t>
      </w:r>
      <w:r w:rsidRPr="000F1BA8">
        <w:rPr>
          <w:rFonts w:ascii="Times New Roman" w:hAnsi="Times New Roman" w:cs="Times New Roman"/>
          <w:sz w:val="24"/>
          <w:szCs w:val="24"/>
          <w:lang w:val="es-MX"/>
        </w:rPr>
        <w:t>:</w:t>
      </w:r>
    </w:p>
    <w:p w14:paraId="3C206B0C" w14:textId="77777777" w:rsidR="00AA0D33" w:rsidRPr="000F1BA8" w:rsidRDefault="00AA0D33" w:rsidP="00AA0D33">
      <w:pPr>
        <w:spacing w:after="0" w:line="276" w:lineRule="auto"/>
        <w:ind w:left="567" w:right="566"/>
        <w:jc w:val="both"/>
        <w:rPr>
          <w:rFonts w:ascii="Times New Roman" w:hAnsi="Times New Roman" w:cs="Times New Roman"/>
          <w:sz w:val="24"/>
          <w:szCs w:val="24"/>
          <w:lang w:val="es-MX"/>
        </w:rPr>
      </w:pPr>
      <w:r w:rsidRPr="000F1BA8">
        <w:rPr>
          <w:rFonts w:ascii="Times New Roman" w:hAnsi="Times New Roman" w:cs="Times New Roman"/>
          <w:i/>
          <w:sz w:val="24"/>
          <w:szCs w:val="24"/>
        </w:rPr>
        <w:t xml:space="preserve">“Sí, yo me oculto, porque más que nada aquí en Catamarca todavía es una ciudad muy pequeña. Y está primero la parte conservadora y el qué dirán de lo que vos podés practicar o de lo que podés hacer, […] acá todo el mundo se fija o más que nada está pendiente de la vida de los demás. En las grandes ciudades como que no te da la grandeza de la ciudad o la cantidad de gente que hay como para estar fijándote. Catamarca todavía sigue siendo un pueblo a comparación de las otras ciudades” </w:t>
      </w:r>
      <w:r w:rsidRPr="000F1BA8">
        <w:rPr>
          <w:rFonts w:ascii="Times New Roman" w:hAnsi="Times New Roman" w:cs="Times New Roman"/>
          <w:sz w:val="24"/>
          <w:szCs w:val="24"/>
        </w:rPr>
        <w:t>(HSH09).</w:t>
      </w:r>
    </w:p>
    <w:p w14:paraId="42B78AE5" w14:textId="77777777" w:rsidR="00AA0D33" w:rsidRPr="000F1BA8" w:rsidRDefault="00AA0D33" w:rsidP="00AA0D33">
      <w:pPr>
        <w:spacing w:after="0" w:line="276" w:lineRule="auto"/>
        <w:ind w:left="567" w:right="566"/>
        <w:jc w:val="both"/>
        <w:rPr>
          <w:rFonts w:ascii="Times New Roman" w:hAnsi="Times New Roman" w:cs="Times New Roman"/>
          <w:i/>
          <w:sz w:val="24"/>
          <w:szCs w:val="24"/>
        </w:rPr>
      </w:pPr>
      <w:r w:rsidRPr="000F1BA8">
        <w:rPr>
          <w:rFonts w:ascii="Times New Roman" w:hAnsi="Times New Roman" w:cs="Times New Roman"/>
          <w:i/>
          <w:sz w:val="24"/>
          <w:szCs w:val="24"/>
        </w:rPr>
        <w:t xml:space="preserve">“Es un pueblo muy marcado, te marca todo, si te ven con un gay van a decir que sos gay y muchas veces, aunque digamos que no, nos afecta la mirada del otro, a todos nos afecta la mirada del otro” </w:t>
      </w:r>
      <w:r w:rsidRPr="000F1BA8">
        <w:rPr>
          <w:rFonts w:ascii="Times New Roman" w:hAnsi="Times New Roman" w:cs="Times New Roman"/>
          <w:sz w:val="24"/>
          <w:szCs w:val="24"/>
        </w:rPr>
        <w:t>(HSH13).</w:t>
      </w:r>
    </w:p>
    <w:p w14:paraId="16583D60" w14:textId="77777777" w:rsidR="00AA0D33" w:rsidRPr="000F1BA8" w:rsidRDefault="00AA0D33" w:rsidP="00AA0D33">
      <w:pPr>
        <w:spacing w:after="0" w:line="276" w:lineRule="auto"/>
        <w:ind w:left="567" w:right="566"/>
        <w:jc w:val="both"/>
        <w:rPr>
          <w:rFonts w:ascii="Times New Roman" w:hAnsi="Times New Roman" w:cs="Times New Roman"/>
          <w:i/>
          <w:sz w:val="24"/>
          <w:szCs w:val="24"/>
        </w:rPr>
      </w:pPr>
    </w:p>
    <w:p w14:paraId="5237389B" w14:textId="77777777" w:rsidR="00AA0D33" w:rsidRPr="000F1BA8" w:rsidRDefault="00AA0D33" w:rsidP="00AA0D33">
      <w:pPr>
        <w:spacing w:after="0" w:line="360" w:lineRule="auto"/>
        <w:ind w:right="-1" w:firstLine="709"/>
        <w:jc w:val="both"/>
        <w:rPr>
          <w:rFonts w:ascii="Times New Roman" w:hAnsi="Times New Roman" w:cs="Times New Roman"/>
          <w:sz w:val="24"/>
          <w:szCs w:val="24"/>
        </w:rPr>
      </w:pPr>
      <w:r w:rsidRPr="000F1BA8">
        <w:rPr>
          <w:rFonts w:ascii="Times New Roman" w:hAnsi="Times New Roman" w:cs="Times New Roman"/>
          <w:sz w:val="24"/>
          <w:szCs w:val="24"/>
        </w:rPr>
        <w:t>Un último elemento estructurante que se presentar</w:t>
      </w:r>
      <w:r>
        <w:rPr>
          <w:rFonts w:ascii="Times New Roman" w:hAnsi="Times New Roman" w:cs="Times New Roman"/>
          <w:sz w:val="24"/>
          <w:szCs w:val="24"/>
        </w:rPr>
        <w:t>á</w:t>
      </w:r>
      <w:r w:rsidRPr="000F1BA8">
        <w:rPr>
          <w:rFonts w:ascii="Times New Roman" w:hAnsi="Times New Roman" w:cs="Times New Roman"/>
          <w:sz w:val="24"/>
          <w:szCs w:val="24"/>
        </w:rPr>
        <w:t xml:space="preserve"> en este apartado es el de las representaciones sociales</w:t>
      </w:r>
      <w:r>
        <w:rPr>
          <w:rFonts w:ascii="Times New Roman" w:hAnsi="Times New Roman" w:cs="Times New Roman"/>
          <w:sz w:val="24"/>
          <w:szCs w:val="24"/>
        </w:rPr>
        <w:t xml:space="preserve"> en tanto que son constitutivas del hábitus. </w:t>
      </w:r>
      <w:r w:rsidRPr="000F1BA8">
        <w:rPr>
          <w:rFonts w:ascii="Times New Roman" w:hAnsi="Times New Roman" w:cs="Times New Roman"/>
          <w:sz w:val="24"/>
          <w:szCs w:val="24"/>
        </w:rPr>
        <w:t xml:space="preserve">Giménez (2005) las describe como formas interiorizadas de la cultura resultado de pautas y significados propios de un contexto determinado. Por su parte, las representaciones sociales de lo sexual cumplen una función estructuradora sobre </w:t>
      </w:r>
      <w:r>
        <w:rPr>
          <w:rFonts w:ascii="Times New Roman" w:hAnsi="Times New Roman" w:cs="Times New Roman"/>
          <w:sz w:val="24"/>
          <w:szCs w:val="24"/>
        </w:rPr>
        <w:t xml:space="preserve">todas </w:t>
      </w:r>
      <w:r w:rsidRPr="000F1BA8">
        <w:rPr>
          <w:rFonts w:ascii="Times New Roman" w:hAnsi="Times New Roman" w:cs="Times New Roman"/>
          <w:sz w:val="24"/>
          <w:szCs w:val="24"/>
        </w:rPr>
        <w:t>las prácticas sexuales, y más sobre aquellas que no son heterosexuales, produciendo sentidos y lógicas de cómo debe de ser vivida y sentida la sexualidad.</w:t>
      </w:r>
    </w:p>
    <w:p w14:paraId="2B837D02" w14:textId="77777777" w:rsidR="00AA0D33" w:rsidRPr="00E07105" w:rsidRDefault="00AA0D33" w:rsidP="00AA0D33">
      <w:pPr>
        <w:spacing w:after="0" w:line="360" w:lineRule="auto"/>
        <w:ind w:right="-1" w:firstLine="709"/>
        <w:jc w:val="both"/>
        <w:rPr>
          <w:rFonts w:ascii="Times New Roman" w:hAnsi="Times New Roman" w:cs="Times New Roman"/>
          <w:sz w:val="24"/>
          <w:szCs w:val="24"/>
        </w:rPr>
      </w:pPr>
      <w:r w:rsidRPr="000F1BA8">
        <w:rPr>
          <w:rFonts w:ascii="Times New Roman" w:hAnsi="Times New Roman" w:cs="Times New Roman"/>
          <w:sz w:val="24"/>
          <w:szCs w:val="24"/>
          <w:lang w:val="es-MX"/>
        </w:rPr>
        <w:t xml:space="preserve">Para tener un acercamiento a las representaciones sociales locales de la sexualidad, es que </w:t>
      </w:r>
      <w:r>
        <w:rPr>
          <w:rFonts w:ascii="Times New Roman" w:hAnsi="Times New Roman" w:cs="Times New Roman"/>
          <w:sz w:val="24"/>
          <w:szCs w:val="24"/>
          <w:lang w:val="es-MX"/>
        </w:rPr>
        <w:t xml:space="preserve">se </w:t>
      </w:r>
      <w:r w:rsidRPr="000F1BA8">
        <w:rPr>
          <w:rFonts w:ascii="Times New Roman" w:hAnsi="Times New Roman" w:cs="Times New Roman"/>
          <w:sz w:val="24"/>
          <w:szCs w:val="24"/>
          <w:lang w:val="es-MX"/>
        </w:rPr>
        <w:t>consult</w:t>
      </w:r>
      <w:r>
        <w:rPr>
          <w:rFonts w:ascii="Times New Roman" w:hAnsi="Times New Roman" w:cs="Times New Roman"/>
          <w:sz w:val="24"/>
          <w:szCs w:val="24"/>
          <w:lang w:val="es-MX"/>
        </w:rPr>
        <w:t>ó</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a los entrevistados acerca de sus </w:t>
      </w:r>
      <w:r w:rsidRPr="000F1BA8">
        <w:rPr>
          <w:rFonts w:ascii="Times New Roman" w:hAnsi="Times New Roman" w:cs="Times New Roman"/>
          <w:sz w:val="24"/>
          <w:szCs w:val="24"/>
          <w:lang w:val="es-MX"/>
        </w:rPr>
        <w:t xml:space="preserve">percepciones en torno a lo que piensan u opinan los </w:t>
      </w:r>
      <w:r>
        <w:rPr>
          <w:rFonts w:ascii="Times New Roman" w:hAnsi="Times New Roman" w:cs="Times New Roman"/>
          <w:sz w:val="24"/>
          <w:szCs w:val="24"/>
          <w:lang w:val="es-MX"/>
        </w:rPr>
        <w:t>c</w:t>
      </w:r>
      <w:r w:rsidRPr="000F1BA8">
        <w:rPr>
          <w:rFonts w:ascii="Times New Roman" w:hAnsi="Times New Roman" w:cs="Times New Roman"/>
          <w:sz w:val="24"/>
          <w:szCs w:val="24"/>
          <w:lang w:val="es-MX"/>
        </w:rPr>
        <w:t xml:space="preserve">atamarqueños </w:t>
      </w:r>
      <w:r>
        <w:rPr>
          <w:rFonts w:ascii="Times New Roman" w:hAnsi="Times New Roman" w:cs="Times New Roman"/>
          <w:sz w:val="24"/>
          <w:szCs w:val="24"/>
          <w:lang w:val="es-MX"/>
        </w:rPr>
        <w:t xml:space="preserve">sobre </w:t>
      </w:r>
      <w:r w:rsidRPr="000F1BA8">
        <w:rPr>
          <w:rFonts w:ascii="Times New Roman" w:hAnsi="Times New Roman" w:cs="Times New Roman"/>
          <w:sz w:val="24"/>
          <w:szCs w:val="24"/>
          <w:lang w:val="es-MX"/>
        </w:rPr>
        <w:t xml:space="preserve">diversas temáticas relacionadas con </w:t>
      </w:r>
      <w:r>
        <w:rPr>
          <w:rFonts w:ascii="Times New Roman" w:hAnsi="Times New Roman" w:cs="Times New Roman"/>
          <w:sz w:val="24"/>
          <w:szCs w:val="24"/>
          <w:lang w:val="es-MX"/>
        </w:rPr>
        <w:t>el</w:t>
      </w:r>
      <w:r w:rsidRPr="000F1BA8">
        <w:rPr>
          <w:rFonts w:ascii="Times New Roman" w:hAnsi="Times New Roman" w:cs="Times New Roman"/>
          <w:sz w:val="24"/>
          <w:szCs w:val="24"/>
          <w:lang w:val="es-MX"/>
        </w:rPr>
        <w:t xml:space="preserve">la. Entre los temas específicos consultados </w:t>
      </w:r>
      <w:r>
        <w:rPr>
          <w:rFonts w:ascii="Times New Roman" w:hAnsi="Times New Roman" w:cs="Times New Roman"/>
          <w:sz w:val="24"/>
          <w:szCs w:val="24"/>
          <w:lang w:val="es-MX"/>
        </w:rPr>
        <w:t>se obtuvieron</w:t>
      </w:r>
      <w:r w:rsidRPr="000F1BA8">
        <w:rPr>
          <w:rFonts w:ascii="Times New Roman" w:hAnsi="Times New Roman" w:cs="Times New Roman"/>
          <w:sz w:val="24"/>
          <w:szCs w:val="24"/>
          <w:lang w:val="es-MX"/>
        </w:rPr>
        <w:t>; relaciones sexuales entre HSH, Género, Diversidad sexual, aborto y V</w:t>
      </w:r>
      <w:r>
        <w:rPr>
          <w:rFonts w:ascii="Times New Roman" w:hAnsi="Times New Roman" w:cs="Times New Roman"/>
          <w:sz w:val="24"/>
          <w:szCs w:val="24"/>
          <w:lang w:val="es-MX"/>
        </w:rPr>
        <w:t>IH.</w:t>
      </w:r>
      <w:r w:rsidRPr="000F1BA8">
        <w:rPr>
          <w:rFonts w:ascii="Times New Roman" w:hAnsi="Times New Roman" w:cs="Times New Roman"/>
          <w:sz w:val="24"/>
          <w:szCs w:val="24"/>
          <w:lang w:val="es-MX"/>
        </w:rPr>
        <w:t xml:space="preserve"> </w:t>
      </w:r>
    </w:p>
    <w:p w14:paraId="6E5F8260" w14:textId="77777777" w:rsidR="00AA0D33" w:rsidRPr="002F04CC" w:rsidRDefault="00AA0D33" w:rsidP="00AA0D33">
      <w:pPr>
        <w:spacing w:after="0" w:line="360" w:lineRule="auto"/>
        <w:ind w:firstLine="567"/>
        <w:jc w:val="both"/>
        <w:rPr>
          <w:rFonts w:ascii="Times New Roman" w:hAnsi="Times New Roman" w:cs="Times New Roman"/>
          <w:sz w:val="24"/>
          <w:szCs w:val="24"/>
          <w:lang w:val="es-MX"/>
        </w:rPr>
      </w:pPr>
      <w:r w:rsidRPr="002F04CC">
        <w:rPr>
          <w:rFonts w:ascii="Times New Roman" w:hAnsi="Times New Roman" w:cs="Times New Roman"/>
          <w:sz w:val="24"/>
          <w:szCs w:val="24"/>
          <w:lang w:val="es-MX"/>
        </w:rPr>
        <w:t>En lo referido a las relaciones sexuales entre varones los entrevistados responden lo siguiente:</w:t>
      </w:r>
    </w:p>
    <w:p w14:paraId="6119961B" w14:textId="77777777" w:rsidR="00AA0D33" w:rsidRPr="002F04CC" w:rsidRDefault="00AA0D33" w:rsidP="00AA0D33">
      <w:pPr>
        <w:spacing w:after="0" w:line="276" w:lineRule="auto"/>
        <w:ind w:left="567" w:right="566"/>
        <w:jc w:val="both"/>
        <w:rPr>
          <w:rFonts w:ascii="Times New Roman" w:hAnsi="Times New Roman" w:cs="Times New Roman"/>
          <w:i/>
          <w:sz w:val="24"/>
          <w:szCs w:val="24"/>
          <w:lang w:val="es-MX"/>
        </w:rPr>
      </w:pPr>
      <w:r w:rsidRPr="002F04CC">
        <w:rPr>
          <w:rFonts w:ascii="Times New Roman" w:hAnsi="Times New Roman" w:cs="Times New Roman"/>
          <w:i/>
          <w:sz w:val="24"/>
          <w:szCs w:val="24"/>
          <w:lang w:val="es-MX"/>
        </w:rPr>
        <w:t xml:space="preserve">“Como que se puede aceptar, pero en lo privado, tiene que ser oculto no divulgarlo. Se acepta a medias. No lo cuentes, no lo digas” (FP01). </w:t>
      </w:r>
    </w:p>
    <w:p w14:paraId="2DA0861E" w14:textId="77777777" w:rsidR="00AA0D33" w:rsidRPr="002F04CC" w:rsidRDefault="00AA0D33" w:rsidP="00AA0D33">
      <w:pPr>
        <w:spacing w:after="0" w:line="276" w:lineRule="auto"/>
        <w:ind w:left="567" w:right="566"/>
        <w:jc w:val="both"/>
        <w:rPr>
          <w:rFonts w:ascii="Times New Roman" w:hAnsi="Times New Roman" w:cs="Times New Roman"/>
          <w:i/>
          <w:sz w:val="24"/>
          <w:szCs w:val="24"/>
          <w:lang w:val="es-MX"/>
        </w:rPr>
      </w:pPr>
      <w:r w:rsidRPr="002F04CC">
        <w:rPr>
          <w:rFonts w:ascii="Times New Roman" w:hAnsi="Times New Roman" w:cs="Times New Roman"/>
          <w:i/>
          <w:sz w:val="24"/>
          <w:szCs w:val="24"/>
          <w:lang w:val="es-MX"/>
        </w:rPr>
        <w:t xml:space="preserve">“Aceptan, con cierta distancia. Sigue siendo un poco tabú, pero es algo que yo veo que se puede instalar más la visibilizaciòn, muchísimo más que antes. Pero sigue siendo tabú, hoy que las parejas varones se visibilicen no es lo más frecuente” </w:t>
      </w:r>
      <w:r w:rsidRPr="002F04CC">
        <w:rPr>
          <w:rFonts w:ascii="Times New Roman" w:hAnsi="Times New Roman" w:cs="Times New Roman"/>
          <w:sz w:val="24"/>
          <w:szCs w:val="24"/>
          <w:lang w:val="es-MX"/>
        </w:rPr>
        <w:t>(AD01).</w:t>
      </w:r>
      <w:r w:rsidRPr="002F04CC">
        <w:rPr>
          <w:rFonts w:ascii="Times New Roman" w:hAnsi="Times New Roman" w:cs="Times New Roman"/>
          <w:i/>
          <w:sz w:val="24"/>
          <w:szCs w:val="24"/>
          <w:lang w:val="es-MX"/>
        </w:rPr>
        <w:t xml:space="preserve"> </w:t>
      </w:r>
    </w:p>
    <w:p w14:paraId="0245ED7E" w14:textId="77777777" w:rsidR="00AA0D33" w:rsidRPr="002F04CC" w:rsidRDefault="00AA0D33" w:rsidP="00AA0D33">
      <w:pPr>
        <w:spacing w:after="0" w:line="360" w:lineRule="auto"/>
        <w:ind w:left="567" w:right="566"/>
        <w:jc w:val="both"/>
        <w:rPr>
          <w:rFonts w:ascii="Times New Roman" w:hAnsi="Times New Roman" w:cs="Times New Roman"/>
          <w:sz w:val="24"/>
          <w:szCs w:val="24"/>
          <w:lang w:val="es-MX"/>
        </w:rPr>
      </w:pPr>
    </w:p>
    <w:p w14:paraId="4FB49DEA" w14:textId="77777777" w:rsidR="00AA0D33" w:rsidRPr="002F04CC" w:rsidRDefault="00AA0D33" w:rsidP="00AA0D33">
      <w:pPr>
        <w:spacing w:after="0" w:line="360" w:lineRule="auto"/>
        <w:ind w:right="-1" w:firstLine="709"/>
        <w:jc w:val="both"/>
        <w:rPr>
          <w:rFonts w:ascii="Times New Roman" w:hAnsi="Times New Roman" w:cs="Times New Roman"/>
          <w:sz w:val="24"/>
          <w:szCs w:val="24"/>
          <w:lang w:val="es-MX"/>
        </w:rPr>
      </w:pPr>
      <w:r w:rsidRPr="002F04CC">
        <w:rPr>
          <w:rFonts w:ascii="Times New Roman" w:hAnsi="Times New Roman" w:cs="Times New Roman"/>
          <w:sz w:val="24"/>
          <w:szCs w:val="24"/>
          <w:lang w:val="es-MX"/>
        </w:rPr>
        <w:t xml:space="preserve">En las opiniones anteriores </w:t>
      </w:r>
      <w:r>
        <w:rPr>
          <w:rFonts w:ascii="Times New Roman" w:hAnsi="Times New Roman" w:cs="Times New Roman"/>
          <w:sz w:val="24"/>
          <w:szCs w:val="24"/>
          <w:lang w:val="es-MX"/>
        </w:rPr>
        <w:t xml:space="preserve">se </w:t>
      </w:r>
      <w:r w:rsidRPr="002F04CC">
        <w:rPr>
          <w:rFonts w:ascii="Times New Roman" w:hAnsi="Times New Roman" w:cs="Times New Roman"/>
          <w:sz w:val="24"/>
          <w:szCs w:val="24"/>
          <w:lang w:val="es-MX"/>
        </w:rPr>
        <w:t>p</w:t>
      </w:r>
      <w:r>
        <w:rPr>
          <w:rFonts w:ascii="Times New Roman" w:hAnsi="Times New Roman" w:cs="Times New Roman"/>
          <w:sz w:val="24"/>
          <w:szCs w:val="24"/>
          <w:lang w:val="es-MX"/>
        </w:rPr>
        <w:t>ue</w:t>
      </w:r>
      <w:r w:rsidRPr="002F04CC">
        <w:rPr>
          <w:rFonts w:ascii="Times New Roman" w:hAnsi="Times New Roman" w:cs="Times New Roman"/>
          <w:sz w:val="24"/>
          <w:szCs w:val="24"/>
          <w:lang w:val="es-MX"/>
        </w:rPr>
        <w:t>de</w:t>
      </w:r>
      <w:r>
        <w:rPr>
          <w:rFonts w:ascii="Times New Roman" w:hAnsi="Times New Roman" w:cs="Times New Roman"/>
          <w:sz w:val="24"/>
          <w:szCs w:val="24"/>
          <w:lang w:val="es-MX"/>
        </w:rPr>
        <w:t>n</w:t>
      </w:r>
      <w:r w:rsidRPr="002F04CC">
        <w:rPr>
          <w:rFonts w:ascii="Times New Roman" w:hAnsi="Times New Roman" w:cs="Times New Roman"/>
          <w:sz w:val="24"/>
          <w:szCs w:val="24"/>
          <w:lang w:val="es-MX"/>
        </w:rPr>
        <w:t xml:space="preserve"> observar que algunas de las representaciones locales sobre la práctica sexual entre hombres, sostienen que estas deben ser vividas en el anonimato, siendo confinadas a la clandestinidad. Si bien uno de los entrevistados hace referencia a que existen algunos avances en materia de visibilizaci</w:t>
      </w:r>
      <w:r>
        <w:rPr>
          <w:rFonts w:ascii="Times New Roman" w:hAnsi="Times New Roman" w:cs="Times New Roman"/>
          <w:sz w:val="24"/>
          <w:szCs w:val="24"/>
          <w:lang w:val="es-MX"/>
        </w:rPr>
        <w:t>ó</w:t>
      </w:r>
      <w:r w:rsidRPr="002F04CC">
        <w:rPr>
          <w:rFonts w:ascii="Times New Roman" w:hAnsi="Times New Roman" w:cs="Times New Roman"/>
          <w:sz w:val="24"/>
          <w:szCs w:val="24"/>
          <w:lang w:val="es-MX"/>
        </w:rPr>
        <w:t xml:space="preserve">n, también nos aclara que las parejas entre varones, no es frecuente que sean visibles socialmente en el contexto local, lo que refuerza dicha representación. </w:t>
      </w:r>
    </w:p>
    <w:p w14:paraId="5F1AFB1E" w14:textId="77777777" w:rsidR="00AA0D33" w:rsidRPr="002F04CC" w:rsidRDefault="00AA0D33" w:rsidP="00AA0D33">
      <w:pPr>
        <w:spacing w:after="0" w:line="360" w:lineRule="auto"/>
        <w:ind w:right="-1" w:firstLine="709"/>
        <w:jc w:val="both"/>
        <w:rPr>
          <w:rFonts w:ascii="Times New Roman" w:hAnsi="Times New Roman" w:cs="Times New Roman"/>
          <w:sz w:val="24"/>
          <w:szCs w:val="24"/>
          <w:lang w:val="es-MX"/>
        </w:rPr>
      </w:pPr>
      <w:r w:rsidRPr="002F04CC">
        <w:rPr>
          <w:rFonts w:ascii="Times New Roman" w:hAnsi="Times New Roman" w:cs="Times New Roman"/>
          <w:sz w:val="24"/>
          <w:szCs w:val="24"/>
          <w:lang w:val="es-MX"/>
        </w:rPr>
        <w:t>En este mismo orden, otras de las consultas fue la referida al concepto de género:</w:t>
      </w:r>
    </w:p>
    <w:p w14:paraId="292087F7" w14:textId="77777777" w:rsidR="00AA0D33" w:rsidRPr="002F04CC" w:rsidRDefault="00AA0D33" w:rsidP="00AA0D33">
      <w:pPr>
        <w:suppressAutoHyphens/>
        <w:autoSpaceDN w:val="0"/>
        <w:spacing w:after="0" w:line="276" w:lineRule="auto"/>
        <w:ind w:left="567" w:right="566"/>
        <w:contextualSpacing/>
        <w:jc w:val="both"/>
        <w:textAlignment w:val="baseline"/>
        <w:rPr>
          <w:rFonts w:ascii="Times New Roman" w:hAnsi="Times New Roman" w:cs="Times New Roman"/>
          <w:i/>
          <w:sz w:val="24"/>
          <w:szCs w:val="24"/>
          <w:lang w:val="es-MX"/>
        </w:rPr>
      </w:pPr>
      <w:r w:rsidRPr="002F04CC">
        <w:rPr>
          <w:rFonts w:ascii="Times New Roman" w:hAnsi="Times New Roman" w:cs="Times New Roman"/>
          <w:i/>
          <w:sz w:val="24"/>
          <w:szCs w:val="24"/>
          <w:lang w:val="es-MX"/>
        </w:rPr>
        <w:t xml:space="preserve">“En el género refuerzan los estereotipos de la mujer es débil el hombre es fuerte, el hombre mayor poder” </w:t>
      </w:r>
      <w:r w:rsidRPr="002F04CC">
        <w:rPr>
          <w:rFonts w:ascii="Times New Roman" w:hAnsi="Times New Roman" w:cs="Times New Roman"/>
          <w:sz w:val="24"/>
          <w:szCs w:val="24"/>
          <w:lang w:val="es-MX"/>
        </w:rPr>
        <w:t>(FP01).</w:t>
      </w:r>
    </w:p>
    <w:p w14:paraId="600CCEF1" w14:textId="77777777" w:rsidR="00AA0D33" w:rsidRPr="002F04CC" w:rsidRDefault="00AA0D33" w:rsidP="00AA0D33">
      <w:pPr>
        <w:suppressAutoHyphens/>
        <w:autoSpaceDN w:val="0"/>
        <w:spacing w:after="0" w:line="276" w:lineRule="auto"/>
        <w:ind w:left="567" w:right="566"/>
        <w:contextualSpacing/>
        <w:jc w:val="both"/>
        <w:textAlignment w:val="baseline"/>
        <w:rPr>
          <w:rFonts w:ascii="Times New Roman" w:hAnsi="Times New Roman" w:cs="Times New Roman"/>
          <w:b/>
          <w:sz w:val="24"/>
          <w:szCs w:val="24"/>
          <w:lang w:val="es-MX"/>
        </w:rPr>
      </w:pPr>
      <w:r w:rsidRPr="002F04CC">
        <w:rPr>
          <w:rFonts w:ascii="Times New Roman" w:hAnsi="Times New Roman" w:cs="Times New Roman"/>
          <w:i/>
          <w:sz w:val="24"/>
          <w:szCs w:val="24"/>
          <w:lang w:val="es-MX"/>
        </w:rPr>
        <w:t xml:space="preserve">“En referencia al género creería que hay un poco más de flexibilidad, pero de todas formas impera que hay una mayoría y que la minoría se tiene adaptar y vivir oculta” </w:t>
      </w:r>
      <w:r w:rsidRPr="002F04CC">
        <w:rPr>
          <w:rFonts w:ascii="Times New Roman" w:hAnsi="Times New Roman" w:cs="Times New Roman"/>
          <w:sz w:val="24"/>
          <w:szCs w:val="24"/>
          <w:lang w:val="es-MX"/>
        </w:rPr>
        <w:t>(AD01)</w:t>
      </w:r>
      <w:r w:rsidRPr="002F04CC">
        <w:rPr>
          <w:rFonts w:ascii="Times New Roman" w:hAnsi="Times New Roman" w:cs="Times New Roman"/>
          <w:b/>
          <w:sz w:val="24"/>
          <w:szCs w:val="24"/>
          <w:lang w:val="es-MX"/>
        </w:rPr>
        <w:t>.</w:t>
      </w:r>
    </w:p>
    <w:p w14:paraId="666BE6F0" w14:textId="77777777" w:rsidR="00AA0D33" w:rsidRPr="002F04CC" w:rsidRDefault="00AA0D33" w:rsidP="00AA0D33">
      <w:pPr>
        <w:suppressAutoHyphens/>
        <w:autoSpaceDN w:val="0"/>
        <w:spacing w:after="0" w:line="276" w:lineRule="auto"/>
        <w:ind w:left="567" w:right="566"/>
        <w:contextualSpacing/>
        <w:jc w:val="both"/>
        <w:textAlignment w:val="baseline"/>
        <w:rPr>
          <w:rFonts w:ascii="Times New Roman" w:hAnsi="Times New Roman" w:cs="Times New Roman"/>
          <w:sz w:val="24"/>
          <w:szCs w:val="24"/>
          <w:lang w:val="es-MX"/>
        </w:rPr>
      </w:pPr>
    </w:p>
    <w:p w14:paraId="54877AE6" w14:textId="77777777" w:rsidR="00AA0D33" w:rsidRPr="002F04CC" w:rsidRDefault="00AA0D33" w:rsidP="00AA0D33">
      <w:pPr>
        <w:suppressAutoHyphens/>
        <w:autoSpaceDN w:val="0"/>
        <w:spacing w:after="0" w:line="360" w:lineRule="auto"/>
        <w:ind w:right="-1" w:firstLine="709"/>
        <w:contextualSpacing/>
        <w:jc w:val="both"/>
        <w:textAlignment w:val="baseline"/>
        <w:rPr>
          <w:rFonts w:ascii="Times New Roman" w:hAnsi="Times New Roman" w:cs="Times New Roman"/>
          <w:sz w:val="24"/>
          <w:szCs w:val="24"/>
          <w:lang w:val="es-MX"/>
        </w:rPr>
      </w:pPr>
      <w:r w:rsidRPr="002F04CC">
        <w:rPr>
          <w:rFonts w:ascii="Times New Roman" w:hAnsi="Times New Roman" w:cs="Times New Roman"/>
          <w:sz w:val="24"/>
          <w:szCs w:val="24"/>
          <w:lang w:val="es-MX"/>
        </w:rPr>
        <w:t xml:space="preserve">Partiendo de las opiniones brindadas por los entrevistados </w:t>
      </w:r>
      <w:r>
        <w:rPr>
          <w:rFonts w:ascii="Times New Roman" w:hAnsi="Times New Roman" w:cs="Times New Roman"/>
          <w:sz w:val="24"/>
          <w:szCs w:val="24"/>
          <w:lang w:val="es-MX"/>
        </w:rPr>
        <w:t xml:space="preserve">se </w:t>
      </w:r>
      <w:r w:rsidRPr="002F04CC">
        <w:rPr>
          <w:rFonts w:ascii="Times New Roman" w:hAnsi="Times New Roman" w:cs="Times New Roman"/>
          <w:sz w:val="24"/>
          <w:szCs w:val="24"/>
          <w:lang w:val="es-MX"/>
        </w:rPr>
        <w:t>p</w:t>
      </w:r>
      <w:r>
        <w:rPr>
          <w:rFonts w:ascii="Times New Roman" w:hAnsi="Times New Roman" w:cs="Times New Roman"/>
          <w:sz w:val="24"/>
          <w:szCs w:val="24"/>
          <w:lang w:val="es-MX"/>
        </w:rPr>
        <w:t>ue</w:t>
      </w:r>
      <w:r w:rsidRPr="002F04CC">
        <w:rPr>
          <w:rFonts w:ascii="Times New Roman" w:hAnsi="Times New Roman" w:cs="Times New Roman"/>
          <w:sz w:val="24"/>
          <w:szCs w:val="24"/>
          <w:lang w:val="es-MX"/>
        </w:rPr>
        <w:t xml:space="preserve">de decir que las representaciones sociales locales en torno al género cuentan con dos elementos importantes, por un lado, el refuerzo de todos aquellos estereotipos que ubican lo femenino como sinónimo de debilidad y lo masculino como sinónimo de fuerza y poder. Por otra parte, tenemos otro elemento que sostiene la lógica de una mayoría normalizada sobre una minoría que se tiene que adaptar a los cánones de normalidad establecidos en dicho contexto, y de no ser así, vivir en el anonimato. Esta representación del género guarda relación con lo anterior, ya que las prácticas sexuales entre varones al ser consideradas minorías, estas tienen que ser vividas de manera oculta o en la clandestinidad. </w:t>
      </w:r>
    </w:p>
    <w:p w14:paraId="6C82B11A" w14:textId="77777777" w:rsidR="00AA0D33" w:rsidRPr="002F04CC" w:rsidRDefault="00AA0D33" w:rsidP="00AA0D33">
      <w:pPr>
        <w:suppressAutoHyphens/>
        <w:autoSpaceDN w:val="0"/>
        <w:spacing w:after="0" w:line="360" w:lineRule="auto"/>
        <w:ind w:right="-1" w:firstLine="709"/>
        <w:contextualSpacing/>
        <w:jc w:val="both"/>
        <w:textAlignment w:val="baseline"/>
        <w:rPr>
          <w:rFonts w:ascii="Times New Roman" w:hAnsi="Times New Roman" w:cs="Times New Roman"/>
          <w:b/>
          <w:sz w:val="24"/>
          <w:szCs w:val="24"/>
          <w:lang w:val="es-MX"/>
        </w:rPr>
      </w:pPr>
      <w:r w:rsidRPr="002F04CC">
        <w:rPr>
          <w:rFonts w:ascii="Times New Roman" w:hAnsi="Times New Roman" w:cs="Times New Roman"/>
          <w:sz w:val="24"/>
          <w:szCs w:val="24"/>
          <w:lang w:val="es-MX"/>
        </w:rPr>
        <w:t>Otro de los elementos por el cual se ha consultado, es el que refiere a la diversidad sexual:</w:t>
      </w:r>
    </w:p>
    <w:p w14:paraId="6CD133B2" w14:textId="77777777" w:rsidR="00AA0D33" w:rsidRPr="002F04CC" w:rsidRDefault="00AA0D33" w:rsidP="00AA0D33">
      <w:pPr>
        <w:suppressAutoHyphens/>
        <w:autoSpaceDN w:val="0"/>
        <w:spacing w:after="0" w:line="276" w:lineRule="auto"/>
        <w:ind w:left="567" w:right="566"/>
        <w:contextualSpacing/>
        <w:jc w:val="both"/>
        <w:textAlignment w:val="baseline"/>
        <w:rPr>
          <w:rFonts w:ascii="Times New Roman" w:eastAsia="Times New Roman" w:hAnsi="Times New Roman" w:cs="Times New Roman"/>
          <w:i/>
          <w:sz w:val="24"/>
          <w:szCs w:val="24"/>
          <w:lang w:val="es-MX" w:eastAsia="es-MX"/>
        </w:rPr>
      </w:pPr>
      <w:r w:rsidRPr="002F04CC">
        <w:rPr>
          <w:rFonts w:ascii="Times New Roman" w:eastAsia="Times New Roman" w:hAnsi="Times New Roman" w:cs="Times New Roman"/>
          <w:i/>
          <w:sz w:val="24"/>
          <w:szCs w:val="24"/>
          <w:lang w:val="es-MX" w:eastAsia="es-MX"/>
        </w:rPr>
        <w:t xml:space="preserve">“No creo que tenga aceptación total en la diversidad. Creo que hay poca aceptación, no aceptan por las familias, por qué no lo creen natural y esto lo promueven desde la religión y la cultura” (FP01). </w:t>
      </w:r>
    </w:p>
    <w:p w14:paraId="30B91A3E" w14:textId="77777777" w:rsidR="00AA0D33" w:rsidRPr="002F04CC" w:rsidRDefault="00AA0D33" w:rsidP="00AA0D33">
      <w:pPr>
        <w:suppressAutoHyphens/>
        <w:autoSpaceDN w:val="0"/>
        <w:spacing w:after="0" w:line="276" w:lineRule="auto"/>
        <w:ind w:left="567" w:right="566"/>
        <w:contextualSpacing/>
        <w:jc w:val="both"/>
        <w:textAlignment w:val="baseline"/>
        <w:rPr>
          <w:rFonts w:ascii="Times New Roman" w:hAnsi="Times New Roman" w:cs="Times New Roman"/>
          <w:i/>
          <w:sz w:val="24"/>
          <w:szCs w:val="24"/>
          <w:lang w:val="es-MX"/>
        </w:rPr>
      </w:pPr>
      <w:r w:rsidRPr="002F04CC">
        <w:rPr>
          <w:rFonts w:ascii="Times New Roman" w:hAnsi="Times New Roman" w:cs="Times New Roman"/>
          <w:i/>
          <w:sz w:val="24"/>
          <w:szCs w:val="24"/>
          <w:lang w:val="es-MX"/>
        </w:rPr>
        <w:t xml:space="preserve">“La diversidad está más visible, las nuevas generaciones se muestran más y luchan por lo que son, se sienten orgullosos de lo que son, ya no es como antes” </w:t>
      </w:r>
      <w:r w:rsidRPr="002F04CC">
        <w:rPr>
          <w:rFonts w:ascii="Times New Roman" w:hAnsi="Times New Roman" w:cs="Times New Roman"/>
          <w:sz w:val="24"/>
          <w:szCs w:val="24"/>
          <w:lang w:val="es-MX"/>
        </w:rPr>
        <w:t>(AD01).</w:t>
      </w:r>
      <w:r w:rsidRPr="002F04CC">
        <w:rPr>
          <w:rFonts w:ascii="Times New Roman" w:hAnsi="Times New Roman" w:cs="Times New Roman"/>
          <w:i/>
          <w:sz w:val="24"/>
          <w:szCs w:val="24"/>
          <w:lang w:val="es-MX"/>
        </w:rPr>
        <w:t xml:space="preserve"> </w:t>
      </w:r>
    </w:p>
    <w:p w14:paraId="483089A0" w14:textId="77777777" w:rsidR="00AA0D33" w:rsidRPr="002F04CC" w:rsidRDefault="00AA0D33" w:rsidP="00AA0D33">
      <w:pPr>
        <w:suppressAutoHyphens/>
        <w:autoSpaceDN w:val="0"/>
        <w:spacing w:after="0" w:line="276" w:lineRule="auto"/>
        <w:ind w:left="567" w:right="566"/>
        <w:contextualSpacing/>
        <w:jc w:val="both"/>
        <w:textAlignment w:val="baseline"/>
        <w:rPr>
          <w:rFonts w:ascii="Times New Roman" w:hAnsi="Times New Roman" w:cs="Times New Roman"/>
          <w:i/>
          <w:sz w:val="24"/>
          <w:szCs w:val="24"/>
          <w:lang w:val="es-MX"/>
        </w:rPr>
      </w:pPr>
    </w:p>
    <w:p w14:paraId="091C9572" w14:textId="77777777" w:rsidR="00AA0D33" w:rsidRPr="002F04CC" w:rsidRDefault="00AA0D33" w:rsidP="00AA0D33">
      <w:pPr>
        <w:suppressAutoHyphens/>
        <w:autoSpaceDN w:val="0"/>
        <w:spacing w:after="0" w:line="360" w:lineRule="auto"/>
        <w:ind w:right="-1" w:firstLine="709"/>
        <w:contextualSpacing/>
        <w:jc w:val="both"/>
        <w:textAlignment w:val="baseline"/>
        <w:rPr>
          <w:rFonts w:ascii="Times New Roman" w:eastAsia="Times New Roman" w:hAnsi="Times New Roman" w:cs="Times New Roman"/>
          <w:sz w:val="24"/>
          <w:szCs w:val="24"/>
          <w:lang w:val="es-MX" w:eastAsia="es-MX"/>
        </w:rPr>
      </w:pPr>
      <w:r w:rsidRPr="002F04CC">
        <w:rPr>
          <w:rFonts w:ascii="Times New Roman" w:eastAsia="Times New Roman" w:hAnsi="Times New Roman" w:cs="Times New Roman"/>
          <w:sz w:val="24"/>
          <w:szCs w:val="24"/>
          <w:lang w:val="es-MX" w:eastAsia="es-MX"/>
        </w:rPr>
        <w:t xml:space="preserve">En las opiniones brindadas por los entrevistados </w:t>
      </w:r>
      <w:r>
        <w:rPr>
          <w:rFonts w:ascii="Times New Roman" w:eastAsia="Times New Roman" w:hAnsi="Times New Roman" w:cs="Times New Roman"/>
          <w:sz w:val="24"/>
          <w:szCs w:val="24"/>
          <w:lang w:val="es-MX" w:eastAsia="es-MX"/>
        </w:rPr>
        <w:t xml:space="preserve">se </w:t>
      </w:r>
      <w:r w:rsidRPr="002F04CC">
        <w:rPr>
          <w:rFonts w:ascii="Times New Roman" w:eastAsia="Times New Roman" w:hAnsi="Times New Roman" w:cs="Times New Roman"/>
          <w:sz w:val="24"/>
          <w:szCs w:val="24"/>
          <w:lang w:val="es-MX" w:eastAsia="es-MX"/>
        </w:rPr>
        <w:t>p</w:t>
      </w:r>
      <w:r>
        <w:rPr>
          <w:rFonts w:ascii="Times New Roman" w:eastAsia="Times New Roman" w:hAnsi="Times New Roman" w:cs="Times New Roman"/>
          <w:sz w:val="24"/>
          <w:szCs w:val="24"/>
          <w:lang w:val="es-MX" w:eastAsia="es-MX"/>
        </w:rPr>
        <w:t>ue</w:t>
      </w:r>
      <w:r w:rsidRPr="002F04CC">
        <w:rPr>
          <w:rFonts w:ascii="Times New Roman" w:eastAsia="Times New Roman" w:hAnsi="Times New Roman" w:cs="Times New Roman"/>
          <w:sz w:val="24"/>
          <w:szCs w:val="24"/>
          <w:lang w:val="es-MX" w:eastAsia="es-MX"/>
        </w:rPr>
        <w:t xml:space="preserve">de observar diferencias en relación a como consideran que se representa la diversidad sexual en Catamarca. </w:t>
      </w:r>
      <w:r>
        <w:rPr>
          <w:rFonts w:ascii="Times New Roman" w:eastAsia="Times New Roman" w:hAnsi="Times New Roman" w:cs="Times New Roman"/>
          <w:sz w:val="24"/>
          <w:szCs w:val="24"/>
          <w:lang w:val="es-MX" w:eastAsia="es-MX"/>
        </w:rPr>
        <w:t>U</w:t>
      </w:r>
      <w:r w:rsidRPr="002F04CC">
        <w:rPr>
          <w:rFonts w:ascii="Times New Roman" w:eastAsia="Times New Roman" w:hAnsi="Times New Roman" w:cs="Times New Roman"/>
          <w:sz w:val="24"/>
          <w:szCs w:val="24"/>
          <w:lang w:val="es-MX" w:eastAsia="es-MX"/>
        </w:rPr>
        <w:t xml:space="preserve">na de las ideas propone que la diversidad sexual aun es poco aceptada dado que es considerada antinatural basados en diversos preceptos morales y culturales difundidos principalmente por la iglesia católica. En la otra opinión </w:t>
      </w:r>
      <w:r>
        <w:rPr>
          <w:rFonts w:ascii="Times New Roman" w:eastAsia="Times New Roman" w:hAnsi="Times New Roman" w:cs="Times New Roman"/>
          <w:sz w:val="24"/>
          <w:szCs w:val="24"/>
          <w:lang w:val="es-MX" w:eastAsia="es-MX"/>
        </w:rPr>
        <w:t xml:space="preserve">se </w:t>
      </w:r>
      <w:r w:rsidRPr="002F04CC">
        <w:rPr>
          <w:rFonts w:ascii="Times New Roman" w:eastAsia="Times New Roman" w:hAnsi="Times New Roman" w:cs="Times New Roman"/>
          <w:sz w:val="24"/>
          <w:szCs w:val="24"/>
          <w:lang w:val="es-MX" w:eastAsia="es-MX"/>
        </w:rPr>
        <w:t>p</w:t>
      </w:r>
      <w:r>
        <w:rPr>
          <w:rFonts w:ascii="Times New Roman" w:eastAsia="Times New Roman" w:hAnsi="Times New Roman" w:cs="Times New Roman"/>
          <w:sz w:val="24"/>
          <w:szCs w:val="24"/>
          <w:lang w:val="es-MX" w:eastAsia="es-MX"/>
        </w:rPr>
        <w:t>ue</w:t>
      </w:r>
      <w:r w:rsidRPr="002F04CC">
        <w:rPr>
          <w:rFonts w:ascii="Times New Roman" w:eastAsia="Times New Roman" w:hAnsi="Times New Roman" w:cs="Times New Roman"/>
          <w:sz w:val="24"/>
          <w:szCs w:val="24"/>
          <w:lang w:val="es-MX" w:eastAsia="es-MX"/>
        </w:rPr>
        <w:t>de</w:t>
      </w:r>
      <w:r>
        <w:rPr>
          <w:rFonts w:ascii="Times New Roman" w:eastAsia="Times New Roman" w:hAnsi="Times New Roman" w:cs="Times New Roman"/>
          <w:sz w:val="24"/>
          <w:szCs w:val="24"/>
          <w:lang w:val="es-MX" w:eastAsia="es-MX"/>
        </w:rPr>
        <w:t>n</w:t>
      </w:r>
      <w:r w:rsidRPr="002F04CC">
        <w:rPr>
          <w:rFonts w:ascii="Times New Roman" w:eastAsia="Times New Roman" w:hAnsi="Times New Roman" w:cs="Times New Roman"/>
          <w:sz w:val="24"/>
          <w:szCs w:val="24"/>
          <w:lang w:val="es-MX" w:eastAsia="es-MX"/>
        </w:rPr>
        <w:t xml:space="preserve"> encontrar el otro extremo, donde la diversidad a nivel local es más visible y aceptada con orgullo.</w:t>
      </w:r>
    </w:p>
    <w:p w14:paraId="289DF37B" w14:textId="77777777" w:rsidR="00AA0D33" w:rsidRPr="002F04CC" w:rsidRDefault="00AA0D33" w:rsidP="00AA0D33">
      <w:pPr>
        <w:suppressAutoHyphens/>
        <w:autoSpaceDN w:val="0"/>
        <w:spacing w:after="0" w:line="360" w:lineRule="auto"/>
        <w:ind w:right="-1" w:firstLine="709"/>
        <w:contextualSpacing/>
        <w:jc w:val="both"/>
        <w:textAlignment w:val="baseline"/>
        <w:rPr>
          <w:rFonts w:ascii="Times New Roman" w:eastAsia="Times New Roman" w:hAnsi="Times New Roman" w:cs="Times New Roman"/>
          <w:i/>
          <w:sz w:val="24"/>
          <w:szCs w:val="24"/>
          <w:lang w:val="es-MX" w:eastAsia="es-MX"/>
        </w:rPr>
      </w:pPr>
      <w:r w:rsidRPr="002F04CC">
        <w:rPr>
          <w:rFonts w:ascii="Times New Roman" w:eastAsia="Times New Roman" w:hAnsi="Times New Roman" w:cs="Times New Roman"/>
          <w:sz w:val="24"/>
          <w:szCs w:val="24"/>
          <w:lang w:val="es-MX" w:eastAsia="es-MX"/>
        </w:rPr>
        <w:t>El siguiente elemento de consulta a los entrevistados es el que refiere al aborto:</w:t>
      </w:r>
    </w:p>
    <w:p w14:paraId="4E9290F2" w14:textId="77777777" w:rsidR="00AA0D33" w:rsidRPr="002F04CC" w:rsidRDefault="00AA0D33" w:rsidP="00AA0D33">
      <w:pPr>
        <w:suppressAutoHyphens/>
        <w:autoSpaceDN w:val="0"/>
        <w:spacing w:after="0" w:line="276" w:lineRule="auto"/>
        <w:ind w:left="567" w:right="566"/>
        <w:contextualSpacing/>
        <w:jc w:val="both"/>
        <w:textAlignment w:val="baseline"/>
        <w:rPr>
          <w:rFonts w:ascii="Times New Roman" w:hAnsi="Times New Roman" w:cs="Times New Roman"/>
          <w:i/>
          <w:sz w:val="24"/>
          <w:szCs w:val="24"/>
          <w:lang w:val="es-MX"/>
        </w:rPr>
      </w:pPr>
      <w:r w:rsidRPr="002F04CC">
        <w:rPr>
          <w:rFonts w:ascii="Times New Roman" w:hAnsi="Times New Roman" w:cs="Times New Roman"/>
          <w:i/>
          <w:sz w:val="24"/>
          <w:szCs w:val="24"/>
          <w:lang w:val="es-MX"/>
        </w:rPr>
        <w:t xml:space="preserve">“Y el aborto es algo de lo que no quieren hablar incluso los docentes se resisten a hablar de eso aun cuando está estipulado en los contenidos de la ESI” </w:t>
      </w:r>
      <w:r w:rsidRPr="002F04CC">
        <w:rPr>
          <w:rFonts w:ascii="Times New Roman" w:hAnsi="Times New Roman" w:cs="Times New Roman"/>
          <w:sz w:val="24"/>
          <w:szCs w:val="24"/>
          <w:lang w:val="es-MX"/>
        </w:rPr>
        <w:t>(FP01).</w:t>
      </w:r>
      <w:r w:rsidRPr="002F04CC">
        <w:rPr>
          <w:rFonts w:ascii="Times New Roman" w:hAnsi="Times New Roman" w:cs="Times New Roman"/>
          <w:i/>
          <w:sz w:val="24"/>
          <w:szCs w:val="24"/>
          <w:lang w:val="es-MX"/>
        </w:rPr>
        <w:t xml:space="preserve"> </w:t>
      </w:r>
    </w:p>
    <w:p w14:paraId="67CF76E4" w14:textId="77777777" w:rsidR="00AA0D33" w:rsidRPr="002F04CC" w:rsidRDefault="00AA0D33" w:rsidP="00AA0D33">
      <w:pPr>
        <w:suppressAutoHyphens/>
        <w:autoSpaceDN w:val="0"/>
        <w:spacing w:after="0" w:line="276" w:lineRule="auto"/>
        <w:ind w:left="567" w:right="566"/>
        <w:contextualSpacing/>
        <w:jc w:val="both"/>
        <w:textAlignment w:val="baseline"/>
        <w:rPr>
          <w:rFonts w:ascii="Times New Roman" w:hAnsi="Times New Roman" w:cs="Times New Roman"/>
          <w:i/>
          <w:sz w:val="24"/>
          <w:szCs w:val="24"/>
          <w:lang w:val="es-MX"/>
        </w:rPr>
      </w:pPr>
      <w:r w:rsidRPr="002F04CC">
        <w:rPr>
          <w:rFonts w:ascii="Times New Roman" w:hAnsi="Times New Roman" w:cs="Times New Roman"/>
          <w:i/>
          <w:sz w:val="24"/>
          <w:szCs w:val="24"/>
          <w:lang w:val="es-MX"/>
        </w:rPr>
        <w:t xml:space="preserve">“Sobre aborto estoy casi seguro que la minoría apoya la ley de aborto y la mayoría de que siga siendo penada, hay una fuerte negación a que sea legal” </w:t>
      </w:r>
      <w:r w:rsidRPr="002F04CC">
        <w:rPr>
          <w:rFonts w:ascii="Times New Roman" w:hAnsi="Times New Roman" w:cs="Times New Roman"/>
          <w:sz w:val="24"/>
          <w:szCs w:val="24"/>
          <w:lang w:val="es-MX"/>
        </w:rPr>
        <w:t>(AD01).</w:t>
      </w:r>
      <w:r w:rsidRPr="002F04CC">
        <w:rPr>
          <w:rFonts w:ascii="Times New Roman" w:hAnsi="Times New Roman" w:cs="Times New Roman"/>
          <w:i/>
          <w:sz w:val="24"/>
          <w:szCs w:val="24"/>
          <w:lang w:val="es-MX"/>
        </w:rPr>
        <w:t xml:space="preserve"> </w:t>
      </w:r>
    </w:p>
    <w:p w14:paraId="1D110703" w14:textId="77777777" w:rsidR="00AA0D33" w:rsidRPr="002F04CC" w:rsidRDefault="00AA0D33" w:rsidP="00AA0D33">
      <w:pPr>
        <w:suppressAutoHyphens/>
        <w:autoSpaceDN w:val="0"/>
        <w:spacing w:after="0" w:line="276" w:lineRule="auto"/>
        <w:ind w:left="567" w:right="566"/>
        <w:contextualSpacing/>
        <w:jc w:val="both"/>
        <w:textAlignment w:val="baseline"/>
        <w:rPr>
          <w:rFonts w:ascii="Times New Roman" w:hAnsi="Times New Roman" w:cs="Times New Roman"/>
          <w:i/>
          <w:sz w:val="24"/>
          <w:szCs w:val="24"/>
          <w:lang w:val="es-MX"/>
        </w:rPr>
      </w:pPr>
    </w:p>
    <w:p w14:paraId="3146AD12" w14:textId="77777777" w:rsidR="00AA0D33" w:rsidRPr="002F04CC" w:rsidRDefault="00AA0D33" w:rsidP="00AA0D33">
      <w:pPr>
        <w:suppressAutoHyphens/>
        <w:autoSpaceDN w:val="0"/>
        <w:spacing w:after="0" w:line="360" w:lineRule="auto"/>
        <w:ind w:right="-1" w:firstLine="709"/>
        <w:contextualSpacing/>
        <w:jc w:val="both"/>
        <w:textAlignment w:val="baseline"/>
        <w:rPr>
          <w:rFonts w:ascii="Times New Roman" w:hAnsi="Times New Roman" w:cs="Times New Roman"/>
          <w:sz w:val="24"/>
          <w:szCs w:val="24"/>
          <w:lang w:val="es-MX"/>
        </w:rPr>
      </w:pPr>
      <w:r w:rsidRPr="002F04CC">
        <w:rPr>
          <w:rFonts w:ascii="Times New Roman" w:hAnsi="Times New Roman" w:cs="Times New Roman"/>
          <w:sz w:val="24"/>
          <w:szCs w:val="24"/>
          <w:lang w:val="es-MX"/>
        </w:rPr>
        <w:t>En lo que refiere al aborto, las representaciones sociales en el contexto local según los entrevistados, apuntan a que el aborto es un tema tabú del cual no se debe ni siquiera hablar, y hay un fuerte rechazo a su legalización dado el carácter punitivo que había tenido históricamente a nivel judicial, hasta aprobarse la ley 27.610 en diciembre de 2020 que legaliza el aborto a nivel nacional.</w:t>
      </w:r>
    </w:p>
    <w:p w14:paraId="7F6A611B" w14:textId="77777777" w:rsidR="00AA0D33" w:rsidRPr="002F04CC" w:rsidRDefault="00AA0D33" w:rsidP="00AA0D33">
      <w:pPr>
        <w:suppressAutoHyphens/>
        <w:autoSpaceDN w:val="0"/>
        <w:spacing w:after="0" w:line="360" w:lineRule="auto"/>
        <w:ind w:right="-1" w:firstLine="709"/>
        <w:contextualSpacing/>
        <w:jc w:val="both"/>
        <w:textAlignment w:val="baseline"/>
        <w:rPr>
          <w:rFonts w:ascii="Times New Roman" w:hAnsi="Times New Roman" w:cs="Times New Roman"/>
          <w:sz w:val="24"/>
          <w:szCs w:val="24"/>
          <w:lang w:val="es-MX"/>
        </w:rPr>
      </w:pPr>
      <w:r w:rsidRPr="002F04CC">
        <w:rPr>
          <w:rFonts w:ascii="Times New Roman" w:hAnsi="Times New Roman" w:cs="Times New Roman"/>
          <w:sz w:val="24"/>
          <w:szCs w:val="24"/>
          <w:lang w:val="es-MX"/>
        </w:rPr>
        <w:t>Por último, tenemos la consulta a los entrevistados en relación al VIH y sus representaciones a nivel local:</w:t>
      </w:r>
    </w:p>
    <w:p w14:paraId="2F1C3348" w14:textId="77777777" w:rsidR="00AA0D33" w:rsidRPr="002F04CC" w:rsidRDefault="00AA0D33" w:rsidP="00AA0D33">
      <w:pPr>
        <w:suppressAutoHyphens/>
        <w:autoSpaceDN w:val="0"/>
        <w:spacing w:after="0" w:line="276" w:lineRule="auto"/>
        <w:ind w:left="567" w:right="566"/>
        <w:contextualSpacing/>
        <w:jc w:val="both"/>
        <w:textAlignment w:val="baseline"/>
        <w:rPr>
          <w:rFonts w:ascii="Times New Roman" w:hAnsi="Times New Roman" w:cs="Times New Roman"/>
          <w:i/>
          <w:sz w:val="24"/>
          <w:szCs w:val="24"/>
          <w:lang w:val="es-MX"/>
        </w:rPr>
      </w:pPr>
      <w:r w:rsidRPr="002F04CC">
        <w:rPr>
          <w:rFonts w:ascii="Times New Roman" w:hAnsi="Times New Roman" w:cs="Times New Roman"/>
          <w:i/>
          <w:sz w:val="24"/>
          <w:szCs w:val="24"/>
          <w:lang w:val="es-MX"/>
        </w:rPr>
        <w:t xml:space="preserve">“Creo que de eso no se habla, se sabe que existe, pero no se habla. Aún es muy estigmatizante si se enteran que una persona tiene, lo señalan. Hay muchos prejuicios sobre el VIH” </w:t>
      </w:r>
      <w:r w:rsidRPr="002F04CC">
        <w:rPr>
          <w:rFonts w:ascii="Times New Roman" w:hAnsi="Times New Roman" w:cs="Times New Roman"/>
          <w:sz w:val="24"/>
          <w:szCs w:val="24"/>
          <w:lang w:val="es-MX"/>
        </w:rPr>
        <w:t>(FP01).</w:t>
      </w:r>
      <w:r w:rsidRPr="002F04CC">
        <w:rPr>
          <w:rFonts w:ascii="Times New Roman" w:hAnsi="Times New Roman" w:cs="Times New Roman"/>
          <w:i/>
          <w:sz w:val="24"/>
          <w:szCs w:val="24"/>
          <w:lang w:val="es-MX"/>
        </w:rPr>
        <w:t xml:space="preserve"> </w:t>
      </w:r>
    </w:p>
    <w:p w14:paraId="67E82F57" w14:textId="77777777" w:rsidR="00AA0D33" w:rsidRDefault="00AA0D33" w:rsidP="00AA0D33">
      <w:pPr>
        <w:suppressAutoHyphens/>
        <w:autoSpaceDN w:val="0"/>
        <w:spacing w:after="0" w:line="276" w:lineRule="auto"/>
        <w:ind w:left="567" w:right="566"/>
        <w:contextualSpacing/>
        <w:jc w:val="both"/>
        <w:textAlignment w:val="baseline"/>
        <w:rPr>
          <w:rFonts w:ascii="Times New Roman" w:hAnsi="Times New Roman" w:cs="Times New Roman"/>
          <w:sz w:val="24"/>
          <w:szCs w:val="24"/>
          <w:lang w:val="es-MX"/>
        </w:rPr>
      </w:pPr>
      <w:r w:rsidRPr="002F04CC">
        <w:rPr>
          <w:rFonts w:ascii="Times New Roman" w:hAnsi="Times New Roman" w:cs="Times New Roman"/>
          <w:i/>
          <w:sz w:val="24"/>
          <w:szCs w:val="24"/>
          <w:lang w:val="es-MX"/>
        </w:rPr>
        <w:t xml:space="preserve">“Hay mucha más apertura que hace un par de años, sigue siendo asociado con estigmas viejos, homosexualidad de varones, muerte, promiscuidad, no obstante, mucha gente tiene el conocimiento que los tratamientos actuales ayudan a no morir y aun así se sigue asociando a la muerte. Hay una inconciencia colectiva que sigue asociando el virus con muerte y con marginalidad como el estigma que la población trans tiene VIH y se deja de lado esta cuestión de que, hoy por hoy, una masa enorme son heterosexuales, incluso parejas” </w:t>
      </w:r>
      <w:r w:rsidRPr="002F04CC">
        <w:rPr>
          <w:rFonts w:ascii="Times New Roman" w:hAnsi="Times New Roman" w:cs="Times New Roman"/>
          <w:sz w:val="24"/>
          <w:szCs w:val="24"/>
          <w:lang w:val="es-MX"/>
        </w:rPr>
        <w:t>(AD01).</w:t>
      </w:r>
      <w:r>
        <w:rPr>
          <w:rFonts w:ascii="Times New Roman" w:hAnsi="Times New Roman" w:cs="Times New Roman"/>
          <w:sz w:val="24"/>
          <w:szCs w:val="24"/>
          <w:lang w:val="es-MX"/>
        </w:rPr>
        <w:t xml:space="preserve"> </w:t>
      </w:r>
    </w:p>
    <w:p w14:paraId="516D02CF" w14:textId="77777777" w:rsidR="00AA0D33" w:rsidRDefault="00AA0D33" w:rsidP="00AA0D33">
      <w:pPr>
        <w:suppressAutoHyphens/>
        <w:autoSpaceDN w:val="0"/>
        <w:spacing w:after="0" w:line="276" w:lineRule="auto"/>
        <w:ind w:left="567" w:right="566"/>
        <w:contextualSpacing/>
        <w:jc w:val="both"/>
        <w:textAlignment w:val="baseline"/>
        <w:rPr>
          <w:rFonts w:ascii="Times New Roman" w:hAnsi="Times New Roman" w:cs="Times New Roman"/>
          <w:sz w:val="24"/>
          <w:szCs w:val="24"/>
          <w:lang w:val="es-MX"/>
        </w:rPr>
      </w:pPr>
    </w:p>
    <w:p w14:paraId="5E118FBF" w14:textId="77777777" w:rsidR="00AA0D33" w:rsidRPr="000F1BA8" w:rsidRDefault="00AA0D33" w:rsidP="00AA0D33">
      <w:pPr>
        <w:suppressAutoHyphens/>
        <w:autoSpaceDN w:val="0"/>
        <w:spacing w:after="0" w:line="360" w:lineRule="auto"/>
        <w:ind w:right="-1" w:firstLine="709"/>
        <w:contextualSpacing/>
        <w:jc w:val="both"/>
        <w:textAlignment w:val="baseline"/>
        <w:rPr>
          <w:rFonts w:ascii="Times New Roman" w:hAnsi="Times New Roman" w:cs="Times New Roman"/>
          <w:sz w:val="24"/>
          <w:szCs w:val="24"/>
          <w:lang w:val="es-MX"/>
        </w:rPr>
      </w:pPr>
      <w:r>
        <w:rPr>
          <w:rFonts w:ascii="Times New Roman" w:hAnsi="Times New Roman" w:cs="Times New Roman"/>
          <w:sz w:val="24"/>
          <w:szCs w:val="24"/>
          <w:lang w:val="es-MX"/>
        </w:rPr>
        <w:t>Se sostiene</w:t>
      </w:r>
      <w:r w:rsidRPr="002F04CC">
        <w:rPr>
          <w:rFonts w:ascii="Times New Roman" w:hAnsi="Times New Roman" w:cs="Times New Roman"/>
          <w:sz w:val="24"/>
          <w:szCs w:val="24"/>
          <w:lang w:val="es-MX"/>
        </w:rPr>
        <w:t xml:space="preserve"> que las representaciones sociales en torno al VIH, según los entrevistados, están asociadas a estigmas construidos a inici</w:t>
      </w:r>
      <w:r>
        <w:rPr>
          <w:rFonts w:ascii="Times New Roman" w:hAnsi="Times New Roman" w:cs="Times New Roman"/>
          <w:sz w:val="24"/>
          <w:szCs w:val="24"/>
          <w:lang w:val="es-MX"/>
        </w:rPr>
        <w:t>o</w:t>
      </w:r>
      <w:r w:rsidRPr="002F04CC">
        <w:rPr>
          <w:rFonts w:ascii="Times New Roman" w:hAnsi="Times New Roman" w:cs="Times New Roman"/>
          <w:sz w:val="24"/>
          <w:szCs w:val="24"/>
          <w:lang w:val="es-MX"/>
        </w:rPr>
        <w:t>s de la pandemia, que apuntan a que el VIH solo afecta a varones homosexuales y mujeres trans, y que es una forma de castigo a la promiscuidad. Por otro lado, también se reconoce que hay un acceso a la información más generalizado en torno a los tratamientos actuales, aun así, se sigue asociando el diagnostico positivo de VIH como sinónimo de muerte.</w:t>
      </w:r>
    </w:p>
    <w:p w14:paraId="62C47657" w14:textId="77777777" w:rsidR="00AA0D33" w:rsidRPr="000F1BA8" w:rsidRDefault="00AA0D33" w:rsidP="00AA0D33">
      <w:pPr>
        <w:spacing w:line="360" w:lineRule="auto"/>
        <w:ind w:right="-1"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base a los discursos de los entrevistados se </w:t>
      </w:r>
      <w:r w:rsidRPr="000F1BA8">
        <w:rPr>
          <w:rFonts w:ascii="Times New Roman" w:hAnsi="Times New Roman" w:cs="Times New Roman"/>
          <w:sz w:val="24"/>
          <w:szCs w:val="24"/>
          <w:lang w:val="es-MX"/>
        </w:rPr>
        <w:t>p</w:t>
      </w:r>
      <w:r>
        <w:rPr>
          <w:rFonts w:ascii="Times New Roman" w:hAnsi="Times New Roman" w:cs="Times New Roman"/>
          <w:sz w:val="24"/>
          <w:szCs w:val="24"/>
          <w:lang w:val="es-MX"/>
        </w:rPr>
        <w:t>uede</w:t>
      </w:r>
      <w:r w:rsidRPr="000F1BA8">
        <w:rPr>
          <w:rFonts w:ascii="Times New Roman" w:hAnsi="Times New Roman" w:cs="Times New Roman"/>
          <w:sz w:val="24"/>
          <w:szCs w:val="24"/>
          <w:lang w:val="es-MX"/>
        </w:rPr>
        <w:t xml:space="preserve"> comprender algunas representaciones sociales de lo sexual. </w:t>
      </w:r>
      <w:r>
        <w:rPr>
          <w:rFonts w:ascii="Times New Roman" w:hAnsi="Times New Roman" w:cs="Times New Roman"/>
          <w:sz w:val="24"/>
          <w:szCs w:val="24"/>
          <w:lang w:val="es-MX"/>
        </w:rPr>
        <w:t>E</w:t>
      </w:r>
      <w:r w:rsidRPr="000F1BA8">
        <w:rPr>
          <w:rFonts w:ascii="Times New Roman" w:hAnsi="Times New Roman" w:cs="Times New Roman"/>
          <w:sz w:val="24"/>
          <w:szCs w:val="24"/>
          <w:lang w:val="es-MX"/>
        </w:rPr>
        <w:t xml:space="preserve">n </w:t>
      </w:r>
      <w:r>
        <w:rPr>
          <w:rFonts w:ascii="Times New Roman" w:hAnsi="Times New Roman" w:cs="Times New Roman"/>
          <w:sz w:val="24"/>
          <w:szCs w:val="24"/>
          <w:lang w:val="es-MX"/>
        </w:rPr>
        <w:t>el contexto local</w:t>
      </w:r>
      <w:r w:rsidRPr="000F1BA8">
        <w:rPr>
          <w:rFonts w:ascii="Times New Roman" w:hAnsi="Times New Roman" w:cs="Times New Roman"/>
          <w:sz w:val="24"/>
          <w:szCs w:val="24"/>
          <w:lang w:val="es-MX"/>
        </w:rPr>
        <w:t xml:space="preserve"> existen ciertas aperturas a hablar de ciertos temas e incluso a ser “permisibles” con ciertas prácticas sexuales</w:t>
      </w:r>
      <w:r>
        <w:rPr>
          <w:rFonts w:ascii="Times New Roman" w:hAnsi="Times New Roman" w:cs="Times New Roman"/>
          <w:sz w:val="24"/>
          <w:szCs w:val="24"/>
          <w:lang w:val="es-MX"/>
        </w:rPr>
        <w:t>.</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S</w:t>
      </w:r>
      <w:r w:rsidRPr="000F1BA8">
        <w:rPr>
          <w:rFonts w:ascii="Times New Roman" w:hAnsi="Times New Roman" w:cs="Times New Roman"/>
          <w:sz w:val="24"/>
          <w:szCs w:val="24"/>
          <w:lang w:val="es-MX"/>
        </w:rPr>
        <w:t>in embargo</w:t>
      </w:r>
      <w:r>
        <w:rPr>
          <w:rFonts w:ascii="Times New Roman" w:hAnsi="Times New Roman" w:cs="Times New Roman"/>
          <w:sz w:val="24"/>
          <w:szCs w:val="24"/>
          <w:lang w:val="es-MX"/>
        </w:rPr>
        <w:t>,</w:t>
      </w:r>
      <w:r w:rsidRPr="000F1BA8">
        <w:rPr>
          <w:rFonts w:ascii="Times New Roman" w:hAnsi="Times New Roman" w:cs="Times New Roman"/>
          <w:sz w:val="24"/>
          <w:szCs w:val="24"/>
          <w:lang w:val="es-MX"/>
        </w:rPr>
        <w:t xml:space="preserve"> encontramos </w:t>
      </w:r>
      <w:r>
        <w:rPr>
          <w:rFonts w:ascii="Times New Roman" w:hAnsi="Times New Roman" w:cs="Times New Roman"/>
          <w:sz w:val="24"/>
          <w:szCs w:val="24"/>
          <w:lang w:val="es-MX"/>
        </w:rPr>
        <w:t xml:space="preserve">que los discursos vinculados a los géneros y las sexualidades </w:t>
      </w:r>
      <w:r w:rsidRPr="000F1BA8">
        <w:rPr>
          <w:rFonts w:ascii="Times New Roman" w:hAnsi="Times New Roman" w:cs="Times New Roman"/>
          <w:sz w:val="24"/>
          <w:szCs w:val="24"/>
          <w:lang w:val="es-MX"/>
        </w:rPr>
        <w:t xml:space="preserve">aún están permeados por tabúes </w:t>
      </w:r>
      <w:r>
        <w:rPr>
          <w:rFonts w:ascii="Times New Roman" w:hAnsi="Times New Roman" w:cs="Times New Roman"/>
          <w:sz w:val="24"/>
          <w:szCs w:val="24"/>
          <w:lang w:val="es-MX"/>
        </w:rPr>
        <w:t xml:space="preserve">y estereotipos </w:t>
      </w:r>
      <w:r w:rsidRPr="000F1BA8">
        <w:rPr>
          <w:rFonts w:ascii="Times New Roman" w:hAnsi="Times New Roman" w:cs="Times New Roman"/>
          <w:sz w:val="24"/>
          <w:szCs w:val="24"/>
          <w:lang w:val="es-MX"/>
        </w:rPr>
        <w:t xml:space="preserve">del campo </w:t>
      </w:r>
      <w:r>
        <w:rPr>
          <w:rFonts w:ascii="Times New Roman" w:hAnsi="Times New Roman" w:cs="Times New Roman"/>
          <w:sz w:val="24"/>
          <w:szCs w:val="24"/>
          <w:lang w:val="es-MX"/>
        </w:rPr>
        <w:t xml:space="preserve">social y </w:t>
      </w:r>
      <w:r w:rsidRPr="000F1BA8">
        <w:rPr>
          <w:rFonts w:ascii="Times New Roman" w:hAnsi="Times New Roman" w:cs="Times New Roman"/>
          <w:sz w:val="24"/>
          <w:szCs w:val="24"/>
          <w:lang w:val="es-MX"/>
        </w:rPr>
        <w:t>sexual local</w:t>
      </w:r>
      <w:r>
        <w:rPr>
          <w:rFonts w:ascii="Times New Roman" w:hAnsi="Times New Roman" w:cs="Times New Roman"/>
          <w:sz w:val="24"/>
          <w:szCs w:val="24"/>
          <w:lang w:val="es-MX"/>
        </w:rPr>
        <w:t xml:space="preserve">. </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Esos discursos </w:t>
      </w:r>
      <w:r w:rsidRPr="000F1BA8">
        <w:rPr>
          <w:rFonts w:ascii="Times New Roman" w:hAnsi="Times New Roman" w:cs="Times New Roman"/>
          <w:sz w:val="24"/>
          <w:szCs w:val="24"/>
          <w:lang w:val="es-MX"/>
        </w:rPr>
        <w:t>han sido transmitidos de generación en generación</w:t>
      </w:r>
      <w:r>
        <w:rPr>
          <w:rFonts w:ascii="Times New Roman" w:hAnsi="Times New Roman" w:cs="Times New Roman"/>
          <w:sz w:val="24"/>
          <w:szCs w:val="24"/>
          <w:lang w:val="es-MX"/>
        </w:rPr>
        <w:t xml:space="preserve"> y son motivo de disputa social</w:t>
      </w:r>
      <w:r w:rsidRPr="000F1BA8">
        <w:rPr>
          <w:rFonts w:ascii="Times New Roman" w:hAnsi="Times New Roman" w:cs="Times New Roman"/>
          <w:sz w:val="24"/>
          <w:szCs w:val="24"/>
          <w:lang w:val="es-MX"/>
        </w:rPr>
        <w:t xml:space="preserve">, por lo que </w:t>
      </w:r>
      <w:r>
        <w:rPr>
          <w:rFonts w:ascii="Times New Roman" w:hAnsi="Times New Roman" w:cs="Times New Roman"/>
          <w:sz w:val="24"/>
          <w:szCs w:val="24"/>
          <w:lang w:val="es-MX"/>
        </w:rPr>
        <w:t>se puede</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registrar una tensión entre nuevas discursividades y el discurso hegemónico que impone </w:t>
      </w:r>
      <w:r w:rsidRPr="000F1BA8">
        <w:rPr>
          <w:rFonts w:ascii="Times New Roman" w:hAnsi="Times New Roman" w:cs="Times New Roman"/>
          <w:sz w:val="24"/>
          <w:szCs w:val="24"/>
          <w:lang w:val="es-MX"/>
        </w:rPr>
        <w:t xml:space="preserve">ciertas limitaciones </w:t>
      </w:r>
      <w:r>
        <w:rPr>
          <w:rFonts w:ascii="Times New Roman" w:hAnsi="Times New Roman" w:cs="Times New Roman"/>
          <w:sz w:val="24"/>
          <w:szCs w:val="24"/>
          <w:lang w:val="es-MX"/>
        </w:rPr>
        <w:t xml:space="preserve">y restricciones </w:t>
      </w:r>
      <w:r w:rsidRPr="000F1BA8">
        <w:rPr>
          <w:rFonts w:ascii="Times New Roman" w:hAnsi="Times New Roman" w:cs="Times New Roman"/>
          <w:sz w:val="24"/>
          <w:szCs w:val="24"/>
          <w:lang w:val="es-MX"/>
        </w:rPr>
        <w:t>a la hora de hablar, sentir, expresar o llevar a cabo prácticas referidas a la sexualidad y más si esta difiere de u</w:t>
      </w:r>
      <w:r>
        <w:rPr>
          <w:rFonts w:ascii="Times New Roman" w:hAnsi="Times New Roman" w:cs="Times New Roman"/>
          <w:sz w:val="24"/>
          <w:szCs w:val="24"/>
          <w:lang w:val="es-MX"/>
        </w:rPr>
        <w:t xml:space="preserve">na “sexualidad heteronormada”. Afirma un entrevistado: </w:t>
      </w:r>
    </w:p>
    <w:p w14:paraId="25FCCD49" w14:textId="77777777" w:rsidR="00AA0D33" w:rsidRPr="000F1BA8" w:rsidRDefault="00AA0D33" w:rsidP="00AA0D33">
      <w:pPr>
        <w:spacing w:after="0" w:line="276" w:lineRule="auto"/>
        <w:ind w:left="567" w:right="566"/>
        <w:contextualSpacing/>
        <w:jc w:val="both"/>
        <w:rPr>
          <w:rFonts w:ascii="Times New Roman" w:hAnsi="Times New Roman" w:cs="Times New Roman"/>
          <w:i/>
          <w:sz w:val="24"/>
          <w:szCs w:val="24"/>
          <w:lang w:val="es-MX"/>
        </w:rPr>
      </w:pPr>
      <w:r w:rsidRPr="000F1BA8">
        <w:rPr>
          <w:rFonts w:ascii="Times New Roman" w:hAnsi="Times New Roman" w:cs="Times New Roman"/>
          <w:i/>
          <w:sz w:val="24"/>
          <w:szCs w:val="24"/>
          <w:lang w:val="es-MX"/>
        </w:rPr>
        <w:t xml:space="preserve">“Seguimos teniendo como dos esferas, una cosa lo que se dice y una lo que se hace. En público sigue siendo relativamente tabú la vivencia sexual, pero siento que en la práctica hay más apertura a la vivencia sexual. No es lo mismo cinco diez años para atrás, va habiendo una apertura siempre. Lo que más noto, es que las generaciones de menos de 20 lo tienen más naturalizado tanto de hablarlo como de practicarlo; ahí hay una brecha generacional que se va a empezar a sentir” </w:t>
      </w:r>
      <w:r w:rsidRPr="000F1BA8">
        <w:rPr>
          <w:rFonts w:ascii="Times New Roman" w:hAnsi="Times New Roman" w:cs="Times New Roman"/>
          <w:sz w:val="24"/>
          <w:szCs w:val="24"/>
          <w:lang w:val="es-MX"/>
        </w:rPr>
        <w:t>(AD01).</w:t>
      </w:r>
      <w:r w:rsidRPr="000F1BA8">
        <w:rPr>
          <w:rFonts w:ascii="Times New Roman" w:hAnsi="Times New Roman" w:cs="Times New Roman"/>
          <w:i/>
          <w:sz w:val="24"/>
          <w:szCs w:val="24"/>
          <w:lang w:val="es-MX"/>
        </w:rPr>
        <w:t xml:space="preserve"> </w:t>
      </w:r>
    </w:p>
    <w:p w14:paraId="6E5C2FA6" w14:textId="77777777" w:rsidR="00AA0D33" w:rsidRDefault="00AA0D33" w:rsidP="00AA0D33">
      <w:pPr>
        <w:spacing w:line="360" w:lineRule="auto"/>
        <w:ind w:right="-1" w:firstLine="709"/>
        <w:contextualSpacing/>
        <w:jc w:val="both"/>
        <w:rPr>
          <w:rFonts w:ascii="Times New Roman" w:hAnsi="Times New Roman" w:cs="Times New Roman"/>
          <w:sz w:val="24"/>
          <w:szCs w:val="24"/>
          <w:lang w:val="es-MX"/>
        </w:rPr>
      </w:pPr>
    </w:p>
    <w:p w14:paraId="619CF41B" w14:textId="77777777" w:rsidR="00AA0D33" w:rsidRPr="000F1BA8" w:rsidRDefault="00AA0D33" w:rsidP="00AA0D33">
      <w:pPr>
        <w:spacing w:line="360" w:lineRule="auto"/>
        <w:ind w:right="-1" w:firstLine="709"/>
        <w:contextualSpacing/>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Aun cuando los discursos de la sexualidad tienen </w:t>
      </w:r>
      <w:r>
        <w:rPr>
          <w:rFonts w:ascii="Times New Roman" w:hAnsi="Times New Roman" w:cs="Times New Roman"/>
          <w:sz w:val="24"/>
          <w:szCs w:val="24"/>
          <w:lang w:val="es-MX"/>
        </w:rPr>
        <w:t xml:space="preserve">en el presente </w:t>
      </w:r>
      <w:r w:rsidRPr="000F1BA8">
        <w:rPr>
          <w:rFonts w:ascii="Times New Roman" w:hAnsi="Times New Roman" w:cs="Times New Roman"/>
          <w:sz w:val="24"/>
          <w:szCs w:val="24"/>
          <w:lang w:val="es-MX"/>
        </w:rPr>
        <w:t xml:space="preserve">una mayor circulación y apertura en el contexto provincial, los entrevistados consideran que aún existen diversas resistencias desde diferentes ámbitos </w:t>
      </w:r>
      <w:r>
        <w:rPr>
          <w:rFonts w:ascii="Times New Roman" w:hAnsi="Times New Roman" w:cs="Times New Roman"/>
          <w:sz w:val="24"/>
          <w:szCs w:val="24"/>
          <w:lang w:val="es-MX"/>
        </w:rPr>
        <w:t>institucionale</w:t>
      </w:r>
      <w:r w:rsidRPr="000F1BA8">
        <w:rPr>
          <w:rFonts w:ascii="Times New Roman" w:hAnsi="Times New Roman" w:cs="Times New Roman"/>
          <w:sz w:val="24"/>
          <w:szCs w:val="24"/>
          <w:lang w:val="es-MX"/>
        </w:rPr>
        <w:t>s</w:t>
      </w:r>
      <w:r>
        <w:rPr>
          <w:rFonts w:ascii="Times New Roman" w:hAnsi="Times New Roman" w:cs="Times New Roman"/>
          <w:sz w:val="24"/>
          <w:szCs w:val="24"/>
          <w:lang w:val="es-MX"/>
        </w:rPr>
        <w:t>. C</w:t>
      </w:r>
      <w:r w:rsidRPr="000F1BA8">
        <w:rPr>
          <w:rFonts w:ascii="Times New Roman" w:hAnsi="Times New Roman" w:cs="Times New Roman"/>
          <w:sz w:val="24"/>
          <w:szCs w:val="24"/>
          <w:lang w:val="es-MX"/>
        </w:rPr>
        <w:t>uando se le</w:t>
      </w:r>
      <w:r>
        <w:rPr>
          <w:rFonts w:ascii="Times New Roman" w:hAnsi="Times New Roman" w:cs="Times New Roman"/>
          <w:sz w:val="24"/>
          <w:szCs w:val="24"/>
          <w:lang w:val="es-MX"/>
        </w:rPr>
        <w:t>s</w:t>
      </w:r>
      <w:r w:rsidRPr="000F1BA8">
        <w:rPr>
          <w:rFonts w:ascii="Times New Roman" w:hAnsi="Times New Roman" w:cs="Times New Roman"/>
          <w:sz w:val="24"/>
          <w:szCs w:val="24"/>
          <w:lang w:val="es-MX"/>
        </w:rPr>
        <w:t xml:space="preserve"> consulta sobre si creen que existen ideologías dominantes sobre la sexualidad en Catamarca</w:t>
      </w:r>
      <w:r>
        <w:rPr>
          <w:rFonts w:ascii="Times New Roman" w:hAnsi="Times New Roman" w:cs="Times New Roman"/>
          <w:sz w:val="24"/>
          <w:szCs w:val="24"/>
          <w:lang w:val="es-MX"/>
        </w:rPr>
        <w:t>, señalan</w:t>
      </w:r>
      <w:r w:rsidRPr="000F1BA8">
        <w:rPr>
          <w:rFonts w:ascii="Times New Roman" w:hAnsi="Times New Roman" w:cs="Times New Roman"/>
          <w:sz w:val="24"/>
          <w:szCs w:val="24"/>
          <w:lang w:val="es-MX"/>
        </w:rPr>
        <w:t>:</w:t>
      </w:r>
    </w:p>
    <w:p w14:paraId="5D4D92F0" w14:textId="77777777" w:rsidR="00AA0D33" w:rsidRPr="000F1BA8" w:rsidRDefault="00AA0D33" w:rsidP="00AA0D33">
      <w:pPr>
        <w:spacing w:line="276"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“Por una parte, se tienen los grupos que buscan instalar nuevas formas de pensar, enseñar y expresar la sexualidad, y por otro lado aquellas instituciones que buscan reforzar los patrones culturales que históricamente fueron hegemónicos y productores de desigualdades</w:t>
      </w:r>
      <w:r w:rsidRPr="000F1BA8">
        <w:rPr>
          <w:rFonts w:ascii="Times New Roman" w:hAnsi="Times New Roman" w:cs="Times New Roman"/>
          <w:sz w:val="24"/>
          <w:szCs w:val="24"/>
          <w:lang w:val="es-MX"/>
        </w:rPr>
        <w:t>” (AD01).</w:t>
      </w:r>
    </w:p>
    <w:p w14:paraId="040AE6F2" w14:textId="77777777" w:rsidR="00AA0D33" w:rsidRPr="000F1BA8" w:rsidRDefault="00AA0D33" w:rsidP="00AA0D33">
      <w:pPr>
        <w:spacing w:line="360" w:lineRule="auto"/>
        <w:ind w:right="-1"/>
        <w:contextualSpacing/>
        <w:jc w:val="both"/>
        <w:rPr>
          <w:rFonts w:ascii="Times New Roman" w:hAnsi="Times New Roman" w:cs="Times New Roman"/>
          <w:sz w:val="24"/>
          <w:szCs w:val="24"/>
          <w:lang w:val="es-MX"/>
        </w:rPr>
      </w:pPr>
    </w:p>
    <w:p w14:paraId="314A78A7" w14:textId="77777777" w:rsidR="00AA0D33" w:rsidRPr="000F1BA8" w:rsidRDefault="00AA0D33" w:rsidP="00AA0D33">
      <w:pPr>
        <w:spacing w:line="360" w:lineRule="auto"/>
        <w:ind w:right="-1" w:firstLine="709"/>
        <w:contextualSpacing/>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Núñez (2015) afirma que las representaciones sociales de la existencia sexual, buscan nombrar lo que es prohibido y permitido, lo normal y anormal</w:t>
      </w:r>
      <w:r>
        <w:rPr>
          <w:rFonts w:ascii="Times New Roman" w:hAnsi="Times New Roman" w:cs="Times New Roman"/>
          <w:sz w:val="24"/>
          <w:szCs w:val="24"/>
          <w:lang w:val="es-MX"/>
        </w:rPr>
        <w:t>. L</w:t>
      </w:r>
      <w:r w:rsidRPr="000F1BA8">
        <w:rPr>
          <w:rFonts w:ascii="Times New Roman" w:hAnsi="Times New Roman" w:cs="Times New Roman"/>
          <w:sz w:val="24"/>
          <w:szCs w:val="24"/>
          <w:lang w:val="es-MX"/>
        </w:rPr>
        <w:t xml:space="preserve">as representaciones sociales </w:t>
      </w:r>
      <w:r>
        <w:rPr>
          <w:rFonts w:ascii="Times New Roman" w:hAnsi="Times New Roman" w:cs="Times New Roman"/>
          <w:sz w:val="24"/>
          <w:szCs w:val="24"/>
          <w:lang w:val="es-MX"/>
        </w:rPr>
        <w:t>sobre</w:t>
      </w:r>
      <w:r w:rsidRPr="000F1BA8">
        <w:rPr>
          <w:rFonts w:ascii="Times New Roman" w:hAnsi="Times New Roman" w:cs="Times New Roman"/>
          <w:sz w:val="24"/>
          <w:szCs w:val="24"/>
          <w:lang w:val="es-MX"/>
        </w:rPr>
        <w:t xml:space="preserve"> el campo sexual funciona</w:t>
      </w:r>
      <w:r>
        <w:rPr>
          <w:rFonts w:ascii="Times New Roman" w:hAnsi="Times New Roman" w:cs="Times New Roman"/>
          <w:sz w:val="24"/>
          <w:szCs w:val="24"/>
          <w:lang w:val="es-MX"/>
        </w:rPr>
        <w:t>n</w:t>
      </w:r>
      <w:r w:rsidRPr="000F1BA8">
        <w:rPr>
          <w:rFonts w:ascii="Times New Roman" w:hAnsi="Times New Roman" w:cs="Times New Roman"/>
          <w:sz w:val="24"/>
          <w:szCs w:val="24"/>
          <w:lang w:val="es-MX"/>
        </w:rPr>
        <w:t xml:space="preserve"> como productor</w:t>
      </w:r>
      <w:r>
        <w:rPr>
          <w:rFonts w:ascii="Times New Roman" w:hAnsi="Times New Roman" w:cs="Times New Roman"/>
          <w:sz w:val="24"/>
          <w:szCs w:val="24"/>
          <w:lang w:val="es-MX"/>
        </w:rPr>
        <w:t>as</w:t>
      </w:r>
      <w:r w:rsidRPr="000F1BA8">
        <w:rPr>
          <w:rFonts w:ascii="Times New Roman" w:hAnsi="Times New Roman" w:cs="Times New Roman"/>
          <w:sz w:val="24"/>
          <w:szCs w:val="24"/>
          <w:lang w:val="es-MX"/>
        </w:rPr>
        <w:t xml:space="preserve"> de sentido social de lo sexual, instaura</w:t>
      </w:r>
      <w:r>
        <w:rPr>
          <w:rFonts w:ascii="Times New Roman" w:hAnsi="Times New Roman" w:cs="Times New Roman"/>
          <w:sz w:val="24"/>
          <w:szCs w:val="24"/>
          <w:lang w:val="es-MX"/>
        </w:rPr>
        <w:t>ndo</w:t>
      </w:r>
      <w:r w:rsidRPr="000F1BA8">
        <w:rPr>
          <w:rFonts w:ascii="Times New Roman" w:hAnsi="Times New Roman" w:cs="Times New Roman"/>
          <w:sz w:val="24"/>
          <w:szCs w:val="24"/>
          <w:lang w:val="es-MX"/>
        </w:rPr>
        <w:t xml:space="preserve"> diversos mecanismos de control y de vigilancia</w:t>
      </w:r>
      <w:r>
        <w:rPr>
          <w:rFonts w:ascii="Times New Roman" w:hAnsi="Times New Roman" w:cs="Times New Roman"/>
          <w:sz w:val="24"/>
          <w:szCs w:val="24"/>
          <w:lang w:val="es-MX"/>
        </w:rPr>
        <w:t>,</w:t>
      </w:r>
      <w:r w:rsidRPr="000F1BA8">
        <w:rPr>
          <w:rFonts w:ascii="Times New Roman" w:hAnsi="Times New Roman" w:cs="Times New Roman"/>
          <w:sz w:val="24"/>
          <w:szCs w:val="24"/>
          <w:lang w:val="es-MX"/>
        </w:rPr>
        <w:t xml:space="preserve"> mayormente sobre aquellas prácticas sexuales que resultan abyectas para la heteronorma, tal y como lo son las experiencias sexuales de los HSH. </w:t>
      </w:r>
    </w:p>
    <w:p w14:paraId="110374FD" w14:textId="77777777" w:rsidR="00AA0D33" w:rsidRPr="000F1BA8" w:rsidRDefault="00AA0D33" w:rsidP="00AA0D33">
      <w:pPr>
        <w:spacing w:after="0" w:line="360" w:lineRule="auto"/>
        <w:ind w:right="-1" w:firstLine="709"/>
        <w:jc w:val="both"/>
        <w:rPr>
          <w:rFonts w:ascii="Times New Roman" w:hAnsi="Times New Roman" w:cs="Times New Roman"/>
          <w:i/>
          <w:sz w:val="24"/>
          <w:szCs w:val="24"/>
        </w:rPr>
      </w:pPr>
      <w:r w:rsidRPr="000F1BA8">
        <w:rPr>
          <w:rFonts w:ascii="Times New Roman" w:hAnsi="Times New Roman" w:cs="Times New Roman"/>
          <w:sz w:val="24"/>
          <w:szCs w:val="24"/>
        </w:rPr>
        <w:t>Tenemos que los cuatro elementos estructurantes del campo sexual de los HSH que se han presentado, son</w:t>
      </w:r>
      <w:r>
        <w:rPr>
          <w:rFonts w:ascii="Times New Roman" w:hAnsi="Times New Roman" w:cs="Times New Roman"/>
          <w:sz w:val="24"/>
          <w:szCs w:val="24"/>
        </w:rPr>
        <w:t xml:space="preserve"> fundamentales para comprender</w:t>
      </w:r>
      <w:r w:rsidRPr="000F1BA8">
        <w:rPr>
          <w:rFonts w:ascii="Times New Roman" w:hAnsi="Times New Roman" w:cs="Times New Roman"/>
          <w:sz w:val="24"/>
          <w:szCs w:val="24"/>
        </w:rPr>
        <w:t xml:space="preserve"> ciertas características </w:t>
      </w:r>
      <w:r>
        <w:rPr>
          <w:rFonts w:ascii="Times New Roman" w:hAnsi="Times New Roman" w:cs="Times New Roman"/>
          <w:sz w:val="24"/>
          <w:szCs w:val="24"/>
        </w:rPr>
        <w:t>que muestran las prácticas sexuales de estos sujetos en el contexto local, tales como la clandestinidad, el ocultamiento y el riesgo</w:t>
      </w:r>
      <w:r w:rsidRPr="000F1BA8">
        <w:rPr>
          <w:rFonts w:ascii="Times New Roman" w:hAnsi="Times New Roman" w:cs="Times New Roman"/>
          <w:sz w:val="24"/>
          <w:szCs w:val="24"/>
        </w:rPr>
        <w:t xml:space="preserve">. </w:t>
      </w:r>
      <w:r>
        <w:rPr>
          <w:rFonts w:ascii="Times New Roman" w:hAnsi="Times New Roman" w:cs="Times New Roman"/>
          <w:sz w:val="24"/>
          <w:szCs w:val="24"/>
        </w:rPr>
        <w:t>La función de dichos</w:t>
      </w:r>
      <w:r w:rsidRPr="000F1BA8">
        <w:rPr>
          <w:rFonts w:ascii="Times New Roman" w:hAnsi="Times New Roman" w:cs="Times New Roman"/>
          <w:sz w:val="24"/>
          <w:szCs w:val="24"/>
        </w:rPr>
        <w:t xml:space="preserve"> elementos no comprende todo el entramado de control, vigilancia y regulación de lo sexual</w:t>
      </w:r>
      <w:r>
        <w:rPr>
          <w:rFonts w:ascii="Times New Roman" w:hAnsi="Times New Roman" w:cs="Times New Roman"/>
          <w:sz w:val="24"/>
          <w:szCs w:val="24"/>
        </w:rPr>
        <w:t xml:space="preserve"> que requiere el dispositivo de la sexualidad, que</w:t>
      </w:r>
      <w:r w:rsidRPr="000F1BA8">
        <w:rPr>
          <w:rFonts w:ascii="Times New Roman" w:hAnsi="Times New Roman" w:cs="Times New Roman"/>
          <w:sz w:val="24"/>
          <w:szCs w:val="24"/>
        </w:rPr>
        <w:t xml:space="preserve"> </w:t>
      </w:r>
      <w:r>
        <w:rPr>
          <w:rFonts w:ascii="Times New Roman" w:hAnsi="Times New Roman" w:cs="Times New Roman"/>
          <w:sz w:val="24"/>
          <w:szCs w:val="24"/>
        </w:rPr>
        <w:t xml:space="preserve">requiere del concurso de </w:t>
      </w:r>
      <w:r w:rsidRPr="000F1BA8">
        <w:rPr>
          <w:rFonts w:ascii="Times New Roman" w:hAnsi="Times New Roman" w:cs="Times New Roman"/>
          <w:sz w:val="24"/>
          <w:szCs w:val="24"/>
        </w:rPr>
        <w:t>las instituciones que tienen un rol fundamental en</w:t>
      </w:r>
      <w:r>
        <w:rPr>
          <w:rFonts w:ascii="Times New Roman" w:hAnsi="Times New Roman" w:cs="Times New Roman"/>
          <w:sz w:val="24"/>
          <w:szCs w:val="24"/>
        </w:rPr>
        <w:t xml:space="preserve"> la tarea de reproducción del hábitus y de las representaciones sociales. </w:t>
      </w:r>
      <w:r w:rsidRPr="000F1BA8">
        <w:rPr>
          <w:rFonts w:ascii="Times New Roman" w:hAnsi="Times New Roman" w:cs="Times New Roman"/>
          <w:i/>
          <w:sz w:val="24"/>
          <w:szCs w:val="24"/>
        </w:rPr>
        <w:t xml:space="preserve"> </w:t>
      </w:r>
    </w:p>
    <w:p w14:paraId="4CABCAFA" w14:textId="77777777" w:rsidR="00AA0D33" w:rsidRPr="000F1BA8" w:rsidRDefault="00AA0D33" w:rsidP="00AA0D33">
      <w:pPr>
        <w:spacing w:after="0" w:line="360" w:lineRule="auto"/>
        <w:ind w:right="-1" w:firstLine="709"/>
        <w:jc w:val="both"/>
        <w:rPr>
          <w:rFonts w:ascii="Times New Roman" w:hAnsi="Times New Roman" w:cs="Times New Roman"/>
          <w:i/>
          <w:sz w:val="24"/>
          <w:szCs w:val="24"/>
        </w:rPr>
      </w:pPr>
    </w:p>
    <w:p w14:paraId="7596B414" w14:textId="77777777" w:rsidR="00AA0D33" w:rsidRPr="000F1BA8" w:rsidRDefault="00AA0D33" w:rsidP="00AA0D33">
      <w:pPr>
        <w:spacing w:after="0" w:line="360" w:lineRule="auto"/>
        <w:ind w:right="-1"/>
        <w:jc w:val="both"/>
        <w:rPr>
          <w:rFonts w:ascii="Times New Roman" w:hAnsi="Times New Roman" w:cs="Times New Roman"/>
          <w:i/>
          <w:sz w:val="24"/>
          <w:szCs w:val="24"/>
          <w:lang w:val="es-MX"/>
        </w:rPr>
      </w:pPr>
      <w:r w:rsidRPr="000F1BA8">
        <w:rPr>
          <w:rFonts w:ascii="Times New Roman" w:hAnsi="Times New Roman" w:cs="Times New Roman"/>
          <w:i/>
          <w:sz w:val="24"/>
          <w:szCs w:val="24"/>
          <w:lang w:val="es-MX"/>
        </w:rPr>
        <w:t>Las instituciones en el campo sexual de HSH en Catamarca</w:t>
      </w:r>
    </w:p>
    <w:p w14:paraId="31876C9C" w14:textId="77777777" w:rsidR="00AA0D33"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En el contexto </w:t>
      </w:r>
      <w:r>
        <w:rPr>
          <w:rFonts w:ascii="Times New Roman" w:hAnsi="Times New Roman" w:cs="Times New Roman"/>
          <w:sz w:val="24"/>
          <w:szCs w:val="24"/>
          <w:lang w:val="es-MX"/>
        </w:rPr>
        <w:t xml:space="preserve">local se </w:t>
      </w:r>
      <w:r w:rsidRPr="000F1BA8">
        <w:rPr>
          <w:rFonts w:ascii="Times New Roman" w:hAnsi="Times New Roman" w:cs="Times New Roman"/>
          <w:sz w:val="24"/>
          <w:szCs w:val="24"/>
          <w:lang w:val="es-MX"/>
        </w:rPr>
        <w:t>enc</w:t>
      </w:r>
      <w:r>
        <w:rPr>
          <w:rFonts w:ascii="Times New Roman" w:hAnsi="Times New Roman" w:cs="Times New Roman"/>
          <w:sz w:val="24"/>
          <w:szCs w:val="24"/>
          <w:lang w:val="es-MX"/>
        </w:rPr>
        <w:t>ue</w:t>
      </w:r>
      <w:r w:rsidRPr="000F1BA8">
        <w:rPr>
          <w:rFonts w:ascii="Times New Roman" w:hAnsi="Times New Roman" w:cs="Times New Roman"/>
          <w:sz w:val="24"/>
          <w:szCs w:val="24"/>
          <w:lang w:val="es-MX"/>
        </w:rPr>
        <w:t>ntr</w:t>
      </w:r>
      <w:r>
        <w:rPr>
          <w:rFonts w:ascii="Times New Roman" w:hAnsi="Times New Roman" w:cs="Times New Roman"/>
          <w:sz w:val="24"/>
          <w:szCs w:val="24"/>
          <w:lang w:val="es-MX"/>
        </w:rPr>
        <w:t>an</w:t>
      </w:r>
      <w:r w:rsidRPr="000F1BA8">
        <w:rPr>
          <w:rFonts w:ascii="Times New Roman" w:hAnsi="Times New Roman" w:cs="Times New Roman"/>
          <w:sz w:val="24"/>
          <w:szCs w:val="24"/>
          <w:lang w:val="es-MX"/>
        </w:rPr>
        <w:t xml:space="preserve"> instituciones que llevan a cabo diversas funciones en la producción de concepciones y formas en que debe de ser vivida y expresada la sexualidad. </w:t>
      </w:r>
      <w:r>
        <w:rPr>
          <w:rFonts w:ascii="Times New Roman" w:hAnsi="Times New Roman" w:cs="Times New Roman"/>
          <w:sz w:val="24"/>
          <w:szCs w:val="24"/>
          <w:lang w:val="es-MX"/>
        </w:rPr>
        <w:t>Entre l</w:t>
      </w:r>
      <w:r w:rsidRPr="000F1BA8">
        <w:rPr>
          <w:rFonts w:ascii="Times New Roman" w:hAnsi="Times New Roman" w:cs="Times New Roman"/>
          <w:sz w:val="24"/>
          <w:szCs w:val="24"/>
          <w:lang w:val="es-MX"/>
        </w:rPr>
        <w:t xml:space="preserve">as instituciones </w:t>
      </w:r>
      <w:r>
        <w:rPr>
          <w:rFonts w:ascii="Times New Roman" w:hAnsi="Times New Roman" w:cs="Times New Roman"/>
          <w:sz w:val="24"/>
          <w:szCs w:val="24"/>
          <w:lang w:val="es-MX"/>
        </w:rPr>
        <w:t>hegemónicas en la regulación del campo sexual encontramos la</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R</w:t>
      </w:r>
      <w:r w:rsidRPr="000F1BA8">
        <w:rPr>
          <w:rFonts w:ascii="Times New Roman" w:hAnsi="Times New Roman" w:cs="Times New Roman"/>
          <w:sz w:val="24"/>
          <w:szCs w:val="24"/>
          <w:lang w:val="es-MX"/>
        </w:rPr>
        <w:t>eligió</w:t>
      </w:r>
      <w:r>
        <w:rPr>
          <w:rFonts w:ascii="Times New Roman" w:hAnsi="Times New Roman" w:cs="Times New Roman"/>
          <w:sz w:val="24"/>
          <w:szCs w:val="24"/>
          <w:lang w:val="es-MX"/>
        </w:rPr>
        <w:t>n</w:t>
      </w:r>
      <w:r>
        <w:rPr>
          <w:rStyle w:val="Refdenotaalpie"/>
          <w:rFonts w:ascii="Times New Roman" w:hAnsi="Times New Roman" w:cs="Times New Roman"/>
          <w:sz w:val="24"/>
          <w:szCs w:val="24"/>
          <w:lang w:val="es-MX"/>
        </w:rPr>
        <w:footnoteReference w:id="28"/>
      </w:r>
      <w:r>
        <w:rPr>
          <w:rFonts w:ascii="Times New Roman" w:hAnsi="Times New Roman" w:cs="Times New Roman"/>
          <w:sz w:val="24"/>
          <w:szCs w:val="24"/>
          <w:lang w:val="es-MX"/>
        </w:rPr>
        <w:t xml:space="preserve">. </w:t>
      </w:r>
      <w:r w:rsidRPr="000F1BA8">
        <w:rPr>
          <w:rFonts w:ascii="Times New Roman" w:hAnsi="Times New Roman" w:cs="Times New Roman"/>
          <w:sz w:val="24"/>
          <w:szCs w:val="24"/>
          <w:lang w:val="es-MX"/>
        </w:rPr>
        <w:t xml:space="preserve">Otra de las instituciones </w:t>
      </w:r>
      <w:r>
        <w:rPr>
          <w:rFonts w:ascii="Times New Roman" w:hAnsi="Times New Roman" w:cs="Times New Roman"/>
          <w:sz w:val="24"/>
          <w:szCs w:val="24"/>
          <w:lang w:val="es-MX"/>
        </w:rPr>
        <w:t xml:space="preserve">del campo sexual </w:t>
      </w:r>
      <w:r w:rsidRPr="000F1BA8">
        <w:rPr>
          <w:rFonts w:ascii="Times New Roman" w:hAnsi="Times New Roman" w:cs="Times New Roman"/>
          <w:sz w:val="24"/>
          <w:szCs w:val="24"/>
          <w:lang w:val="es-MX"/>
        </w:rPr>
        <w:t xml:space="preserve">es la </w:t>
      </w:r>
      <w:r>
        <w:rPr>
          <w:rFonts w:ascii="Times New Roman" w:hAnsi="Times New Roman" w:cs="Times New Roman"/>
          <w:sz w:val="24"/>
          <w:szCs w:val="24"/>
          <w:lang w:val="es-MX"/>
        </w:rPr>
        <w:t>F</w:t>
      </w:r>
      <w:r w:rsidRPr="000F1BA8">
        <w:rPr>
          <w:rFonts w:ascii="Times New Roman" w:hAnsi="Times New Roman" w:cs="Times New Roman"/>
          <w:sz w:val="24"/>
          <w:szCs w:val="24"/>
          <w:lang w:val="es-MX"/>
        </w:rPr>
        <w:t>amilia, que de algún modo es la que reproduce el discurso de la religión</w:t>
      </w:r>
      <w:r>
        <w:rPr>
          <w:rFonts w:ascii="Times New Roman" w:hAnsi="Times New Roman" w:cs="Times New Roman"/>
          <w:sz w:val="24"/>
          <w:szCs w:val="24"/>
          <w:lang w:val="es-MX"/>
        </w:rPr>
        <w:t>, participa en la inculcación de la moral sexual cristiana, en el control y regulación de los intereses y las prácticas sexuales</w:t>
      </w:r>
      <w:r w:rsidRPr="000F1BA8">
        <w:rPr>
          <w:rFonts w:ascii="Times New Roman" w:hAnsi="Times New Roman" w:cs="Times New Roman"/>
          <w:sz w:val="24"/>
          <w:szCs w:val="24"/>
          <w:lang w:val="es-MX"/>
        </w:rPr>
        <w:t xml:space="preserve"> y también opera </w:t>
      </w:r>
      <w:r>
        <w:rPr>
          <w:rFonts w:ascii="Times New Roman" w:hAnsi="Times New Roman" w:cs="Times New Roman"/>
          <w:sz w:val="24"/>
          <w:szCs w:val="24"/>
          <w:lang w:val="es-MX"/>
        </w:rPr>
        <w:t xml:space="preserve">instancia de juicio y </w:t>
      </w:r>
      <w:r w:rsidRPr="000F1BA8">
        <w:rPr>
          <w:rFonts w:ascii="Times New Roman" w:hAnsi="Times New Roman" w:cs="Times New Roman"/>
          <w:sz w:val="24"/>
          <w:szCs w:val="24"/>
          <w:lang w:val="es-MX"/>
        </w:rPr>
        <w:t>sanci</w:t>
      </w:r>
      <w:r>
        <w:rPr>
          <w:rFonts w:ascii="Times New Roman" w:hAnsi="Times New Roman" w:cs="Times New Roman"/>
          <w:sz w:val="24"/>
          <w:szCs w:val="24"/>
          <w:lang w:val="es-MX"/>
        </w:rPr>
        <w:t>ón para quienes transgredan las normas y mandatos sobre las sexualidades</w:t>
      </w:r>
      <w:r w:rsidRPr="000F1BA8">
        <w:rPr>
          <w:rFonts w:ascii="Times New Roman" w:hAnsi="Times New Roman" w:cs="Times New Roman"/>
          <w:sz w:val="24"/>
          <w:szCs w:val="24"/>
          <w:lang w:val="es-MX"/>
        </w:rPr>
        <w:t xml:space="preserve">. También </w:t>
      </w:r>
      <w:r>
        <w:rPr>
          <w:rFonts w:ascii="Times New Roman" w:hAnsi="Times New Roman" w:cs="Times New Roman"/>
          <w:sz w:val="24"/>
          <w:szCs w:val="24"/>
          <w:lang w:val="es-MX"/>
        </w:rPr>
        <w:t>encontramos</w:t>
      </w:r>
      <w:r w:rsidRPr="000F1BA8">
        <w:rPr>
          <w:rFonts w:ascii="Times New Roman" w:hAnsi="Times New Roman" w:cs="Times New Roman"/>
          <w:sz w:val="24"/>
          <w:szCs w:val="24"/>
          <w:lang w:val="es-MX"/>
        </w:rPr>
        <w:t xml:space="preserve"> la institución del </w:t>
      </w:r>
      <w:r>
        <w:rPr>
          <w:rFonts w:ascii="Times New Roman" w:hAnsi="Times New Roman" w:cs="Times New Roman"/>
          <w:sz w:val="24"/>
          <w:szCs w:val="24"/>
          <w:lang w:val="es-MX"/>
        </w:rPr>
        <w:t>E</w:t>
      </w:r>
      <w:r w:rsidRPr="000F1BA8">
        <w:rPr>
          <w:rFonts w:ascii="Times New Roman" w:hAnsi="Times New Roman" w:cs="Times New Roman"/>
          <w:sz w:val="24"/>
          <w:szCs w:val="24"/>
          <w:lang w:val="es-MX"/>
        </w:rPr>
        <w:t>stado y sus organismos como un ente regulador</w:t>
      </w:r>
      <w:r>
        <w:rPr>
          <w:rFonts w:ascii="Times New Roman" w:hAnsi="Times New Roman" w:cs="Times New Roman"/>
          <w:sz w:val="24"/>
          <w:szCs w:val="24"/>
          <w:lang w:val="es-MX"/>
        </w:rPr>
        <w:t xml:space="preserve"> y como un escenario de disputa entre las fuerzas conservadoras (que pugnan por la </w:t>
      </w:r>
      <w:r w:rsidRPr="00316726">
        <w:rPr>
          <w:rFonts w:ascii="Times New Roman" w:hAnsi="Times New Roman" w:cs="Times New Roman"/>
          <w:sz w:val="24"/>
          <w:szCs w:val="24"/>
          <w:lang w:val="es-MX"/>
        </w:rPr>
        <w:t>conservación</w:t>
      </w:r>
      <w:r>
        <w:rPr>
          <w:rFonts w:ascii="Times New Roman" w:hAnsi="Times New Roman" w:cs="Times New Roman"/>
          <w:sz w:val="24"/>
          <w:szCs w:val="24"/>
          <w:lang w:val="es-MX"/>
        </w:rPr>
        <w:t xml:space="preserve"> de sus privilegios y su poder institucionalizado en el campo sexual) y las fuerzas instituyentes que pugnan por el reconocimiento de representaciones, prácticas y discursos alterativos del orden sexual normativizado. </w:t>
      </w:r>
    </w:p>
    <w:p w14:paraId="335E7490" w14:textId="77777777" w:rsidR="00AA0D33" w:rsidRDefault="00AA0D33" w:rsidP="00AA0D33">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Como hemos señalado anteriormente, </w:t>
      </w:r>
      <w:r w:rsidRPr="000F1BA8">
        <w:rPr>
          <w:rFonts w:ascii="Times New Roman" w:hAnsi="Times New Roman" w:cs="Times New Roman"/>
          <w:sz w:val="24"/>
          <w:szCs w:val="24"/>
          <w:lang w:val="es-MX"/>
        </w:rPr>
        <w:t xml:space="preserve">en el caso </w:t>
      </w:r>
      <w:r>
        <w:rPr>
          <w:rFonts w:ascii="Times New Roman" w:hAnsi="Times New Roman" w:cs="Times New Roman"/>
          <w:sz w:val="24"/>
          <w:szCs w:val="24"/>
          <w:lang w:val="es-MX"/>
        </w:rPr>
        <w:t xml:space="preserve">local </w:t>
      </w:r>
      <w:r w:rsidRPr="000F1BA8">
        <w:rPr>
          <w:rFonts w:ascii="Times New Roman" w:hAnsi="Times New Roman" w:cs="Times New Roman"/>
          <w:sz w:val="24"/>
          <w:szCs w:val="24"/>
          <w:lang w:val="es-MX"/>
        </w:rPr>
        <w:t xml:space="preserve">encontramos </w:t>
      </w:r>
      <w:r>
        <w:rPr>
          <w:rFonts w:ascii="Times New Roman" w:hAnsi="Times New Roman" w:cs="Times New Roman"/>
          <w:sz w:val="24"/>
          <w:szCs w:val="24"/>
          <w:lang w:val="es-MX"/>
        </w:rPr>
        <w:t>un</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E</w:t>
      </w:r>
      <w:r w:rsidRPr="000F1BA8">
        <w:rPr>
          <w:rFonts w:ascii="Times New Roman" w:hAnsi="Times New Roman" w:cs="Times New Roman"/>
          <w:sz w:val="24"/>
          <w:szCs w:val="24"/>
          <w:lang w:val="es-MX"/>
        </w:rPr>
        <w:t>stado</w:t>
      </w:r>
      <w:r>
        <w:rPr>
          <w:rFonts w:ascii="Times New Roman" w:hAnsi="Times New Roman" w:cs="Times New Roman"/>
          <w:sz w:val="24"/>
          <w:szCs w:val="24"/>
          <w:lang w:val="es-MX"/>
        </w:rPr>
        <w:t xml:space="preserve"> que, siendo </w:t>
      </w:r>
      <w:r w:rsidRPr="000F1BA8">
        <w:rPr>
          <w:rFonts w:ascii="Times New Roman" w:hAnsi="Times New Roman" w:cs="Times New Roman"/>
          <w:sz w:val="24"/>
          <w:szCs w:val="24"/>
          <w:lang w:val="es-MX"/>
        </w:rPr>
        <w:t xml:space="preserve">laico, </w:t>
      </w:r>
      <w:r>
        <w:rPr>
          <w:rFonts w:ascii="Times New Roman" w:hAnsi="Times New Roman" w:cs="Times New Roman"/>
          <w:sz w:val="24"/>
          <w:szCs w:val="24"/>
          <w:lang w:val="es-MX"/>
        </w:rPr>
        <w:t xml:space="preserve">asume abiertamente una posición convergente con los principios y mandatos fundamentados en la moral católica. Es más, la propia Iglesia Católica a través de sus dignatarios participa activamente en forma pública en la discusión pública acerca de la función del Estado y sus políticas (en materia de educación, conflicto ambiental, géneros y sexualidades, políticas sociales, etc.) El Estado mismo aparece en el campo social como un escenario de disputa de la nominación, representación y regulación de las prácticas sexuales. Afirma un entrevistado: </w:t>
      </w:r>
    </w:p>
    <w:p w14:paraId="49AA94A0" w14:textId="77777777" w:rsidR="00AA0D33" w:rsidRPr="000F1BA8" w:rsidRDefault="00AA0D33" w:rsidP="00AA0D33">
      <w:pPr>
        <w:spacing w:after="0" w:line="276"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“Si</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w:t>
      </w:r>
      <w:r>
        <w:rPr>
          <w:rFonts w:ascii="Times New Roman" w:hAnsi="Times New Roman" w:cs="Times New Roman"/>
          <w:sz w:val="24"/>
          <w:szCs w:val="24"/>
          <w:lang w:val="es-MX"/>
        </w:rPr>
        <w:t xml:space="preserve">(la sociedad es) </w:t>
      </w:r>
      <w:r w:rsidRPr="000F1BA8">
        <w:rPr>
          <w:rFonts w:ascii="Times New Roman" w:hAnsi="Times New Roman" w:cs="Times New Roman"/>
          <w:i/>
          <w:sz w:val="24"/>
          <w:szCs w:val="24"/>
          <w:lang w:val="es-MX"/>
        </w:rPr>
        <w:t>s</w:t>
      </w:r>
      <w:r>
        <w:rPr>
          <w:rFonts w:ascii="Times New Roman" w:hAnsi="Times New Roman" w:cs="Times New Roman"/>
          <w:i/>
          <w:sz w:val="24"/>
          <w:szCs w:val="24"/>
          <w:lang w:val="es-MX"/>
        </w:rPr>
        <w:t>ú</w:t>
      </w:r>
      <w:r w:rsidRPr="000F1BA8">
        <w:rPr>
          <w:rFonts w:ascii="Times New Roman" w:hAnsi="Times New Roman" w:cs="Times New Roman"/>
          <w:i/>
          <w:sz w:val="24"/>
          <w:szCs w:val="24"/>
          <w:lang w:val="es-MX"/>
        </w:rPr>
        <w:t xml:space="preserve">per tradicional. Se manifiesta mucho en el humor social cuando se toman acciones por parte del </w:t>
      </w:r>
      <w:r>
        <w:rPr>
          <w:rFonts w:ascii="Times New Roman" w:hAnsi="Times New Roman" w:cs="Times New Roman"/>
          <w:i/>
          <w:sz w:val="24"/>
          <w:szCs w:val="24"/>
          <w:lang w:val="es-MX"/>
        </w:rPr>
        <w:t>E</w:t>
      </w:r>
      <w:r w:rsidRPr="000F1BA8">
        <w:rPr>
          <w:rFonts w:ascii="Times New Roman" w:hAnsi="Times New Roman" w:cs="Times New Roman"/>
          <w:i/>
          <w:sz w:val="24"/>
          <w:szCs w:val="24"/>
          <w:lang w:val="es-MX"/>
        </w:rPr>
        <w:t>stado. Donde quizás en la sociedad se escuchan quejas o molestias sobre determinados avances. Son percepciones</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w:t>
      </w:r>
      <w:r>
        <w:rPr>
          <w:rFonts w:ascii="Times New Roman" w:hAnsi="Times New Roman" w:cs="Times New Roman"/>
          <w:i/>
          <w:sz w:val="24"/>
          <w:szCs w:val="24"/>
          <w:lang w:val="es-MX"/>
        </w:rPr>
        <w:t>D</w:t>
      </w:r>
      <w:r w:rsidRPr="000F1BA8">
        <w:rPr>
          <w:rFonts w:ascii="Times New Roman" w:hAnsi="Times New Roman" w:cs="Times New Roman"/>
          <w:i/>
          <w:sz w:val="24"/>
          <w:szCs w:val="24"/>
          <w:lang w:val="es-MX"/>
        </w:rPr>
        <w:t>esde lo laboral, incluso te das cuenta que las oficinas de todos los organismos públicos, todas tienen imágenes de vírgenes y santos. Entonces hay una influencia marcada del catolicismo. El estado no es laico, es más, en muchos organismos que no debería de haber ningún distintivo religioso, vas a encontrar todas las imágenes” (AD01)</w:t>
      </w:r>
      <w:r w:rsidRPr="000F1BA8">
        <w:rPr>
          <w:rFonts w:ascii="Times New Roman" w:hAnsi="Times New Roman" w:cs="Times New Roman"/>
          <w:sz w:val="24"/>
          <w:szCs w:val="24"/>
          <w:lang w:val="es-MX"/>
        </w:rPr>
        <w:t xml:space="preserve">. </w:t>
      </w:r>
    </w:p>
    <w:p w14:paraId="30148F93"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p>
    <w:p w14:paraId="1FD4BEE4" w14:textId="77777777" w:rsidR="00AA0D33" w:rsidRDefault="00AA0D33" w:rsidP="00AA0D33">
      <w:pPr>
        <w:spacing w:after="0" w:line="360" w:lineRule="auto"/>
        <w:ind w:firstLine="709"/>
        <w:contextualSpacing/>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La institución de las religiones son las que producen los diversos discursos sobre la moral de lo sexual, basada en el binarismo sexual y la heteronorma. </w:t>
      </w:r>
      <w:r>
        <w:rPr>
          <w:rFonts w:ascii="Times New Roman" w:hAnsi="Times New Roman" w:cs="Times New Roman"/>
          <w:sz w:val="24"/>
          <w:szCs w:val="24"/>
          <w:lang w:val="es-MX"/>
        </w:rPr>
        <w:t xml:space="preserve">Sus </w:t>
      </w:r>
      <w:r w:rsidRPr="000F1BA8">
        <w:rPr>
          <w:rFonts w:ascii="Times New Roman" w:hAnsi="Times New Roman" w:cs="Times New Roman"/>
          <w:sz w:val="24"/>
          <w:szCs w:val="24"/>
          <w:lang w:val="es-MX"/>
        </w:rPr>
        <w:t>discursos s</w:t>
      </w:r>
      <w:r>
        <w:rPr>
          <w:rFonts w:ascii="Times New Roman" w:hAnsi="Times New Roman" w:cs="Times New Roman"/>
          <w:sz w:val="24"/>
          <w:szCs w:val="24"/>
          <w:lang w:val="es-MX"/>
        </w:rPr>
        <w:t xml:space="preserve">on </w:t>
      </w:r>
      <w:r w:rsidRPr="000F1BA8">
        <w:rPr>
          <w:rFonts w:ascii="Times New Roman" w:hAnsi="Times New Roman" w:cs="Times New Roman"/>
          <w:sz w:val="24"/>
          <w:szCs w:val="24"/>
          <w:lang w:val="es-MX"/>
        </w:rPr>
        <w:t xml:space="preserve">hegemónicos en el campo sexual y pueden </w:t>
      </w:r>
      <w:r>
        <w:rPr>
          <w:rFonts w:ascii="Times New Roman" w:hAnsi="Times New Roman" w:cs="Times New Roman"/>
          <w:sz w:val="24"/>
          <w:szCs w:val="24"/>
          <w:lang w:val="es-MX"/>
        </w:rPr>
        <w:t>considera</w:t>
      </w:r>
      <w:r w:rsidRPr="000F1BA8">
        <w:rPr>
          <w:rFonts w:ascii="Times New Roman" w:hAnsi="Times New Roman" w:cs="Times New Roman"/>
          <w:sz w:val="24"/>
          <w:szCs w:val="24"/>
          <w:lang w:val="es-MX"/>
        </w:rPr>
        <w:t xml:space="preserve">rse como </w:t>
      </w:r>
      <w:r>
        <w:rPr>
          <w:rFonts w:ascii="Times New Roman" w:hAnsi="Times New Roman" w:cs="Times New Roman"/>
          <w:sz w:val="24"/>
          <w:szCs w:val="24"/>
          <w:lang w:val="es-MX"/>
        </w:rPr>
        <w:t>l</w:t>
      </w:r>
      <w:r w:rsidRPr="000F1BA8">
        <w:rPr>
          <w:rFonts w:ascii="Times New Roman" w:hAnsi="Times New Roman" w:cs="Times New Roman"/>
          <w:sz w:val="24"/>
          <w:szCs w:val="24"/>
          <w:lang w:val="es-MX"/>
        </w:rPr>
        <w:t>a ideología dominante ya que</w:t>
      </w:r>
      <w:r>
        <w:rPr>
          <w:rFonts w:ascii="Times New Roman" w:hAnsi="Times New Roman" w:cs="Times New Roman"/>
          <w:sz w:val="24"/>
          <w:szCs w:val="24"/>
          <w:lang w:val="es-MX"/>
        </w:rPr>
        <w:t xml:space="preserve"> en gran medida</w:t>
      </w:r>
      <w:r w:rsidRPr="000F1BA8">
        <w:rPr>
          <w:rFonts w:ascii="Times New Roman" w:hAnsi="Times New Roman" w:cs="Times New Roman"/>
          <w:sz w:val="24"/>
          <w:szCs w:val="24"/>
          <w:lang w:val="es-MX"/>
        </w:rPr>
        <w:t xml:space="preserve"> son aceptados </w:t>
      </w:r>
      <w:r>
        <w:rPr>
          <w:rFonts w:ascii="Times New Roman" w:hAnsi="Times New Roman" w:cs="Times New Roman"/>
          <w:sz w:val="24"/>
          <w:szCs w:val="24"/>
          <w:lang w:val="es-MX"/>
        </w:rPr>
        <w:t xml:space="preserve">como válidos </w:t>
      </w:r>
      <w:r w:rsidRPr="000F1BA8">
        <w:rPr>
          <w:rFonts w:ascii="Times New Roman" w:hAnsi="Times New Roman" w:cs="Times New Roman"/>
          <w:sz w:val="24"/>
          <w:szCs w:val="24"/>
          <w:lang w:val="es-MX"/>
        </w:rPr>
        <w:t xml:space="preserve">por las instituciones </w:t>
      </w:r>
      <w:r>
        <w:rPr>
          <w:rFonts w:ascii="Times New Roman" w:hAnsi="Times New Roman" w:cs="Times New Roman"/>
          <w:sz w:val="24"/>
          <w:szCs w:val="24"/>
          <w:lang w:val="es-MX"/>
        </w:rPr>
        <w:t>y</w:t>
      </w:r>
      <w:r w:rsidRPr="000F1BA8">
        <w:rPr>
          <w:rFonts w:ascii="Times New Roman" w:hAnsi="Times New Roman" w:cs="Times New Roman"/>
          <w:sz w:val="24"/>
          <w:szCs w:val="24"/>
          <w:lang w:val="es-MX"/>
        </w:rPr>
        <w:t xml:space="preserve"> agentes </w:t>
      </w:r>
      <w:r>
        <w:rPr>
          <w:rFonts w:ascii="Times New Roman" w:hAnsi="Times New Roman" w:cs="Times New Roman"/>
          <w:sz w:val="24"/>
          <w:szCs w:val="24"/>
          <w:lang w:val="es-MX"/>
        </w:rPr>
        <w:t>sociales. L</w:t>
      </w:r>
      <w:r w:rsidRPr="000F1BA8">
        <w:rPr>
          <w:rFonts w:ascii="Times New Roman" w:hAnsi="Times New Roman" w:cs="Times New Roman"/>
          <w:sz w:val="24"/>
          <w:szCs w:val="24"/>
          <w:lang w:val="es-MX"/>
        </w:rPr>
        <w:t xml:space="preserve">os entrevistados hacen referencia a </w:t>
      </w:r>
      <w:r>
        <w:rPr>
          <w:rFonts w:ascii="Times New Roman" w:hAnsi="Times New Roman" w:cs="Times New Roman"/>
          <w:sz w:val="24"/>
          <w:szCs w:val="24"/>
          <w:lang w:val="es-MX"/>
        </w:rPr>
        <w:t xml:space="preserve">la hegemonía local de </w:t>
      </w:r>
      <w:r w:rsidRPr="000F1BA8">
        <w:rPr>
          <w:rFonts w:ascii="Times New Roman" w:hAnsi="Times New Roman" w:cs="Times New Roman"/>
          <w:sz w:val="24"/>
          <w:szCs w:val="24"/>
          <w:lang w:val="es-MX"/>
        </w:rPr>
        <w:t xml:space="preserve">una ideología sobre la sexualidad de carácter heterosexual, producida </w:t>
      </w:r>
      <w:r>
        <w:rPr>
          <w:rFonts w:ascii="Times New Roman" w:hAnsi="Times New Roman" w:cs="Times New Roman"/>
          <w:sz w:val="24"/>
          <w:szCs w:val="24"/>
          <w:lang w:val="es-MX"/>
        </w:rPr>
        <w:t xml:space="preserve">y sostenida </w:t>
      </w:r>
      <w:r w:rsidRPr="000F1BA8">
        <w:rPr>
          <w:rFonts w:ascii="Times New Roman" w:hAnsi="Times New Roman" w:cs="Times New Roman"/>
          <w:sz w:val="24"/>
          <w:szCs w:val="24"/>
          <w:lang w:val="es-MX"/>
        </w:rPr>
        <w:t xml:space="preserve">por </w:t>
      </w:r>
      <w:r>
        <w:rPr>
          <w:rFonts w:ascii="Times New Roman" w:hAnsi="Times New Roman" w:cs="Times New Roman"/>
          <w:sz w:val="24"/>
          <w:szCs w:val="24"/>
          <w:lang w:val="es-MX"/>
        </w:rPr>
        <w:t>agentes del ámbito</w:t>
      </w:r>
      <w:r w:rsidRPr="000F1BA8">
        <w:rPr>
          <w:rFonts w:ascii="Times New Roman" w:hAnsi="Times New Roman" w:cs="Times New Roman"/>
          <w:sz w:val="24"/>
          <w:szCs w:val="24"/>
          <w:lang w:val="es-MX"/>
        </w:rPr>
        <w:t xml:space="preserve"> religioso</w:t>
      </w:r>
      <w:r>
        <w:rPr>
          <w:rFonts w:ascii="Times New Roman" w:hAnsi="Times New Roman" w:cs="Times New Roman"/>
          <w:sz w:val="24"/>
          <w:szCs w:val="24"/>
          <w:lang w:val="es-MX"/>
        </w:rPr>
        <w:t xml:space="preserve">. A través del dispositivo de la sexualidad esta ideología </w:t>
      </w:r>
      <w:r w:rsidRPr="000F1BA8">
        <w:rPr>
          <w:rFonts w:ascii="Times New Roman" w:hAnsi="Times New Roman" w:cs="Times New Roman"/>
          <w:sz w:val="24"/>
          <w:szCs w:val="24"/>
          <w:lang w:val="es-MX"/>
        </w:rPr>
        <w:t xml:space="preserve">reproduce sentidos de lo sexual tomando como referencia </w:t>
      </w:r>
      <w:r>
        <w:rPr>
          <w:rFonts w:ascii="Times New Roman" w:hAnsi="Times New Roman" w:cs="Times New Roman"/>
          <w:sz w:val="24"/>
          <w:szCs w:val="24"/>
          <w:lang w:val="es-MX"/>
        </w:rPr>
        <w:t xml:space="preserve">interpretativa y normativa </w:t>
      </w:r>
      <w:r w:rsidRPr="000F1BA8">
        <w:rPr>
          <w:rFonts w:ascii="Times New Roman" w:hAnsi="Times New Roman" w:cs="Times New Roman"/>
          <w:sz w:val="24"/>
          <w:szCs w:val="24"/>
          <w:lang w:val="es-MX"/>
        </w:rPr>
        <w:t xml:space="preserve">binarismos que enmarcan </w:t>
      </w:r>
      <w:r>
        <w:rPr>
          <w:rFonts w:ascii="Times New Roman" w:hAnsi="Times New Roman" w:cs="Times New Roman"/>
          <w:sz w:val="24"/>
          <w:szCs w:val="24"/>
          <w:lang w:val="es-MX"/>
        </w:rPr>
        <w:t xml:space="preserve">las sexualidades </w:t>
      </w:r>
      <w:r w:rsidRPr="000F1BA8">
        <w:rPr>
          <w:rFonts w:ascii="Times New Roman" w:hAnsi="Times New Roman" w:cs="Times New Roman"/>
          <w:sz w:val="24"/>
          <w:szCs w:val="24"/>
          <w:lang w:val="es-MX"/>
        </w:rPr>
        <w:t>en lo</w:t>
      </w:r>
      <w:r>
        <w:rPr>
          <w:rFonts w:ascii="Times New Roman" w:hAnsi="Times New Roman" w:cs="Times New Roman"/>
          <w:sz w:val="24"/>
          <w:szCs w:val="24"/>
          <w:lang w:val="es-MX"/>
        </w:rPr>
        <w:t>s parámetros de</w:t>
      </w:r>
      <w:r w:rsidRPr="000F1BA8">
        <w:rPr>
          <w:rFonts w:ascii="Times New Roman" w:hAnsi="Times New Roman" w:cs="Times New Roman"/>
          <w:sz w:val="24"/>
          <w:szCs w:val="24"/>
          <w:lang w:val="es-MX"/>
        </w:rPr>
        <w:t xml:space="preserve"> moral/inmoral, correcto/incorrecto</w:t>
      </w:r>
      <w:r>
        <w:rPr>
          <w:rFonts w:ascii="Times New Roman" w:hAnsi="Times New Roman" w:cs="Times New Roman"/>
          <w:sz w:val="24"/>
          <w:szCs w:val="24"/>
          <w:lang w:val="es-MX"/>
        </w:rPr>
        <w:t>, natural/antinatural</w:t>
      </w:r>
      <w:r w:rsidRPr="000F1BA8">
        <w:rPr>
          <w:rFonts w:ascii="Times New Roman" w:hAnsi="Times New Roman" w:cs="Times New Roman"/>
          <w:sz w:val="24"/>
          <w:szCs w:val="24"/>
          <w:lang w:val="es-MX"/>
        </w:rPr>
        <w:t xml:space="preserve">. </w:t>
      </w:r>
    </w:p>
    <w:p w14:paraId="3FABE50E" w14:textId="77777777" w:rsidR="00AA0D33" w:rsidRDefault="00AA0D33" w:rsidP="00AA0D33">
      <w:pPr>
        <w:spacing w:after="0"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U</w:t>
      </w:r>
      <w:r w:rsidRPr="000F1BA8">
        <w:rPr>
          <w:rFonts w:ascii="Times New Roman" w:hAnsi="Times New Roman" w:cs="Times New Roman"/>
          <w:sz w:val="24"/>
          <w:szCs w:val="24"/>
          <w:lang w:val="es-MX"/>
        </w:rPr>
        <w:t xml:space="preserve">no de los entrevistados reconoce que, </w:t>
      </w:r>
      <w:r w:rsidRPr="000F1BA8">
        <w:rPr>
          <w:rFonts w:ascii="Times New Roman" w:hAnsi="Times New Roman" w:cs="Times New Roman"/>
          <w:i/>
          <w:sz w:val="24"/>
          <w:szCs w:val="24"/>
          <w:lang w:val="es-MX"/>
        </w:rPr>
        <w:t>“de aquí a diez años atrás ha habido algunos avances en materia de derechos para la diversidad sexual</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pero no obstante el patrón que sigue siendo dominante es el heterosexual, dejando a las otras sexualidades al margen de lo que se considera medianamente aceptable</w:t>
      </w:r>
      <w:r w:rsidRPr="000F1BA8">
        <w:rPr>
          <w:rFonts w:ascii="Times New Roman" w:hAnsi="Times New Roman" w:cs="Times New Roman"/>
          <w:sz w:val="24"/>
          <w:szCs w:val="24"/>
          <w:lang w:val="es-MX"/>
        </w:rPr>
        <w:t xml:space="preserve">” (AD01). </w:t>
      </w:r>
    </w:p>
    <w:p w14:paraId="407F14B7" w14:textId="77777777" w:rsidR="00AA0D33" w:rsidRPr="000F1BA8" w:rsidRDefault="00AA0D33" w:rsidP="00AA0D33">
      <w:pPr>
        <w:spacing w:after="0"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Un profesional entr</w:t>
      </w:r>
      <w:r w:rsidRPr="000F1BA8">
        <w:rPr>
          <w:rFonts w:ascii="Times New Roman" w:hAnsi="Times New Roman" w:cs="Times New Roman"/>
          <w:sz w:val="24"/>
          <w:szCs w:val="24"/>
          <w:lang w:val="es-MX"/>
        </w:rPr>
        <w:t>evistado</w:t>
      </w:r>
      <w:r>
        <w:rPr>
          <w:rFonts w:ascii="Times New Roman" w:hAnsi="Times New Roman" w:cs="Times New Roman"/>
          <w:sz w:val="24"/>
          <w:szCs w:val="24"/>
          <w:lang w:val="es-MX"/>
        </w:rPr>
        <w:t xml:space="preserve"> señala que </w:t>
      </w:r>
      <w:r w:rsidRPr="000F1BA8">
        <w:rPr>
          <w:rFonts w:ascii="Times New Roman" w:hAnsi="Times New Roman" w:cs="Times New Roman"/>
          <w:sz w:val="24"/>
          <w:szCs w:val="24"/>
          <w:lang w:val="es-MX"/>
        </w:rPr>
        <w:t>“</w:t>
      </w:r>
      <w:r w:rsidRPr="000F1BA8">
        <w:rPr>
          <w:rFonts w:ascii="Times New Roman" w:hAnsi="Times New Roman" w:cs="Times New Roman"/>
          <w:i/>
          <w:sz w:val="24"/>
          <w:szCs w:val="24"/>
          <w:lang w:val="es-MX"/>
        </w:rPr>
        <w:t>muchos de los jóvenes que creemos que vienen con una mentalidad más abierta en relación a su sexualidad, en su realidad cotidiana tengan a</w:t>
      </w:r>
      <w:r>
        <w:rPr>
          <w:rFonts w:ascii="Times New Roman" w:hAnsi="Times New Roman" w:cs="Times New Roman"/>
          <w:i/>
          <w:sz w:val="24"/>
          <w:szCs w:val="24"/>
          <w:lang w:val="es-MX"/>
        </w:rPr>
        <w:t>ú</w:t>
      </w:r>
      <w:r w:rsidRPr="000F1BA8">
        <w:rPr>
          <w:rFonts w:ascii="Times New Roman" w:hAnsi="Times New Roman" w:cs="Times New Roman"/>
          <w:i/>
          <w:sz w:val="24"/>
          <w:szCs w:val="24"/>
          <w:lang w:val="es-MX"/>
        </w:rPr>
        <w:t>n que e</w:t>
      </w:r>
      <w:r>
        <w:rPr>
          <w:rFonts w:ascii="Times New Roman" w:hAnsi="Times New Roman" w:cs="Times New Roman"/>
          <w:i/>
          <w:sz w:val="24"/>
          <w:szCs w:val="24"/>
          <w:lang w:val="es-MX"/>
        </w:rPr>
        <w:t>s</w:t>
      </w:r>
      <w:r w:rsidRPr="000F1BA8">
        <w:rPr>
          <w:rFonts w:ascii="Times New Roman" w:hAnsi="Times New Roman" w:cs="Times New Roman"/>
          <w:i/>
          <w:sz w:val="24"/>
          <w:szCs w:val="24"/>
          <w:lang w:val="es-MX"/>
        </w:rPr>
        <w:t>conderse en muchos casos al interior de los grupos de jóvenes católicos, para no reconocerse o no ser descubierto</w:t>
      </w:r>
      <w:r>
        <w:rPr>
          <w:rFonts w:ascii="Times New Roman" w:hAnsi="Times New Roman" w:cs="Times New Roman"/>
          <w:i/>
          <w:sz w:val="24"/>
          <w:szCs w:val="24"/>
          <w:lang w:val="es-MX"/>
        </w:rPr>
        <w:t>s</w:t>
      </w:r>
      <w:r w:rsidRPr="000F1BA8">
        <w:rPr>
          <w:rFonts w:ascii="Times New Roman" w:hAnsi="Times New Roman" w:cs="Times New Roman"/>
          <w:i/>
          <w:sz w:val="24"/>
          <w:szCs w:val="24"/>
          <w:lang w:val="es-MX"/>
        </w:rPr>
        <w:t xml:space="preserve"> en torno a su orientación sexual o identidad de género, y sentir cierto grado de aceptación por sus pares y la comunidad</w:t>
      </w:r>
      <w:r w:rsidRPr="000F1BA8">
        <w:rPr>
          <w:rFonts w:ascii="Times New Roman" w:hAnsi="Times New Roman" w:cs="Times New Roman"/>
          <w:sz w:val="24"/>
          <w:szCs w:val="24"/>
          <w:lang w:val="es-MX"/>
        </w:rPr>
        <w:t xml:space="preserve">” (FP01). </w:t>
      </w:r>
    </w:p>
    <w:p w14:paraId="664A8705" w14:textId="77777777" w:rsidR="00AA0D33" w:rsidRPr="000F1BA8"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Los entrevistados coinciden en que </w:t>
      </w:r>
      <w:r>
        <w:rPr>
          <w:rFonts w:ascii="Times New Roman" w:hAnsi="Times New Roman" w:cs="Times New Roman"/>
          <w:sz w:val="24"/>
          <w:szCs w:val="24"/>
        </w:rPr>
        <w:t xml:space="preserve">la sociedad catamarqueña </w:t>
      </w:r>
      <w:r w:rsidRPr="000F1BA8">
        <w:rPr>
          <w:rFonts w:ascii="Times New Roman" w:hAnsi="Times New Roman" w:cs="Times New Roman"/>
          <w:sz w:val="24"/>
          <w:szCs w:val="24"/>
        </w:rPr>
        <w:t xml:space="preserve">se caracteriza por </w:t>
      </w:r>
      <w:r>
        <w:rPr>
          <w:rFonts w:ascii="Times New Roman" w:hAnsi="Times New Roman" w:cs="Times New Roman"/>
          <w:sz w:val="24"/>
          <w:szCs w:val="24"/>
        </w:rPr>
        <w:t>el predominio de</w:t>
      </w:r>
      <w:r w:rsidRPr="000F1BA8">
        <w:rPr>
          <w:rFonts w:ascii="Times New Roman" w:hAnsi="Times New Roman" w:cs="Times New Roman"/>
          <w:sz w:val="24"/>
          <w:szCs w:val="24"/>
        </w:rPr>
        <w:t xml:space="preserve"> prácticas y discursos tradicionales basados en la moral cristiana</w:t>
      </w:r>
      <w:r>
        <w:rPr>
          <w:rFonts w:ascii="Times New Roman" w:hAnsi="Times New Roman" w:cs="Times New Roman"/>
          <w:sz w:val="24"/>
          <w:szCs w:val="24"/>
        </w:rPr>
        <w:t>.</w:t>
      </w:r>
      <w:r w:rsidRPr="000F1BA8">
        <w:rPr>
          <w:rFonts w:ascii="Times New Roman" w:hAnsi="Times New Roman" w:cs="Times New Roman"/>
          <w:sz w:val="24"/>
          <w:szCs w:val="24"/>
        </w:rPr>
        <w:t xml:space="preserve"> En este sentido </w:t>
      </w:r>
      <w:r>
        <w:rPr>
          <w:rFonts w:ascii="Times New Roman" w:hAnsi="Times New Roman" w:cs="Times New Roman"/>
          <w:sz w:val="24"/>
          <w:szCs w:val="24"/>
        </w:rPr>
        <w:t>afirman:</w:t>
      </w:r>
      <w:r w:rsidRPr="000F1BA8">
        <w:rPr>
          <w:rFonts w:ascii="Times New Roman" w:hAnsi="Times New Roman" w:cs="Times New Roman"/>
          <w:sz w:val="24"/>
          <w:szCs w:val="24"/>
        </w:rPr>
        <w:t xml:space="preserve"> </w:t>
      </w:r>
    </w:p>
    <w:p w14:paraId="542AC326" w14:textId="77777777" w:rsidR="00AA0D33" w:rsidRPr="000F1BA8" w:rsidRDefault="00AA0D33" w:rsidP="00AA0D33">
      <w:pPr>
        <w:spacing w:after="0" w:line="276" w:lineRule="auto"/>
        <w:ind w:left="567" w:right="566"/>
        <w:contextualSpacing/>
        <w:jc w:val="both"/>
        <w:rPr>
          <w:rFonts w:ascii="Times New Roman" w:hAnsi="Times New Roman" w:cs="Times New Roman"/>
          <w:i/>
          <w:sz w:val="24"/>
          <w:szCs w:val="24"/>
          <w:lang w:val="es-MX"/>
        </w:rPr>
      </w:pPr>
      <w:r w:rsidRPr="000F1BA8">
        <w:rPr>
          <w:rFonts w:ascii="Times New Roman" w:hAnsi="Times New Roman" w:cs="Times New Roman"/>
          <w:i/>
          <w:sz w:val="24"/>
          <w:szCs w:val="24"/>
          <w:lang w:val="es-MX"/>
        </w:rPr>
        <w:t>“[…] por el hecho de que es una sociedad muy conservadora. Por más que se dice que la nueva generación está descreyendo de la parte religiosa</w:t>
      </w:r>
      <w:r>
        <w:rPr>
          <w:rFonts w:ascii="Times New Roman" w:hAnsi="Times New Roman" w:cs="Times New Roman"/>
          <w:i/>
          <w:sz w:val="24"/>
          <w:szCs w:val="24"/>
          <w:lang w:val="es-MX"/>
        </w:rPr>
        <w:t>. P</w:t>
      </w:r>
      <w:r w:rsidRPr="000F1BA8">
        <w:rPr>
          <w:rFonts w:ascii="Times New Roman" w:hAnsi="Times New Roman" w:cs="Times New Roman"/>
          <w:i/>
          <w:sz w:val="24"/>
          <w:szCs w:val="24"/>
          <w:lang w:val="es-MX"/>
        </w:rPr>
        <w:t xml:space="preserve">ero el tema de las tradiciones sigue vigente y no se notan cambios fuertes. Por más que hay cambios generacionales sigue habiendo una sociedad conservadora, […] tenemos un gran número de familias donde siguen inculcando las tradiciones de sus padres a sus hijos” (FP01). </w:t>
      </w:r>
    </w:p>
    <w:p w14:paraId="078D7E12" w14:textId="77777777" w:rsidR="00AA0D33" w:rsidRPr="000F1BA8" w:rsidRDefault="00AA0D33" w:rsidP="00AA0D33">
      <w:pPr>
        <w:spacing w:line="360" w:lineRule="auto"/>
        <w:contextualSpacing/>
        <w:jc w:val="both"/>
        <w:rPr>
          <w:rFonts w:ascii="Times New Roman" w:hAnsi="Times New Roman" w:cs="Times New Roman"/>
          <w:sz w:val="24"/>
          <w:szCs w:val="24"/>
          <w:lang w:val="es-MX"/>
        </w:rPr>
      </w:pPr>
    </w:p>
    <w:p w14:paraId="5A2A3647"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Algunos de los entrevistados coinciden </w:t>
      </w:r>
      <w:r>
        <w:rPr>
          <w:rFonts w:ascii="Times New Roman" w:hAnsi="Times New Roman" w:cs="Times New Roman"/>
          <w:sz w:val="24"/>
          <w:szCs w:val="24"/>
          <w:lang w:val="es-MX"/>
        </w:rPr>
        <w:t xml:space="preserve">en señalar que las iglesias y las familias son las instituciones que intervienen activamente en la regulación de las sexualidades a través de la promoción de </w:t>
      </w:r>
      <w:r w:rsidRPr="000F1BA8">
        <w:rPr>
          <w:rFonts w:ascii="Times New Roman" w:hAnsi="Times New Roman" w:cs="Times New Roman"/>
          <w:sz w:val="24"/>
          <w:szCs w:val="24"/>
          <w:lang w:val="es-MX"/>
        </w:rPr>
        <w:t>discursos discriminatorios sobre las sexualidades disidentes</w:t>
      </w:r>
      <w:r>
        <w:rPr>
          <w:rFonts w:ascii="Times New Roman" w:hAnsi="Times New Roman" w:cs="Times New Roman"/>
          <w:sz w:val="24"/>
          <w:szCs w:val="24"/>
          <w:lang w:val="es-MX"/>
        </w:rPr>
        <w:t>.</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La capilaridad social de ambas instituciones produce </w:t>
      </w:r>
      <w:r w:rsidRPr="000F1BA8">
        <w:rPr>
          <w:rFonts w:ascii="Times New Roman" w:hAnsi="Times New Roman" w:cs="Times New Roman"/>
          <w:sz w:val="24"/>
          <w:szCs w:val="24"/>
          <w:lang w:val="es-MX"/>
        </w:rPr>
        <w:t xml:space="preserve">una mayor circulación de los </w:t>
      </w:r>
      <w:r>
        <w:rPr>
          <w:rFonts w:ascii="Times New Roman" w:hAnsi="Times New Roman" w:cs="Times New Roman"/>
          <w:sz w:val="24"/>
          <w:szCs w:val="24"/>
          <w:lang w:val="es-MX"/>
        </w:rPr>
        <w:t>discursos de regulación y sanción de las prácticas sexuales, condicionando a las mismas no sólo en la esfera de la intimidad, sino en la expresión social de la sexualidad.</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Al ser interrogados los entrevistados sobre </w:t>
      </w:r>
      <w:r w:rsidRPr="000F1BA8">
        <w:rPr>
          <w:rFonts w:ascii="Times New Roman" w:hAnsi="Times New Roman" w:cs="Times New Roman"/>
          <w:sz w:val="24"/>
          <w:szCs w:val="24"/>
          <w:lang w:val="es-MX"/>
        </w:rPr>
        <w:t>la mirada de los catamarqueños sobre los HSH</w:t>
      </w:r>
      <w:r>
        <w:rPr>
          <w:rFonts w:ascii="Times New Roman" w:hAnsi="Times New Roman" w:cs="Times New Roman"/>
          <w:sz w:val="24"/>
          <w:szCs w:val="24"/>
          <w:lang w:val="es-MX"/>
        </w:rPr>
        <w:t xml:space="preserve"> afirman</w:t>
      </w:r>
      <w:r w:rsidRPr="000F1BA8">
        <w:rPr>
          <w:rFonts w:ascii="Times New Roman" w:hAnsi="Times New Roman" w:cs="Times New Roman"/>
          <w:sz w:val="24"/>
          <w:szCs w:val="24"/>
          <w:lang w:val="es-MX"/>
        </w:rPr>
        <w:t xml:space="preserve">: </w:t>
      </w:r>
    </w:p>
    <w:p w14:paraId="20713569" w14:textId="77777777" w:rsidR="00AA0D33" w:rsidRPr="000F1BA8" w:rsidRDefault="00AA0D33" w:rsidP="00AA0D33">
      <w:pPr>
        <w:spacing w:after="0" w:line="276" w:lineRule="auto"/>
        <w:ind w:left="567" w:right="849"/>
        <w:jc w:val="both"/>
        <w:rPr>
          <w:rFonts w:ascii="Times New Roman" w:hAnsi="Times New Roman" w:cs="Times New Roman"/>
          <w:i/>
          <w:sz w:val="24"/>
          <w:szCs w:val="24"/>
        </w:rPr>
      </w:pPr>
      <w:r w:rsidRPr="000F1BA8">
        <w:rPr>
          <w:rFonts w:ascii="Times New Roman" w:hAnsi="Times New Roman" w:cs="Times New Roman"/>
          <w:i/>
          <w:sz w:val="24"/>
          <w:szCs w:val="24"/>
        </w:rPr>
        <w:t xml:space="preserve">“Los ven como bichos raros por prejuicio estúpido. Esos prejuicios nacen en la familia, en la </w:t>
      </w:r>
      <w:r>
        <w:rPr>
          <w:rFonts w:ascii="Times New Roman" w:hAnsi="Times New Roman" w:cs="Times New Roman"/>
          <w:i/>
          <w:sz w:val="24"/>
          <w:szCs w:val="24"/>
        </w:rPr>
        <w:t>C</w:t>
      </w:r>
      <w:r w:rsidRPr="000F1BA8">
        <w:rPr>
          <w:rFonts w:ascii="Times New Roman" w:hAnsi="Times New Roman" w:cs="Times New Roman"/>
          <w:i/>
          <w:sz w:val="24"/>
          <w:szCs w:val="24"/>
        </w:rPr>
        <w:t xml:space="preserve">onstitución, en la religión que uno práctica. Pero esto siempre ha existido, siempre hubo alguien como yo o como muchas personas. La </w:t>
      </w:r>
      <w:r>
        <w:rPr>
          <w:rFonts w:ascii="Times New Roman" w:hAnsi="Times New Roman" w:cs="Times New Roman"/>
          <w:i/>
          <w:sz w:val="24"/>
          <w:szCs w:val="24"/>
        </w:rPr>
        <w:t>I</w:t>
      </w:r>
      <w:r w:rsidRPr="000F1BA8">
        <w:rPr>
          <w:rFonts w:ascii="Times New Roman" w:hAnsi="Times New Roman" w:cs="Times New Roman"/>
          <w:i/>
          <w:sz w:val="24"/>
          <w:szCs w:val="24"/>
        </w:rPr>
        <w:t xml:space="preserve">glesia influye muchísimo en la sexualidad de las personas, ellos te ponen trabas para vivir tu sexualidad. Yo no me muestro por respeto a los demás y por respeto a mi familia, pero no por la </w:t>
      </w:r>
      <w:r>
        <w:rPr>
          <w:rFonts w:ascii="Times New Roman" w:hAnsi="Times New Roman" w:cs="Times New Roman"/>
          <w:i/>
          <w:sz w:val="24"/>
          <w:szCs w:val="24"/>
        </w:rPr>
        <w:t>I</w:t>
      </w:r>
      <w:r w:rsidRPr="000F1BA8">
        <w:rPr>
          <w:rFonts w:ascii="Times New Roman" w:hAnsi="Times New Roman" w:cs="Times New Roman"/>
          <w:i/>
          <w:sz w:val="24"/>
          <w:szCs w:val="24"/>
        </w:rPr>
        <w:t xml:space="preserve">glesia. Tampoco tengo el derecho de hacer todo lo que yo quiera, es cuestión de costumbre ¿no es cierto? de educación” </w:t>
      </w:r>
      <w:r w:rsidRPr="000F1BA8">
        <w:rPr>
          <w:rFonts w:ascii="Times New Roman" w:hAnsi="Times New Roman" w:cs="Times New Roman"/>
          <w:sz w:val="24"/>
          <w:szCs w:val="24"/>
        </w:rPr>
        <w:t>(HSH03).</w:t>
      </w:r>
    </w:p>
    <w:p w14:paraId="321ABB09" w14:textId="77777777" w:rsidR="00AA0D33" w:rsidRPr="000F1BA8" w:rsidRDefault="00AA0D33" w:rsidP="00AA0D33">
      <w:pPr>
        <w:spacing w:after="0" w:line="276" w:lineRule="auto"/>
        <w:ind w:left="567" w:right="849"/>
        <w:jc w:val="both"/>
        <w:rPr>
          <w:rFonts w:ascii="Times New Roman" w:hAnsi="Times New Roman" w:cs="Times New Roman"/>
          <w:i/>
          <w:sz w:val="24"/>
          <w:szCs w:val="24"/>
        </w:rPr>
      </w:pPr>
      <w:r w:rsidRPr="000F1BA8">
        <w:rPr>
          <w:rFonts w:ascii="Times New Roman" w:hAnsi="Times New Roman" w:cs="Times New Roman"/>
          <w:i/>
          <w:sz w:val="24"/>
          <w:szCs w:val="24"/>
        </w:rPr>
        <w:t xml:space="preserve">“[…] algo prohibido, pecado, como algo que está alejado de lo que es lo correcto para la sociedad” </w:t>
      </w:r>
      <w:r w:rsidRPr="000F1BA8">
        <w:rPr>
          <w:rFonts w:ascii="Times New Roman" w:hAnsi="Times New Roman" w:cs="Times New Roman"/>
          <w:sz w:val="24"/>
          <w:szCs w:val="24"/>
        </w:rPr>
        <w:t>(HSH14).</w:t>
      </w:r>
    </w:p>
    <w:p w14:paraId="46862375" w14:textId="77777777" w:rsidR="00AA0D33" w:rsidRPr="000F1BA8" w:rsidRDefault="00AA0D33" w:rsidP="00AA0D33">
      <w:pPr>
        <w:spacing w:line="360" w:lineRule="auto"/>
        <w:ind w:firstLine="709"/>
        <w:contextualSpacing/>
        <w:jc w:val="both"/>
        <w:rPr>
          <w:rFonts w:ascii="Times New Roman" w:hAnsi="Times New Roman" w:cs="Times New Roman"/>
          <w:sz w:val="24"/>
          <w:szCs w:val="24"/>
          <w:lang w:val="es-MX"/>
        </w:rPr>
      </w:pPr>
    </w:p>
    <w:p w14:paraId="230B1B85" w14:textId="77777777" w:rsidR="00AA0D33"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En lo que refiere al discurso hegemónico de la sexualidad </w:t>
      </w:r>
      <w:r>
        <w:rPr>
          <w:rFonts w:ascii="Times New Roman" w:hAnsi="Times New Roman" w:cs="Times New Roman"/>
          <w:sz w:val="24"/>
          <w:szCs w:val="24"/>
          <w:lang w:val="es-MX"/>
        </w:rPr>
        <w:t>que estructura el campo sexual se observa un desdoblamiento. Por una parte, aparece un discurso de corrección política que e</w:t>
      </w:r>
      <w:r w:rsidRPr="000F1BA8">
        <w:rPr>
          <w:rFonts w:ascii="Times New Roman" w:hAnsi="Times New Roman" w:cs="Times New Roman"/>
          <w:sz w:val="24"/>
          <w:szCs w:val="24"/>
          <w:lang w:val="es-MX"/>
        </w:rPr>
        <w:t>nuncia una aceptación a medias</w:t>
      </w:r>
      <w:r>
        <w:rPr>
          <w:rFonts w:ascii="Times New Roman" w:hAnsi="Times New Roman" w:cs="Times New Roman"/>
          <w:sz w:val="24"/>
          <w:szCs w:val="24"/>
          <w:lang w:val="es-MX"/>
        </w:rPr>
        <w:t xml:space="preserve"> de las disidencias sexuales</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lo que </w:t>
      </w:r>
      <w:r w:rsidRPr="000F1BA8">
        <w:rPr>
          <w:rFonts w:ascii="Times New Roman" w:hAnsi="Times New Roman" w:cs="Times New Roman"/>
          <w:sz w:val="24"/>
          <w:szCs w:val="24"/>
          <w:lang w:val="es-MX"/>
        </w:rPr>
        <w:t xml:space="preserve">de manera implícita </w:t>
      </w:r>
      <w:r>
        <w:rPr>
          <w:rFonts w:ascii="Times New Roman" w:hAnsi="Times New Roman" w:cs="Times New Roman"/>
          <w:sz w:val="24"/>
          <w:szCs w:val="24"/>
          <w:lang w:val="es-MX"/>
        </w:rPr>
        <w:t>sostiene el reconocimiento y la existencia de</w:t>
      </w:r>
      <w:r w:rsidRPr="000F1BA8">
        <w:rPr>
          <w:rFonts w:ascii="Times New Roman" w:hAnsi="Times New Roman" w:cs="Times New Roman"/>
          <w:sz w:val="24"/>
          <w:szCs w:val="24"/>
          <w:lang w:val="es-MX"/>
        </w:rPr>
        <w:t xml:space="preserve"> pautas de control </w:t>
      </w:r>
      <w:r>
        <w:rPr>
          <w:rFonts w:ascii="Times New Roman" w:hAnsi="Times New Roman" w:cs="Times New Roman"/>
          <w:sz w:val="24"/>
          <w:szCs w:val="24"/>
          <w:lang w:val="es-MX"/>
        </w:rPr>
        <w:t xml:space="preserve">social </w:t>
      </w:r>
      <w:r w:rsidRPr="000F1BA8">
        <w:rPr>
          <w:rFonts w:ascii="Times New Roman" w:hAnsi="Times New Roman" w:cs="Times New Roman"/>
          <w:sz w:val="24"/>
          <w:szCs w:val="24"/>
          <w:lang w:val="es-MX"/>
        </w:rPr>
        <w:t>y segregación de todas aquellas sexualidades (minorías) que no coinciden con la heterosexual</w:t>
      </w:r>
      <w:r>
        <w:rPr>
          <w:rFonts w:ascii="Times New Roman" w:hAnsi="Times New Roman" w:cs="Times New Roman"/>
          <w:sz w:val="24"/>
          <w:szCs w:val="24"/>
          <w:lang w:val="es-MX"/>
        </w:rPr>
        <w:t xml:space="preserve">. Esos </w:t>
      </w:r>
      <w:r w:rsidRPr="000F1BA8">
        <w:rPr>
          <w:rFonts w:ascii="Times New Roman" w:hAnsi="Times New Roman" w:cs="Times New Roman"/>
          <w:sz w:val="24"/>
          <w:szCs w:val="24"/>
          <w:lang w:val="es-MX"/>
        </w:rPr>
        <w:t>discursos de aceptación</w:t>
      </w:r>
      <w:r>
        <w:rPr>
          <w:rFonts w:ascii="Times New Roman" w:hAnsi="Times New Roman" w:cs="Times New Roman"/>
          <w:sz w:val="24"/>
          <w:szCs w:val="24"/>
          <w:lang w:val="es-MX"/>
        </w:rPr>
        <w:t xml:space="preserve"> </w:t>
      </w:r>
      <w:r w:rsidRPr="000F1BA8">
        <w:rPr>
          <w:rFonts w:ascii="Times New Roman" w:hAnsi="Times New Roman" w:cs="Times New Roman"/>
          <w:sz w:val="24"/>
          <w:szCs w:val="24"/>
          <w:lang w:val="es-MX"/>
        </w:rPr>
        <w:t>confina</w:t>
      </w:r>
      <w:r>
        <w:rPr>
          <w:rFonts w:ascii="Times New Roman" w:hAnsi="Times New Roman" w:cs="Times New Roman"/>
          <w:sz w:val="24"/>
          <w:szCs w:val="24"/>
          <w:lang w:val="es-MX"/>
        </w:rPr>
        <w:t>n a las “sexualidades periféricas”</w:t>
      </w:r>
      <w:r w:rsidRPr="000F1BA8">
        <w:rPr>
          <w:rFonts w:ascii="Times New Roman" w:hAnsi="Times New Roman" w:cs="Times New Roman"/>
          <w:sz w:val="24"/>
          <w:szCs w:val="24"/>
          <w:lang w:val="es-MX"/>
        </w:rPr>
        <w:t xml:space="preserve"> a lo que llaman el ámbito “privado”</w:t>
      </w:r>
      <w:r>
        <w:rPr>
          <w:rFonts w:ascii="Times New Roman" w:hAnsi="Times New Roman" w:cs="Times New Roman"/>
          <w:sz w:val="24"/>
          <w:szCs w:val="24"/>
          <w:lang w:val="es-MX"/>
        </w:rPr>
        <w:t>,</w:t>
      </w:r>
      <w:r w:rsidRPr="000F1BA8">
        <w:rPr>
          <w:rFonts w:ascii="Times New Roman" w:hAnsi="Times New Roman" w:cs="Times New Roman"/>
          <w:sz w:val="24"/>
          <w:szCs w:val="24"/>
          <w:lang w:val="es-MX"/>
        </w:rPr>
        <w:t xml:space="preserve"> donde </w:t>
      </w:r>
      <w:r>
        <w:rPr>
          <w:rFonts w:ascii="Times New Roman" w:hAnsi="Times New Roman" w:cs="Times New Roman"/>
          <w:sz w:val="24"/>
          <w:szCs w:val="24"/>
          <w:lang w:val="es-MX"/>
        </w:rPr>
        <w:t xml:space="preserve">las </w:t>
      </w:r>
      <w:r w:rsidRPr="000F1BA8">
        <w:rPr>
          <w:rFonts w:ascii="Times New Roman" w:hAnsi="Times New Roman" w:cs="Times New Roman"/>
          <w:sz w:val="24"/>
          <w:szCs w:val="24"/>
          <w:lang w:val="es-MX"/>
        </w:rPr>
        <w:t xml:space="preserve">normativas morales </w:t>
      </w:r>
      <w:r>
        <w:rPr>
          <w:rFonts w:ascii="Times New Roman" w:hAnsi="Times New Roman" w:cs="Times New Roman"/>
          <w:sz w:val="24"/>
          <w:szCs w:val="24"/>
          <w:lang w:val="es-MX"/>
        </w:rPr>
        <w:t xml:space="preserve">intentan regular </w:t>
      </w:r>
      <w:r w:rsidRPr="000F1BA8">
        <w:rPr>
          <w:rFonts w:ascii="Times New Roman" w:hAnsi="Times New Roman" w:cs="Times New Roman"/>
          <w:sz w:val="24"/>
          <w:szCs w:val="24"/>
          <w:lang w:val="es-MX"/>
        </w:rPr>
        <w:t xml:space="preserve">todas las prácticas referidas a la sexualidad desde una lógica heterosexual. </w:t>
      </w:r>
      <w:r>
        <w:rPr>
          <w:rFonts w:ascii="Times New Roman" w:hAnsi="Times New Roman" w:cs="Times New Roman"/>
          <w:sz w:val="24"/>
          <w:szCs w:val="24"/>
          <w:lang w:val="es-MX"/>
        </w:rPr>
        <w:t xml:space="preserve">Por otra parte, los discursos de corrección política se basan en la aceptación del diferente que, sin embargo, debe subordinar su diferencia al mandato moral de la mayoría. La aceptación no implica, por lo tanto, el reconocimiento de la igualdad de los diferentes, sino como una alteridad que debe ser tolerada.  </w:t>
      </w:r>
    </w:p>
    <w:p w14:paraId="7C2B72E3" w14:textId="77777777" w:rsidR="00AA0D33" w:rsidRPr="000F1BA8"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lang w:val="es-MX"/>
        </w:rPr>
        <w:t>La</w:t>
      </w:r>
      <w:r>
        <w:rPr>
          <w:rFonts w:ascii="Times New Roman" w:hAnsi="Times New Roman" w:cs="Times New Roman"/>
          <w:sz w:val="24"/>
          <w:szCs w:val="24"/>
          <w:lang w:val="es-MX"/>
        </w:rPr>
        <w:t>s</w:t>
      </w:r>
      <w:r w:rsidRPr="000F1BA8">
        <w:rPr>
          <w:rFonts w:ascii="Times New Roman" w:hAnsi="Times New Roman" w:cs="Times New Roman"/>
          <w:sz w:val="24"/>
          <w:szCs w:val="24"/>
          <w:lang w:val="es-MX"/>
        </w:rPr>
        <w:t xml:space="preserve"> instituci</w:t>
      </w:r>
      <w:r>
        <w:rPr>
          <w:rFonts w:ascii="Times New Roman" w:hAnsi="Times New Roman" w:cs="Times New Roman"/>
          <w:sz w:val="24"/>
          <w:szCs w:val="24"/>
          <w:lang w:val="es-MX"/>
        </w:rPr>
        <w:t>o</w:t>
      </w:r>
      <w:r w:rsidRPr="000F1BA8">
        <w:rPr>
          <w:rFonts w:ascii="Times New Roman" w:hAnsi="Times New Roman" w:cs="Times New Roman"/>
          <w:sz w:val="24"/>
          <w:szCs w:val="24"/>
          <w:lang w:val="es-MX"/>
        </w:rPr>
        <w:t>n</w:t>
      </w:r>
      <w:r>
        <w:rPr>
          <w:rFonts w:ascii="Times New Roman" w:hAnsi="Times New Roman" w:cs="Times New Roman"/>
          <w:sz w:val="24"/>
          <w:szCs w:val="24"/>
          <w:lang w:val="es-MX"/>
        </w:rPr>
        <w:t>es</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de las </w:t>
      </w:r>
      <w:r w:rsidRPr="000F1BA8">
        <w:rPr>
          <w:rFonts w:ascii="Times New Roman" w:hAnsi="Times New Roman" w:cs="Times New Roman"/>
          <w:sz w:val="24"/>
          <w:szCs w:val="24"/>
          <w:lang w:val="es-MX"/>
        </w:rPr>
        <w:t>religio</w:t>
      </w:r>
      <w:r>
        <w:rPr>
          <w:rFonts w:ascii="Times New Roman" w:hAnsi="Times New Roman" w:cs="Times New Roman"/>
          <w:sz w:val="24"/>
          <w:szCs w:val="24"/>
          <w:lang w:val="es-MX"/>
        </w:rPr>
        <w:t>nes</w:t>
      </w:r>
      <w:r w:rsidRPr="000F1BA8">
        <w:rPr>
          <w:rFonts w:ascii="Times New Roman" w:hAnsi="Times New Roman" w:cs="Times New Roman"/>
          <w:sz w:val="24"/>
          <w:szCs w:val="24"/>
          <w:lang w:val="es-MX"/>
        </w:rPr>
        <w:t xml:space="preserve"> y la</w:t>
      </w:r>
      <w:r>
        <w:rPr>
          <w:rFonts w:ascii="Times New Roman" w:hAnsi="Times New Roman" w:cs="Times New Roman"/>
          <w:sz w:val="24"/>
          <w:szCs w:val="24"/>
          <w:lang w:val="es-MX"/>
        </w:rPr>
        <w:t>s</w:t>
      </w:r>
      <w:r w:rsidRPr="000F1BA8">
        <w:rPr>
          <w:rFonts w:ascii="Times New Roman" w:hAnsi="Times New Roman" w:cs="Times New Roman"/>
          <w:sz w:val="24"/>
          <w:szCs w:val="24"/>
          <w:lang w:val="es-MX"/>
        </w:rPr>
        <w:t xml:space="preserve"> familia</w:t>
      </w:r>
      <w:r>
        <w:rPr>
          <w:rFonts w:ascii="Times New Roman" w:hAnsi="Times New Roman" w:cs="Times New Roman"/>
          <w:sz w:val="24"/>
          <w:szCs w:val="24"/>
          <w:lang w:val="es-MX"/>
        </w:rPr>
        <w:t>s</w:t>
      </w:r>
      <w:r w:rsidRPr="000F1BA8">
        <w:rPr>
          <w:rFonts w:ascii="Times New Roman" w:hAnsi="Times New Roman" w:cs="Times New Roman"/>
          <w:sz w:val="24"/>
          <w:szCs w:val="24"/>
          <w:lang w:val="es-MX"/>
        </w:rPr>
        <w:t xml:space="preserve"> han construido diversas alianzas para imponer sus ideas sobre cómo debe ser vivida y expresada la sexualidad</w:t>
      </w:r>
      <w:r>
        <w:rPr>
          <w:rFonts w:ascii="Times New Roman" w:hAnsi="Times New Roman" w:cs="Times New Roman"/>
          <w:sz w:val="24"/>
          <w:szCs w:val="24"/>
          <w:lang w:val="es-MX"/>
        </w:rPr>
        <w:t>. A</w:t>
      </w:r>
      <w:r w:rsidRPr="000F1BA8">
        <w:rPr>
          <w:rFonts w:ascii="Times New Roman" w:hAnsi="Times New Roman" w:cs="Times New Roman"/>
          <w:sz w:val="24"/>
          <w:szCs w:val="24"/>
          <w:lang w:val="es-MX"/>
        </w:rPr>
        <w:t xml:space="preserve">nte estas alianzas, </w:t>
      </w:r>
      <w:r>
        <w:rPr>
          <w:rFonts w:ascii="Times New Roman" w:hAnsi="Times New Roman" w:cs="Times New Roman"/>
          <w:sz w:val="24"/>
          <w:szCs w:val="24"/>
          <w:lang w:val="es-MX"/>
        </w:rPr>
        <w:t xml:space="preserve">en las últimas décadas surgieron </w:t>
      </w:r>
      <w:r w:rsidRPr="000F1BA8">
        <w:rPr>
          <w:rFonts w:ascii="Times New Roman" w:hAnsi="Times New Roman" w:cs="Times New Roman"/>
          <w:sz w:val="24"/>
          <w:szCs w:val="24"/>
          <w:lang w:val="es-MX"/>
        </w:rPr>
        <w:t xml:space="preserve">resistencias por parte de otras instituciones como la </w:t>
      </w:r>
      <w:r>
        <w:rPr>
          <w:rFonts w:ascii="Times New Roman" w:hAnsi="Times New Roman" w:cs="Times New Roman"/>
          <w:sz w:val="24"/>
          <w:szCs w:val="24"/>
          <w:lang w:val="es-MX"/>
        </w:rPr>
        <w:t>A</w:t>
      </w:r>
      <w:r w:rsidRPr="000F1BA8">
        <w:rPr>
          <w:rFonts w:ascii="Times New Roman" w:hAnsi="Times New Roman" w:cs="Times New Roman"/>
          <w:sz w:val="24"/>
          <w:szCs w:val="24"/>
          <w:lang w:val="es-MX"/>
        </w:rPr>
        <w:t xml:space="preserve">cademia, algunos sectores del </w:t>
      </w:r>
      <w:r>
        <w:rPr>
          <w:rFonts w:ascii="Times New Roman" w:hAnsi="Times New Roman" w:cs="Times New Roman"/>
          <w:sz w:val="24"/>
          <w:szCs w:val="24"/>
          <w:lang w:val="es-MX"/>
        </w:rPr>
        <w:t>E</w:t>
      </w:r>
      <w:r w:rsidRPr="000F1BA8">
        <w:rPr>
          <w:rFonts w:ascii="Times New Roman" w:hAnsi="Times New Roman" w:cs="Times New Roman"/>
          <w:sz w:val="24"/>
          <w:szCs w:val="24"/>
          <w:lang w:val="es-MX"/>
        </w:rPr>
        <w:t xml:space="preserve">stado </w:t>
      </w:r>
      <w:r>
        <w:rPr>
          <w:rFonts w:ascii="Times New Roman" w:hAnsi="Times New Roman" w:cs="Times New Roman"/>
          <w:sz w:val="24"/>
          <w:szCs w:val="24"/>
          <w:lang w:val="es-MX"/>
        </w:rPr>
        <w:t xml:space="preserve">movilizados por políticas de reconocimiento de derechos </w:t>
      </w:r>
      <w:r w:rsidRPr="000F1BA8">
        <w:rPr>
          <w:rFonts w:ascii="Times New Roman" w:hAnsi="Times New Roman" w:cs="Times New Roman"/>
          <w:sz w:val="24"/>
          <w:szCs w:val="24"/>
          <w:lang w:val="es-MX"/>
        </w:rPr>
        <w:t xml:space="preserve">y </w:t>
      </w:r>
      <w:r>
        <w:rPr>
          <w:rFonts w:ascii="Times New Roman" w:hAnsi="Times New Roman" w:cs="Times New Roman"/>
          <w:sz w:val="24"/>
          <w:szCs w:val="24"/>
          <w:lang w:val="es-MX"/>
        </w:rPr>
        <w:t>las organizaciones sociales d</w:t>
      </w:r>
      <w:r w:rsidRPr="000F1BA8">
        <w:rPr>
          <w:rFonts w:ascii="Times New Roman" w:hAnsi="Times New Roman" w:cs="Times New Roman"/>
          <w:sz w:val="24"/>
          <w:szCs w:val="24"/>
          <w:lang w:val="es-MX"/>
        </w:rPr>
        <w:t>el activismo</w:t>
      </w:r>
      <w:r>
        <w:rPr>
          <w:rFonts w:ascii="Times New Roman" w:hAnsi="Times New Roman" w:cs="Times New Roman"/>
          <w:sz w:val="24"/>
          <w:szCs w:val="24"/>
          <w:lang w:val="es-MX"/>
        </w:rPr>
        <w:t xml:space="preserve">. Como señala </w:t>
      </w:r>
      <w:r w:rsidRPr="000F1BA8">
        <w:rPr>
          <w:rFonts w:ascii="Times New Roman" w:hAnsi="Times New Roman" w:cs="Times New Roman"/>
          <w:sz w:val="24"/>
          <w:szCs w:val="24"/>
          <w:lang w:val="es-MX"/>
        </w:rPr>
        <w:t xml:space="preserve">Núñez (2015) </w:t>
      </w:r>
      <w:r>
        <w:rPr>
          <w:rFonts w:ascii="Times New Roman" w:hAnsi="Times New Roman" w:cs="Times New Roman"/>
          <w:sz w:val="24"/>
          <w:szCs w:val="24"/>
          <w:lang w:val="es-MX"/>
        </w:rPr>
        <w:t xml:space="preserve">estas instituciones disputan </w:t>
      </w:r>
      <w:r w:rsidRPr="000F1BA8">
        <w:rPr>
          <w:rFonts w:ascii="Times New Roman" w:hAnsi="Times New Roman" w:cs="Times New Roman"/>
          <w:sz w:val="24"/>
          <w:szCs w:val="24"/>
          <w:lang w:val="es-MX"/>
        </w:rPr>
        <w:t>e</w:t>
      </w:r>
      <w:r>
        <w:rPr>
          <w:rFonts w:ascii="Times New Roman" w:hAnsi="Times New Roman" w:cs="Times New Roman"/>
          <w:sz w:val="24"/>
          <w:szCs w:val="24"/>
          <w:lang w:val="es-MX"/>
        </w:rPr>
        <w:t>l</w:t>
      </w:r>
      <w:r w:rsidRPr="000F1BA8">
        <w:rPr>
          <w:rFonts w:ascii="Times New Roman" w:hAnsi="Times New Roman" w:cs="Times New Roman"/>
          <w:sz w:val="24"/>
          <w:szCs w:val="24"/>
          <w:lang w:val="es-MX"/>
        </w:rPr>
        <w:t xml:space="preserve"> campo sexual</w:t>
      </w:r>
      <w:r>
        <w:rPr>
          <w:rFonts w:ascii="Times New Roman" w:hAnsi="Times New Roman" w:cs="Times New Roman"/>
          <w:sz w:val="24"/>
          <w:szCs w:val="24"/>
          <w:lang w:val="es-MX"/>
        </w:rPr>
        <w:t xml:space="preserve"> local en su intento </w:t>
      </w:r>
      <w:r w:rsidRPr="000F1BA8">
        <w:rPr>
          <w:rFonts w:ascii="Times New Roman" w:hAnsi="Times New Roman" w:cs="Times New Roman"/>
          <w:sz w:val="24"/>
          <w:szCs w:val="24"/>
          <w:lang w:val="es-MX"/>
        </w:rPr>
        <w:t xml:space="preserve">de poder representar </w:t>
      </w:r>
      <w:r>
        <w:rPr>
          <w:rFonts w:ascii="Times New Roman" w:hAnsi="Times New Roman" w:cs="Times New Roman"/>
          <w:sz w:val="24"/>
          <w:szCs w:val="24"/>
          <w:lang w:val="es-MX"/>
        </w:rPr>
        <w:t xml:space="preserve">y normativizar </w:t>
      </w:r>
      <w:r w:rsidRPr="000F1BA8">
        <w:rPr>
          <w:rFonts w:ascii="Times New Roman" w:hAnsi="Times New Roman" w:cs="Times New Roman"/>
          <w:sz w:val="24"/>
          <w:szCs w:val="24"/>
          <w:lang w:val="es-MX"/>
        </w:rPr>
        <w:t xml:space="preserve">lo sexual. </w:t>
      </w:r>
    </w:p>
    <w:p w14:paraId="29E369CC"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rPr>
        <w:t xml:space="preserve">Las ideas, sentidos y experiencias que se producen desde diferentes espacios institucionales </w:t>
      </w:r>
      <w:r>
        <w:rPr>
          <w:rFonts w:ascii="Times New Roman" w:hAnsi="Times New Roman" w:cs="Times New Roman"/>
          <w:sz w:val="24"/>
          <w:szCs w:val="24"/>
        </w:rPr>
        <w:t xml:space="preserve">alternativos al discurso hegemónico, </w:t>
      </w:r>
      <w:r w:rsidRPr="000F1BA8">
        <w:rPr>
          <w:rFonts w:ascii="Times New Roman" w:hAnsi="Times New Roman" w:cs="Times New Roman"/>
          <w:sz w:val="24"/>
          <w:szCs w:val="24"/>
        </w:rPr>
        <w:t xml:space="preserve">como la </w:t>
      </w:r>
      <w:r>
        <w:rPr>
          <w:rFonts w:ascii="Times New Roman" w:hAnsi="Times New Roman" w:cs="Times New Roman"/>
          <w:sz w:val="24"/>
          <w:szCs w:val="24"/>
        </w:rPr>
        <w:t>A</w:t>
      </w:r>
      <w:r w:rsidRPr="000F1BA8">
        <w:rPr>
          <w:rFonts w:ascii="Times New Roman" w:hAnsi="Times New Roman" w:cs="Times New Roman"/>
          <w:sz w:val="24"/>
          <w:szCs w:val="24"/>
        </w:rPr>
        <w:t xml:space="preserve">cademia, el </w:t>
      </w:r>
      <w:r>
        <w:rPr>
          <w:rFonts w:ascii="Times New Roman" w:hAnsi="Times New Roman" w:cs="Times New Roman"/>
          <w:sz w:val="24"/>
          <w:szCs w:val="24"/>
        </w:rPr>
        <w:t>E</w:t>
      </w:r>
      <w:r w:rsidRPr="000F1BA8">
        <w:rPr>
          <w:rFonts w:ascii="Times New Roman" w:hAnsi="Times New Roman" w:cs="Times New Roman"/>
          <w:sz w:val="24"/>
          <w:szCs w:val="24"/>
        </w:rPr>
        <w:t xml:space="preserve">stado o el activismo (en clave con el campo sexual) muestran un panorama interesante en torno a las diferentes relaciones de fuerza que se producen al interior del campo sexual </w:t>
      </w:r>
      <w:r>
        <w:rPr>
          <w:rFonts w:ascii="Times New Roman" w:hAnsi="Times New Roman" w:cs="Times New Roman"/>
          <w:sz w:val="24"/>
          <w:szCs w:val="24"/>
        </w:rPr>
        <w:t xml:space="preserve">local. Los discursos de los entrevistados permiten identificar la presencia </w:t>
      </w:r>
      <w:r w:rsidRPr="000F1BA8">
        <w:rPr>
          <w:rFonts w:ascii="Times New Roman" w:hAnsi="Times New Roman" w:cs="Times New Roman"/>
          <w:sz w:val="24"/>
          <w:szCs w:val="24"/>
        </w:rPr>
        <w:t xml:space="preserve">de </w:t>
      </w:r>
      <w:r>
        <w:rPr>
          <w:rFonts w:ascii="Times New Roman" w:hAnsi="Times New Roman" w:cs="Times New Roman"/>
          <w:sz w:val="24"/>
          <w:szCs w:val="24"/>
        </w:rPr>
        <w:t xml:space="preserve">múltiples </w:t>
      </w:r>
      <w:r w:rsidRPr="000F1BA8">
        <w:rPr>
          <w:rFonts w:ascii="Times New Roman" w:hAnsi="Times New Roman" w:cs="Times New Roman"/>
          <w:sz w:val="24"/>
          <w:szCs w:val="24"/>
        </w:rPr>
        <w:t>lógicas y discursos de lo sexual que circulan entre los distintos grupos o instituciones al interior de</w:t>
      </w:r>
      <w:r>
        <w:rPr>
          <w:rFonts w:ascii="Times New Roman" w:hAnsi="Times New Roman" w:cs="Times New Roman"/>
          <w:sz w:val="24"/>
          <w:szCs w:val="24"/>
        </w:rPr>
        <w:t>l</w:t>
      </w:r>
      <w:r w:rsidRPr="000F1BA8">
        <w:rPr>
          <w:rFonts w:ascii="Times New Roman" w:hAnsi="Times New Roman" w:cs="Times New Roman"/>
          <w:sz w:val="24"/>
          <w:szCs w:val="24"/>
        </w:rPr>
        <w:t xml:space="preserve"> </w:t>
      </w:r>
      <w:r>
        <w:rPr>
          <w:rFonts w:ascii="Times New Roman" w:hAnsi="Times New Roman" w:cs="Times New Roman"/>
          <w:sz w:val="24"/>
          <w:szCs w:val="24"/>
        </w:rPr>
        <w:t>c</w:t>
      </w:r>
      <w:r w:rsidRPr="000F1BA8">
        <w:rPr>
          <w:rFonts w:ascii="Times New Roman" w:hAnsi="Times New Roman" w:cs="Times New Roman"/>
          <w:sz w:val="24"/>
          <w:szCs w:val="24"/>
        </w:rPr>
        <w:t xml:space="preserve">ampo. </w:t>
      </w:r>
      <w:r w:rsidRPr="000F1BA8">
        <w:rPr>
          <w:rFonts w:ascii="Times New Roman" w:hAnsi="Times New Roman" w:cs="Times New Roman"/>
          <w:sz w:val="24"/>
          <w:szCs w:val="24"/>
          <w:lang w:val="es-MX"/>
        </w:rPr>
        <w:t xml:space="preserve">En referencia a las </w:t>
      </w:r>
      <w:r>
        <w:rPr>
          <w:rFonts w:ascii="Times New Roman" w:hAnsi="Times New Roman" w:cs="Times New Roman"/>
          <w:sz w:val="24"/>
          <w:szCs w:val="24"/>
          <w:lang w:val="es-MX"/>
        </w:rPr>
        <w:t xml:space="preserve">agencias sociales que </w:t>
      </w:r>
      <w:r w:rsidRPr="000F1BA8">
        <w:rPr>
          <w:rFonts w:ascii="Times New Roman" w:hAnsi="Times New Roman" w:cs="Times New Roman"/>
          <w:sz w:val="24"/>
          <w:szCs w:val="24"/>
          <w:lang w:val="es-MX"/>
        </w:rPr>
        <w:t>disputa</w:t>
      </w:r>
      <w:r>
        <w:rPr>
          <w:rFonts w:ascii="Times New Roman" w:hAnsi="Times New Roman" w:cs="Times New Roman"/>
          <w:sz w:val="24"/>
          <w:szCs w:val="24"/>
          <w:lang w:val="es-MX"/>
        </w:rPr>
        <w:t>n</w:t>
      </w:r>
      <w:r w:rsidRPr="000F1BA8">
        <w:rPr>
          <w:rFonts w:ascii="Times New Roman" w:hAnsi="Times New Roman" w:cs="Times New Roman"/>
          <w:sz w:val="24"/>
          <w:szCs w:val="24"/>
          <w:lang w:val="es-MX"/>
        </w:rPr>
        <w:t xml:space="preserve"> por </w:t>
      </w:r>
      <w:r>
        <w:rPr>
          <w:rFonts w:ascii="Times New Roman" w:hAnsi="Times New Roman" w:cs="Times New Roman"/>
          <w:sz w:val="24"/>
          <w:szCs w:val="24"/>
          <w:lang w:val="es-MX"/>
        </w:rPr>
        <w:t xml:space="preserve">la </w:t>
      </w:r>
      <w:r w:rsidRPr="000F1BA8">
        <w:rPr>
          <w:rFonts w:ascii="Times New Roman" w:hAnsi="Times New Roman" w:cs="Times New Roman"/>
          <w:sz w:val="24"/>
          <w:szCs w:val="24"/>
          <w:lang w:val="es-MX"/>
        </w:rPr>
        <w:t>representa</w:t>
      </w:r>
      <w:r>
        <w:rPr>
          <w:rFonts w:ascii="Times New Roman" w:hAnsi="Times New Roman" w:cs="Times New Roman"/>
          <w:sz w:val="24"/>
          <w:szCs w:val="24"/>
          <w:lang w:val="es-MX"/>
        </w:rPr>
        <w:t>ción de</w:t>
      </w:r>
      <w:r w:rsidRPr="000F1BA8">
        <w:rPr>
          <w:rFonts w:ascii="Times New Roman" w:hAnsi="Times New Roman" w:cs="Times New Roman"/>
          <w:sz w:val="24"/>
          <w:szCs w:val="24"/>
          <w:lang w:val="es-MX"/>
        </w:rPr>
        <w:t xml:space="preserve"> la sexualidad </w:t>
      </w:r>
      <w:r>
        <w:rPr>
          <w:rFonts w:ascii="Times New Roman" w:hAnsi="Times New Roman" w:cs="Times New Roman"/>
          <w:sz w:val="24"/>
          <w:szCs w:val="24"/>
          <w:lang w:val="es-MX"/>
        </w:rPr>
        <w:t>l</w:t>
      </w:r>
      <w:r w:rsidRPr="000F1BA8">
        <w:rPr>
          <w:rFonts w:ascii="Times New Roman" w:hAnsi="Times New Roman" w:cs="Times New Roman"/>
          <w:sz w:val="24"/>
          <w:szCs w:val="24"/>
          <w:lang w:val="es-MX"/>
        </w:rPr>
        <w:t xml:space="preserve">os entrevistados </w:t>
      </w:r>
      <w:r>
        <w:rPr>
          <w:rFonts w:ascii="Times New Roman" w:hAnsi="Times New Roman" w:cs="Times New Roman"/>
          <w:sz w:val="24"/>
          <w:szCs w:val="24"/>
          <w:lang w:val="es-MX"/>
        </w:rPr>
        <w:t xml:space="preserve">indican </w:t>
      </w:r>
      <w:r w:rsidRPr="000F1BA8">
        <w:rPr>
          <w:rFonts w:ascii="Times New Roman" w:hAnsi="Times New Roman" w:cs="Times New Roman"/>
          <w:sz w:val="24"/>
          <w:szCs w:val="24"/>
          <w:lang w:val="es-MX"/>
        </w:rPr>
        <w:t>“</w:t>
      </w:r>
      <w:r w:rsidRPr="000F1BA8">
        <w:rPr>
          <w:rFonts w:ascii="Times New Roman" w:hAnsi="Times New Roman" w:cs="Times New Roman"/>
          <w:i/>
          <w:sz w:val="24"/>
          <w:szCs w:val="24"/>
          <w:lang w:val="es-MX"/>
        </w:rPr>
        <w:t xml:space="preserve">los movimientos sociales, la </w:t>
      </w:r>
      <w:r>
        <w:rPr>
          <w:rFonts w:ascii="Times New Roman" w:hAnsi="Times New Roman" w:cs="Times New Roman"/>
          <w:i/>
          <w:sz w:val="24"/>
          <w:szCs w:val="24"/>
          <w:lang w:val="es-MX"/>
        </w:rPr>
        <w:t>A</w:t>
      </w:r>
      <w:r w:rsidRPr="000F1BA8">
        <w:rPr>
          <w:rFonts w:ascii="Times New Roman" w:hAnsi="Times New Roman" w:cs="Times New Roman"/>
          <w:i/>
          <w:sz w:val="24"/>
          <w:szCs w:val="24"/>
          <w:lang w:val="es-MX"/>
        </w:rPr>
        <w:t>cademia o el activismo (comunidad LGB</w:t>
      </w:r>
      <w:r w:rsidRPr="00CD3F0D">
        <w:rPr>
          <w:rFonts w:ascii="Times New Roman" w:hAnsi="Times New Roman" w:cs="Times New Roman"/>
          <w:i/>
          <w:sz w:val="24"/>
          <w:szCs w:val="24"/>
          <w:lang w:val="es-MX"/>
        </w:rPr>
        <w:t>TTTIQ</w:t>
      </w:r>
      <w:r w:rsidRPr="000F1BA8">
        <w:rPr>
          <w:rFonts w:ascii="Times New Roman" w:hAnsi="Times New Roman" w:cs="Times New Roman"/>
          <w:i/>
          <w:sz w:val="24"/>
          <w:szCs w:val="24"/>
          <w:lang w:val="es-MX"/>
        </w:rPr>
        <w:t xml:space="preserve"> </w:t>
      </w:r>
      <w:r>
        <w:rPr>
          <w:rFonts w:ascii="Times New Roman" w:hAnsi="Times New Roman" w:cs="Times New Roman"/>
          <w:i/>
          <w:sz w:val="24"/>
          <w:szCs w:val="24"/>
          <w:lang w:val="es-MX"/>
        </w:rPr>
        <w:t>en el</w:t>
      </w:r>
      <w:r w:rsidRPr="000F1BA8">
        <w:rPr>
          <w:rFonts w:ascii="Times New Roman" w:hAnsi="Times New Roman" w:cs="Times New Roman"/>
          <w:i/>
          <w:sz w:val="24"/>
          <w:szCs w:val="24"/>
          <w:lang w:val="es-MX"/>
        </w:rPr>
        <w:t xml:space="preserve"> </w:t>
      </w:r>
      <w:r>
        <w:rPr>
          <w:rFonts w:ascii="Times New Roman" w:hAnsi="Times New Roman" w:cs="Times New Roman"/>
          <w:i/>
          <w:sz w:val="24"/>
          <w:szCs w:val="24"/>
          <w:lang w:val="es-MX"/>
        </w:rPr>
        <w:t>f</w:t>
      </w:r>
      <w:r w:rsidRPr="000F1BA8">
        <w:rPr>
          <w:rFonts w:ascii="Times New Roman" w:hAnsi="Times New Roman" w:cs="Times New Roman"/>
          <w:i/>
          <w:sz w:val="24"/>
          <w:szCs w:val="24"/>
          <w:lang w:val="es-MX"/>
        </w:rPr>
        <w:t>eminismo) en confrontación con las familias conservadoras (grupos pro-vida) y la iglesia católica”</w:t>
      </w:r>
      <w:r w:rsidRPr="000F1BA8">
        <w:rPr>
          <w:rFonts w:ascii="Times New Roman" w:hAnsi="Times New Roman" w:cs="Times New Roman"/>
          <w:sz w:val="24"/>
          <w:szCs w:val="24"/>
          <w:lang w:val="es-MX"/>
        </w:rPr>
        <w:t>(AD01)</w:t>
      </w:r>
      <w:r>
        <w:rPr>
          <w:rFonts w:ascii="Times New Roman" w:hAnsi="Times New Roman" w:cs="Times New Roman"/>
          <w:sz w:val="24"/>
          <w:szCs w:val="24"/>
          <w:lang w:val="es-MX"/>
        </w:rPr>
        <w:t>. P</w:t>
      </w:r>
      <w:r w:rsidRPr="000F1BA8">
        <w:rPr>
          <w:rFonts w:ascii="Times New Roman" w:hAnsi="Times New Roman" w:cs="Times New Roman"/>
          <w:sz w:val="24"/>
          <w:szCs w:val="24"/>
          <w:lang w:val="es-MX"/>
        </w:rPr>
        <w:t>ero también consideran que existen disputas entre la heterosexualidad (personas heterosexuales) y quienes pertenecen a la diversidad sexual</w:t>
      </w:r>
      <w:r>
        <w:rPr>
          <w:rFonts w:ascii="Times New Roman" w:hAnsi="Times New Roman" w:cs="Times New Roman"/>
          <w:sz w:val="24"/>
          <w:szCs w:val="24"/>
          <w:lang w:val="es-MX"/>
        </w:rPr>
        <w:t xml:space="preserve">, la que a su vez en su propio interior mantiene </w:t>
      </w:r>
      <w:r w:rsidRPr="000F1BA8">
        <w:rPr>
          <w:rFonts w:ascii="Times New Roman" w:hAnsi="Times New Roman" w:cs="Times New Roman"/>
          <w:sz w:val="24"/>
          <w:szCs w:val="24"/>
          <w:lang w:val="es-MX"/>
        </w:rPr>
        <w:t xml:space="preserve">desacuerdos </w:t>
      </w:r>
      <w:r>
        <w:rPr>
          <w:rFonts w:ascii="Times New Roman" w:hAnsi="Times New Roman" w:cs="Times New Roman"/>
          <w:sz w:val="24"/>
          <w:szCs w:val="24"/>
          <w:lang w:val="es-MX"/>
        </w:rPr>
        <w:t>respecto</w:t>
      </w:r>
      <w:r w:rsidRPr="000F1BA8">
        <w:rPr>
          <w:rFonts w:ascii="Times New Roman" w:hAnsi="Times New Roman" w:cs="Times New Roman"/>
          <w:sz w:val="24"/>
          <w:szCs w:val="24"/>
          <w:lang w:val="es-MX"/>
        </w:rPr>
        <w:t xml:space="preserve"> a qu</w:t>
      </w:r>
      <w:r>
        <w:rPr>
          <w:rFonts w:ascii="Times New Roman" w:hAnsi="Times New Roman" w:cs="Times New Roman"/>
          <w:sz w:val="24"/>
          <w:szCs w:val="24"/>
          <w:lang w:val="es-MX"/>
        </w:rPr>
        <w:t>é colectivo</w:t>
      </w:r>
      <w:r w:rsidRPr="000F1BA8">
        <w:rPr>
          <w:rFonts w:ascii="Times New Roman" w:hAnsi="Times New Roman" w:cs="Times New Roman"/>
          <w:sz w:val="24"/>
          <w:szCs w:val="24"/>
          <w:lang w:val="es-MX"/>
        </w:rPr>
        <w:t xml:space="preserve"> representa a la comunidad diversa en Catamarca</w:t>
      </w:r>
      <w:r>
        <w:rPr>
          <w:rFonts w:ascii="Times New Roman" w:hAnsi="Times New Roman" w:cs="Times New Roman"/>
          <w:sz w:val="24"/>
          <w:szCs w:val="24"/>
          <w:lang w:val="es-MX"/>
        </w:rPr>
        <w:t>. E</w:t>
      </w:r>
      <w:r w:rsidRPr="000F1BA8">
        <w:rPr>
          <w:rFonts w:ascii="Times New Roman" w:hAnsi="Times New Roman" w:cs="Times New Roman"/>
          <w:sz w:val="24"/>
          <w:szCs w:val="24"/>
          <w:lang w:val="es-MX"/>
        </w:rPr>
        <w:t xml:space="preserve">sto se </w:t>
      </w:r>
      <w:r>
        <w:rPr>
          <w:rFonts w:ascii="Times New Roman" w:hAnsi="Times New Roman" w:cs="Times New Roman"/>
          <w:sz w:val="24"/>
          <w:szCs w:val="24"/>
          <w:lang w:val="es-MX"/>
        </w:rPr>
        <w:t xml:space="preserve">manifiesta claramente </w:t>
      </w:r>
      <w:r w:rsidRPr="000F1BA8">
        <w:rPr>
          <w:rFonts w:ascii="Times New Roman" w:hAnsi="Times New Roman" w:cs="Times New Roman"/>
          <w:sz w:val="24"/>
          <w:szCs w:val="24"/>
          <w:lang w:val="es-MX"/>
        </w:rPr>
        <w:t xml:space="preserve">en las diferencias discursivas que </w:t>
      </w:r>
      <w:r>
        <w:rPr>
          <w:rFonts w:ascii="Times New Roman" w:hAnsi="Times New Roman" w:cs="Times New Roman"/>
          <w:sz w:val="24"/>
          <w:szCs w:val="24"/>
          <w:lang w:val="es-MX"/>
        </w:rPr>
        <w:t>se registran entre las personas trans y otros agentes que también pertenecen al</w:t>
      </w:r>
      <w:r w:rsidRPr="000F1BA8">
        <w:rPr>
          <w:rFonts w:ascii="Times New Roman" w:hAnsi="Times New Roman" w:cs="Times New Roman"/>
          <w:sz w:val="24"/>
          <w:szCs w:val="24"/>
          <w:lang w:val="es-MX"/>
        </w:rPr>
        <w:t xml:space="preserve"> colectivo de la diversidad sexual. </w:t>
      </w:r>
    </w:p>
    <w:p w14:paraId="145E905A" w14:textId="77777777" w:rsidR="00AA0D33" w:rsidRDefault="00AA0D33" w:rsidP="00AA0D33">
      <w:pPr>
        <w:spacing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En el campo sexual catamarqueño se identifican también instituciones antagónicas con las tradicionales y que pertenecen al activismo de la disidencia sexual y el feminismo, así como también a sectores del Estado implicados en políticas de género</w:t>
      </w:r>
      <w:r>
        <w:rPr>
          <w:rStyle w:val="Refdenotaalpie"/>
          <w:rFonts w:ascii="Times New Roman" w:hAnsi="Times New Roman" w:cs="Times New Roman"/>
          <w:sz w:val="24"/>
          <w:szCs w:val="24"/>
          <w:lang w:val="es-MX"/>
        </w:rPr>
        <w:footnoteReference w:id="29"/>
      </w:r>
      <w:r>
        <w:rPr>
          <w:rFonts w:ascii="Times New Roman" w:hAnsi="Times New Roman" w:cs="Times New Roman"/>
          <w:sz w:val="24"/>
          <w:szCs w:val="24"/>
          <w:lang w:val="es-MX"/>
        </w:rPr>
        <w:t xml:space="preserve">. Al caracterizar su posición en el campo, los entrevistados que pertenecen a estas instituciones señalan </w:t>
      </w:r>
      <w:r w:rsidRPr="000F1BA8">
        <w:rPr>
          <w:rFonts w:ascii="Times New Roman" w:hAnsi="Times New Roman" w:cs="Times New Roman"/>
          <w:sz w:val="24"/>
          <w:szCs w:val="24"/>
          <w:lang w:val="es-MX"/>
        </w:rPr>
        <w:t>su preocupación por las barreras presentes en su accionar cotidiano institucional</w:t>
      </w:r>
      <w:r>
        <w:rPr>
          <w:rFonts w:ascii="Times New Roman" w:hAnsi="Times New Roman" w:cs="Times New Roman"/>
          <w:sz w:val="24"/>
          <w:szCs w:val="24"/>
          <w:lang w:val="es-MX"/>
        </w:rPr>
        <w:t>. M</w:t>
      </w:r>
      <w:r w:rsidRPr="000F1BA8">
        <w:rPr>
          <w:rFonts w:ascii="Times New Roman" w:hAnsi="Times New Roman" w:cs="Times New Roman"/>
          <w:sz w:val="24"/>
          <w:szCs w:val="24"/>
          <w:lang w:val="es-MX"/>
        </w:rPr>
        <w:t xml:space="preserve">encionan que se han encontrado con muchos obstáculos </w:t>
      </w:r>
      <w:r>
        <w:rPr>
          <w:rFonts w:ascii="Times New Roman" w:hAnsi="Times New Roman" w:cs="Times New Roman"/>
          <w:sz w:val="24"/>
          <w:szCs w:val="24"/>
          <w:lang w:val="es-MX"/>
        </w:rPr>
        <w:t>de orden</w:t>
      </w:r>
      <w:r w:rsidRPr="000F1BA8">
        <w:rPr>
          <w:rFonts w:ascii="Times New Roman" w:hAnsi="Times New Roman" w:cs="Times New Roman"/>
          <w:sz w:val="24"/>
          <w:szCs w:val="24"/>
          <w:lang w:val="es-MX"/>
        </w:rPr>
        <w:t xml:space="preserve"> cultural, religioso, desinformación y con </w:t>
      </w:r>
      <w:r>
        <w:rPr>
          <w:rFonts w:ascii="Times New Roman" w:hAnsi="Times New Roman" w:cs="Times New Roman"/>
          <w:sz w:val="24"/>
          <w:szCs w:val="24"/>
          <w:lang w:val="es-MX"/>
        </w:rPr>
        <w:t xml:space="preserve">una </w:t>
      </w:r>
      <w:r w:rsidRPr="000F1BA8">
        <w:rPr>
          <w:rFonts w:ascii="Times New Roman" w:hAnsi="Times New Roman" w:cs="Times New Roman"/>
          <w:sz w:val="24"/>
          <w:szCs w:val="24"/>
          <w:lang w:val="es-MX"/>
        </w:rPr>
        <w:t>confrontaci</w:t>
      </w:r>
      <w:r>
        <w:rPr>
          <w:rFonts w:ascii="Times New Roman" w:hAnsi="Times New Roman" w:cs="Times New Roman"/>
          <w:sz w:val="24"/>
          <w:szCs w:val="24"/>
          <w:lang w:val="es-MX"/>
        </w:rPr>
        <w:t xml:space="preserve">ón </w:t>
      </w:r>
      <w:r w:rsidRPr="000F1BA8">
        <w:rPr>
          <w:rFonts w:ascii="Times New Roman" w:hAnsi="Times New Roman" w:cs="Times New Roman"/>
          <w:sz w:val="24"/>
          <w:szCs w:val="24"/>
          <w:lang w:val="es-MX"/>
        </w:rPr>
        <w:t>constante que se generan con las familias que</w:t>
      </w:r>
      <w:r>
        <w:rPr>
          <w:rFonts w:ascii="Times New Roman" w:hAnsi="Times New Roman" w:cs="Times New Roman"/>
          <w:sz w:val="24"/>
          <w:szCs w:val="24"/>
          <w:lang w:val="es-MX"/>
        </w:rPr>
        <w:t>,</w:t>
      </w:r>
      <w:r w:rsidRPr="000F1BA8">
        <w:rPr>
          <w:rFonts w:ascii="Times New Roman" w:hAnsi="Times New Roman" w:cs="Times New Roman"/>
          <w:sz w:val="24"/>
          <w:szCs w:val="24"/>
          <w:lang w:val="es-MX"/>
        </w:rPr>
        <w:t xml:space="preserve"> en muchas ocasiones se oponen al tratamiento de temáticas </w:t>
      </w:r>
      <w:r>
        <w:rPr>
          <w:rFonts w:ascii="Times New Roman" w:hAnsi="Times New Roman" w:cs="Times New Roman"/>
          <w:sz w:val="24"/>
          <w:szCs w:val="24"/>
          <w:lang w:val="es-MX"/>
        </w:rPr>
        <w:t>vinculadas a los géneros y las sexualidades. Uno de los principales escenarios de esa confrontación son</w:t>
      </w:r>
      <w:r w:rsidRPr="000F1BA8">
        <w:rPr>
          <w:rFonts w:ascii="Times New Roman" w:hAnsi="Times New Roman" w:cs="Times New Roman"/>
          <w:sz w:val="24"/>
          <w:szCs w:val="24"/>
          <w:lang w:val="es-MX"/>
        </w:rPr>
        <w:t xml:space="preserve"> la</w:t>
      </w:r>
      <w:r>
        <w:rPr>
          <w:rFonts w:ascii="Times New Roman" w:hAnsi="Times New Roman" w:cs="Times New Roman"/>
          <w:sz w:val="24"/>
          <w:szCs w:val="24"/>
          <w:lang w:val="es-MX"/>
        </w:rPr>
        <w:t>s</w:t>
      </w:r>
      <w:r w:rsidRPr="000F1BA8">
        <w:rPr>
          <w:rFonts w:ascii="Times New Roman" w:hAnsi="Times New Roman" w:cs="Times New Roman"/>
          <w:sz w:val="24"/>
          <w:szCs w:val="24"/>
          <w:lang w:val="es-MX"/>
        </w:rPr>
        <w:t xml:space="preserve"> escuela</w:t>
      </w:r>
      <w:r>
        <w:rPr>
          <w:rFonts w:ascii="Times New Roman" w:hAnsi="Times New Roman" w:cs="Times New Roman"/>
          <w:sz w:val="24"/>
          <w:szCs w:val="24"/>
          <w:lang w:val="es-MX"/>
        </w:rPr>
        <w:t>s</w:t>
      </w:r>
      <w:r w:rsidRPr="000F1BA8">
        <w:rPr>
          <w:rFonts w:ascii="Times New Roman" w:hAnsi="Times New Roman" w:cs="Times New Roman"/>
          <w:sz w:val="24"/>
          <w:szCs w:val="24"/>
          <w:lang w:val="es-MX"/>
        </w:rPr>
        <w:t xml:space="preserve">. </w:t>
      </w:r>
    </w:p>
    <w:p w14:paraId="0AD48CFD" w14:textId="77777777" w:rsidR="00AA0D33" w:rsidRDefault="00AA0D33" w:rsidP="00AA0D33">
      <w:pPr>
        <w:spacing w:line="360" w:lineRule="auto"/>
        <w:ind w:firstLine="709"/>
        <w:contextualSpacing/>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Uno de los entrevistados </w:t>
      </w:r>
      <w:r>
        <w:rPr>
          <w:rFonts w:ascii="Times New Roman" w:hAnsi="Times New Roman" w:cs="Times New Roman"/>
          <w:sz w:val="24"/>
          <w:szCs w:val="24"/>
          <w:lang w:val="es-MX"/>
        </w:rPr>
        <w:t xml:space="preserve">de una organización social </w:t>
      </w:r>
      <w:r w:rsidRPr="000F1BA8">
        <w:rPr>
          <w:rFonts w:ascii="Times New Roman" w:hAnsi="Times New Roman" w:cs="Times New Roman"/>
          <w:sz w:val="24"/>
          <w:szCs w:val="24"/>
          <w:lang w:val="es-MX"/>
        </w:rPr>
        <w:t>(RAP+30)</w:t>
      </w:r>
      <w:r w:rsidRPr="000F1BA8">
        <w:rPr>
          <w:rFonts w:ascii="Times New Roman" w:hAnsi="Times New Roman" w:cs="Times New Roman"/>
          <w:sz w:val="24"/>
          <w:szCs w:val="24"/>
          <w:vertAlign w:val="superscript"/>
          <w:lang w:val="es-MX"/>
        </w:rPr>
        <w:footnoteReference w:id="30"/>
      </w:r>
      <w:r>
        <w:rPr>
          <w:rFonts w:ascii="Times New Roman" w:hAnsi="Times New Roman" w:cs="Times New Roman"/>
          <w:sz w:val="24"/>
          <w:szCs w:val="24"/>
          <w:lang w:val="es-MX"/>
        </w:rPr>
        <w:t xml:space="preserve"> </w:t>
      </w:r>
      <w:r w:rsidRPr="000F1BA8">
        <w:rPr>
          <w:rFonts w:ascii="Times New Roman" w:hAnsi="Times New Roman" w:cs="Times New Roman"/>
          <w:sz w:val="24"/>
          <w:szCs w:val="24"/>
          <w:lang w:val="es-MX"/>
        </w:rPr>
        <w:t xml:space="preserve">menciona que debido a la hostilidad moralista y conservadora que presenta Catamarca ha optado por llevar su trabajo de activista </w:t>
      </w:r>
      <w:r w:rsidRPr="000F1BA8">
        <w:rPr>
          <w:rFonts w:ascii="Times New Roman" w:hAnsi="Times New Roman" w:cs="Times New Roman"/>
          <w:i/>
          <w:sz w:val="24"/>
          <w:szCs w:val="24"/>
          <w:lang w:val="es-MX"/>
        </w:rPr>
        <w:t xml:space="preserve">“desde el anonimato en la medida de lo posible, sin llevar una bandera visible” </w:t>
      </w:r>
      <w:r w:rsidRPr="000F1BA8">
        <w:rPr>
          <w:rFonts w:ascii="Times New Roman" w:hAnsi="Times New Roman" w:cs="Times New Roman"/>
          <w:sz w:val="24"/>
          <w:szCs w:val="24"/>
          <w:lang w:val="es-MX"/>
        </w:rPr>
        <w:t>(AD01), ya que afront</w:t>
      </w:r>
      <w:r>
        <w:rPr>
          <w:rFonts w:ascii="Times New Roman" w:hAnsi="Times New Roman" w:cs="Times New Roman"/>
          <w:sz w:val="24"/>
          <w:szCs w:val="24"/>
          <w:lang w:val="es-MX"/>
        </w:rPr>
        <w:t>ar y defender temáticas de VIH y</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s</w:t>
      </w:r>
      <w:r w:rsidRPr="000F1BA8">
        <w:rPr>
          <w:rFonts w:ascii="Times New Roman" w:hAnsi="Times New Roman" w:cs="Times New Roman"/>
          <w:sz w:val="24"/>
          <w:szCs w:val="24"/>
          <w:lang w:val="es-MX"/>
        </w:rPr>
        <w:t xml:space="preserve">exualidad implicaría barreras en </w:t>
      </w:r>
      <w:r>
        <w:rPr>
          <w:rFonts w:ascii="Times New Roman" w:hAnsi="Times New Roman" w:cs="Times New Roman"/>
          <w:sz w:val="24"/>
          <w:szCs w:val="24"/>
          <w:lang w:val="es-MX"/>
        </w:rPr>
        <w:t>su</w:t>
      </w:r>
      <w:r w:rsidRPr="000F1BA8">
        <w:rPr>
          <w:rFonts w:ascii="Times New Roman" w:hAnsi="Times New Roman" w:cs="Times New Roman"/>
          <w:sz w:val="24"/>
          <w:szCs w:val="24"/>
          <w:lang w:val="es-MX"/>
        </w:rPr>
        <w:t>s expectativas profesionales (acceder a ascensos) ya que considera que a nivel provincial:</w:t>
      </w:r>
      <w:r w:rsidRPr="000F1BA8">
        <w:rPr>
          <w:rFonts w:ascii="Times New Roman" w:hAnsi="Times New Roman" w:cs="Times New Roman"/>
          <w:i/>
          <w:sz w:val="24"/>
          <w:szCs w:val="24"/>
          <w:lang w:val="es-MX"/>
        </w:rPr>
        <w:t xml:space="preserve"> “no es compatible para la sociedad catamarqueña este tipo de activismo”</w:t>
      </w:r>
      <w:r w:rsidRPr="000F1BA8">
        <w:rPr>
          <w:rFonts w:ascii="Times New Roman" w:hAnsi="Times New Roman" w:cs="Times New Roman"/>
          <w:sz w:val="24"/>
          <w:szCs w:val="24"/>
          <w:lang w:val="es-MX"/>
        </w:rPr>
        <w:t xml:space="preserve"> (AD01). </w:t>
      </w:r>
    </w:p>
    <w:p w14:paraId="1731738B" w14:textId="77777777" w:rsidR="00AA0D33" w:rsidRPr="000F1BA8" w:rsidRDefault="00AA0D33" w:rsidP="00AA0D33">
      <w:pPr>
        <w:spacing w:line="360" w:lineRule="auto"/>
        <w:ind w:right="-1"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Desde su accionar como funcionario estatal un entrevistado identifica algunos</w:t>
      </w:r>
      <w:r w:rsidRPr="000F1BA8">
        <w:rPr>
          <w:rFonts w:ascii="Times New Roman" w:hAnsi="Times New Roman" w:cs="Times New Roman"/>
          <w:sz w:val="24"/>
          <w:szCs w:val="24"/>
          <w:lang w:val="es-MX"/>
        </w:rPr>
        <w:t xml:space="preserve"> conflictos </w:t>
      </w:r>
      <w:r>
        <w:rPr>
          <w:rFonts w:ascii="Times New Roman" w:hAnsi="Times New Roman" w:cs="Times New Roman"/>
          <w:sz w:val="24"/>
          <w:szCs w:val="24"/>
          <w:lang w:val="es-MX"/>
        </w:rPr>
        <w:t xml:space="preserve">que singularizan el campo sexual en el contexto provincial. </w:t>
      </w:r>
      <w:r w:rsidRPr="000F1BA8">
        <w:rPr>
          <w:rFonts w:ascii="Times New Roman" w:hAnsi="Times New Roman" w:cs="Times New Roman"/>
          <w:sz w:val="24"/>
          <w:szCs w:val="24"/>
          <w:lang w:val="es-MX"/>
        </w:rPr>
        <w:t xml:space="preserve"> </w:t>
      </w:r>
    </w:p>
    <w:p w14:paraId="5F2A66B9" w14:textId="77777777" w:rsidR="00AA0D33" w:rsidRPr="000F1BA8" w:rsidRDefault="00AA0D33" w:rsidP="00AA0D33">
      <w:pPr>
        <w:spacing w:line="276" w:lineRule="auto"/>
        <w:ind w:left="567" w:right="566"/>
        <w:contextualSpacing/>
        <w:jc w:val="both"/>
        <w:rPr>
          <w:rFonts w:ascii="Times New Roman" w:hAnsi="Times New Roman" w:cs="Times New Roman"/>
          <w:i/>
          <w:sz w:val="24"/>
          <w:szCs w:val="24"/>
          <w:lang w:val="es-MX"/>
        </w:rPr>
      </w:pPr>
      <w:r w:rsidRPr="000F1BA8">
        <w:rPr>
          <w:rFonts w:ascii="Times New Roman" w:hAnsi="Times New Roman" w:cs="Times New Roman"/>
          <w:i/>
          <w:sz w:val="24"/>
          <w:szCs w:val="24"/>
          <w:lang w:val="es-MX"/>
        </w:rPr>
        <w:t xml:space="preserve">“Desde lo institucional hay cuestiones de las políticas </w:t>
      </w:r>
      <w:r>
        <w:rPr>
          <w:rFonts w:ascii="Times New Roman" w:hAnsi="Times New Roman" w:cs="Times New Roman"/>
          <w:i/>
          <w:sz w:val="24"/>
          <w:szCs w:val="24"/>
          <w:lang w:val="es-MX"/>
        </w:rPr>
        <w:t xml:space="preserve">que </w:t>
      </w:r>
      <w:r w:rsidRPr="000F1BA8">
        <w:rPr>
          <w:rFonts w:ascii="Times New Roman" w:hAnsi="Times New Roman" w:cs="Times New Roman"/>
          <w:i/>
          <w:sz w:val="24"/>
          <w:szCs w:val="24"/>
          <w:lang w:val="es-MX"/>
        </w:rPr>
        <w:t>no son aptas o no se adecuan a lo que se pretende trabajar</w:t>
      </w:r>
      <w:r>
        <w:rPr>
          <w:rFonts w:ascii="Times New Roman" w:hAnsi="Times New Roman" w:cs="Times New Roman"/>
          <w:i/>
          <w:sz w:val="24"/>
          <w:szCs w:val="24"/>
          <w:lang w:val="es-MX"/>
        </w:rPr>
        <w:t>. S</w:t>
      </w:r>
      <w:r w:rsidRPr="000F1BA8">
        <w:rPr>
          <w:rFonts w:ascii="Times New Roman" w:hAnsi="Times New Roman" w:cs="Times New Roman"/>
          <w:i/>
          <w:sz w:val="24"/>
          <w:szCs w:val="24"/>
          <w:lang w:val="es-MX"/>
        </w:rPr>
        <w:t>e cree que se trabajar</w:t>
      </w:r>
      <w:r>
        <w:rPr>
          <w:rFonts w:ascii="Times New Roman" w:hAnsi="Times New Roman" w:cs="Times New Roman"/>
          <w:i/>
          <w:sz w:val="24"/>
          <w:szCs w:val="24"/>
          <w:lang w:val="es-MX"/>
        </w:rPr>
        <w:t>á</w:t>
      </w:r>
      <w:r w:rsidRPr="000F1BA8">
        <w:rPr>
          <w:rFonts w:ascii="Times New Roman" w:hAnsi="Times New Roman" w:cs="Times New Roman"/>
          <w:i/>
          <w:sz w:val="24"/>
          <w:szCs w:val="24"/>
          <w:lang w:val="es-MX"/>
        </w:rPr>
        <w:t>, pero no se adaptan al contexto catamarqueño. Por ejemplo, una persona que trabaja en el interior de la provincia</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las leyes que son tomadas no se puede adaptar a esos contextos de ruralidades. Se crean las leyes pensando en una sociedad metropolitana dejando de lado a la otra sociedad</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como por ejemplo el interior de Catamarca. Otro punto ser</w:t>
      </w:r>
      <w:r>
        <w:rPr>
          <w:rFonts w:ascii="Times New Roman" w:hAnsi="Times New Roman" w:cs="Times New Roman"/>
          <w:i/>
          <w:sz w:val="24"/>
          <w:szCs w:val="24"/>
          <w:lang w:val="es-MX"/>
        </w:rPr>
        <w:t>í</w:t>
      </w:r>
      <w:r w:rsidRPr="000F1BA8">
        <w:rPr>
          <w:rFonts w:ascii="Times New Roman" w:hAnsi="Times New Roman" w:cs="Times New Roman"/>
          <w:i/>
          <w:sz w:val="24"/>
          <w:szCs w:val="24"/>
          <w:lang w:val="es-MX"/>
        </w:rPr>
        <w:t xml:space="preserve">a que se sigue hablando del centro y sus políticas y se dificulta que lleguen a la provincia o por las personas que representan un área y no están de acuerdo con la política” </w:t>
      </w:r>
      <w:r w:rsidRPr="000F1BA8">
        <w:rPr>
          <w:rFonts w:ascii="Times New Roman" w:hAnsi="Times New Roman" w:cs="Times New Roman"/>
          <w:sz w:val="24"/>
          <w:szCs w:val="24"/>
          <w:lang w:val="es-MX"/>
        </w:rPr>
        <w:t xml:space="preserve">(FP01). </w:t>
      </w:r>
    </w:p>
    <w:p w14:paraId="78B3AF21" w14:textId="77777777" w:rsidR="00AA0D33" w:rsidRPr="000F1BA8" w:rsidRDefault="00AA0D33" w:rsidP="00AA0D33">
      <w:pPr>
        <w:spacing w:line="276" w:lineRule="auto"/>
        <w:ind w:left="567" w:right="566"/>
        <w:contextualSpacing/>
        <w:jc w:val="both"/>
        <w:rPr>
          <w:rFonts w:ascii="Times New Roman" w:hAnsi="Times New Roman" w:cs="Times New Roman"/>
          <w:i/>
          <w:sz w:val="24"/>
          <w:szCs w:val="24"/>
          <w:lang w:val="es-MX"/>
        </w:rPr>
      </w:pPr>
      <w:r w:rsidRPr="000F1BA8">
        <w:rPr>
          <w:rFonts w:ascii="Times New Roman" w:hAnsi="Times New Roman" w:cs="Times New Roman"/>
          <w:i/>
          <w:sz w:val="24"/>
          <w:szCs w:val="24"/>
          <w:lang w:val="es-MX"/>
        </w:rPr>
        <w:t xml:space="preserve"> “No hay organismos que den respuestas. Incluso no hay organismos donde presentar formalmente reclamos y sobre todo organismos intermedios</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w:t>
      </w:r>
      <w:r>
        <w:rPr>
          <w:rFonts w:ascii="Times New Roman" w:hAnsi="Times New Roman" w:cs="Times New Roman"/>
          <w:i/>
          <w:sz w:val="24"/>
          <w:szCs w:val="24"/>
          <w:lang w:val="es-MX"/>
        </w:rPr>
        <w:t>A</w:t>
      </w:r>
      <w:r w:rsidRPr="000F1BA8">
        <w:rPr>
          <w:rFonts w:ascii="Times New Roman" w:hAnsi="Times New Roman" w:cs="Times New Roman"/>
          <w:i/>
          <w:sz w:val="24"/>
          <w:szCs w:val="24"/>
          <w:lang w:val="es-MX"/>
        </w:rPr>
        <w:t xml:space="preserve">l final la mayoría de los conflictos se terminan en organismos judiciales sin existir organismos intermedios que puedan mediar para que se solucionen esos conflictos” </w:t>
      </w:r>
      <w:r w:rsidRPr="000F1BA8">
        <w:rPr>
          <w:rFonts w:ascii="Times New Roman" w:hAnsi="Times New Roman" w:cs="Times New Roman"/>
          <w:sz w:val="24"/>
          <w:szCs w:val="24"/>
          <w:lang w:val="es-MX"/>
        </w:rPr>
        <w:t>(AD01).</w:t>
      </w:r>
      <w:r w:rsidRPr="000F1BA8">
        <w:rPr>
          <w:rFonts w:ascii="Times New Roman" w:hAnsi="Times New Roman" w:cs="Times New Roman"/>
          <w:i/>
          <w:sz w:val="24"/>
          <w:szCs w:val="24"/>
          <w:lang w:val="es-MX"/>
        </w:rPr>
        <w:t xml:space="preserve"> </w:t>
      </w:r>
    </w:p>
    <w:p w14:paraId="205282B8" w14:textId="77777777" w:rsidR="00AA0D33" w:rsidRDefault="00AA0D33" w:rsidP="00AA0D33">
      <w:pPr>
        <w:spacing w:line="360" w:lineRule="auto"/>
        <w:ind w:firstLine="709"/>
        <w:jc w:val="both"/>
        <w:rPr>
          <w:rFonts w:ascii="Times New Roman" w:hAnsi="Times New Roman" w:cs="Times New Roman"/>
          <w:sz w:val="24"/>
          <w:szCs w:val="24"/>
          <w:lang w:val="es-MX"/>
        </w:rPr>
      </w:pPr>
    </w:p>
    <w:p w14:paraId="186D9EE5"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Otra de las instituciones que tienen injerencia en la producción y difusión de representaciones sociales en torno a la sexualidad</w:t>
      </w:r>
      <w:r>
        <w:rPr>
          <w:rFonts w:ascii="Times New Roman" w:hAnsi="Times New Roman" w:cs="Times New Roman"/>
          <w:sz w:val="24"/>
          <w:szCs w:val="24"/>
          <w:lang w:val="es-MX"/>
        </w:rPr>
        <w:t>. Se p</w:t>
      </w:r>
      <w:r w:rsidRPr="000F1BA8">
        <w:rPr>
          <w:rFonts w:ascii="Times New Roman" w:hAnsi="Times New Roman" w:cs="Times New Roman"/>
          <w:sz w:val="24"/>
          <w:szCs w:val="24"/>
          <w:lang w:val="es-MX"/>
        </w:rPr>
        <w:t>regun</w:t>
      </w:r>
      <w:r>
        <w:rPr>
          <w:rFonts w:ascii="Times New Roman" w:hAnsi="Times New Roman" w:cs="Times New Roman"/>
          <w:sz w:val="24"/>
          <w:szCs w:val="24"/>
          <w:lang w:val="es-MX"/>
        </w:rPr>
        <w:t>tó</w:t>
      </w:r>
      <w:r w:rsidRPr="000F1BA8">
        <w:rPr>
          <w:rFonts w:ascii="Times New Roman" w:hAnsi="Times New Roman" w:cs="Times New Roman"/>
          <w:sz w:val="24"/>
          <w:szCs w:val="24"/>
          <w:lang w:val="es-MX"/>
        </w:rPr>
        <w:t xml:space="preserve"> a los entrevistados </w:t>
      </w:r>
      <w:r>
        <w:rPr>
          <w:rFonts w:ascii="Times New Roman" w:hAnsi="Times New Roman" w:cs="Times New Roman"/>
          <w:sz w:val="24"/>
          <w:szCs w:val="24"/>
          <w:lang w:val="es-MX"/>
        </w:rPr>
        <w:t xml:space="preserve">su opinión acerca de los discursos a través de los cuales </w:t>
      </w:r>
      <w:r w:rsidRPr="000F1BA8">
        <w:rPr>
          <w:rFonts w:ascii="Times New Roman" w:hAnsi="Times New Roman" w:cs="Times New Roman"/>
          <w:sz w:val="24"/>
          <w:szCs w:val="24"/>
          <w:lang w:val="es-MX"/>
        </w:rPr>
        <w:t>los medios de comunicación representa</w:t>
      </w:r>
      <w:r>
        <w:rPr>
          <w:rFonts w:ascii="Times New Roman" w:hAnsi="Times New Roman" w:cs="Times New Roman"/>
          <w:sz w:val="24"/>
          <w:szCs w:val="24"/>
          <w:lang w:val="es-MX"/>
        </w:rPr>
        <w:t>n</w:t>
      </w:r>
      <w:r w:rsidRPr="000F1BA8">
        <w:rPr>
          <w:rFonts w:ascii="Times New Roman" w:hAnsi="Times New Roman" w:cs="Times New Roman"/>
          <w:sz w:val="24"/>
          <w:szCs w:val="24"/>
          <w:lang w:val="es-MX"/>
        </w:rPr>
        <w:t xml:space="preserve"> la sexualidad y la transmiten a la sociedad en general</w:t>
      </w:r>
      <w:r>
        <w:rPr>
          <w:rFonts w:ascii="Times New Roman" w:hAnsi="Times New Roman" w:cs="Times New Roman"/>
          <w:sz w:val="24"/>
          <w:szCs w:val="24"/>
          <w:lang w:val="es-MX"/>
        </w:rPr>
        <w:t>.</w:t>
      </w:r>
    </w:p>
    <w:p w14:paraId="407566B2" w14:textId="77777777" w:rsidR="00AA0D33" w:rsidRPr="000F1BA8" w:rsidRDefault="00AA0D33" w:rsidP="00AA0D33">
      <w:pPr>
        <w:spacing w:after="0" w:line="276" w:lineRule="auto"/>
        <w:ind w:left="567" w:right="566"/>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w:t>
      </w:r>
      <w:r w:rsidRPr="000F1BA8">
        <w:rPr>
          <w:rFonts w:ascii="Times New Roman" w:hAnsi="Times New Roman" w:cs="Times New Roman"/>
          <w:i/>
          <w:sz w:val="24"/>
          <w:szCs w:val="24"/>
          <w:lang w:val="es-MX"/>
        </w:rPr>
        <w:t>Los medios siguen siendo silenciosos en lo que refiere a la sexualidad y que si existe alguna noticia en relación a lo sexual hacen de esta una nota amarillista de exposición, por lo que eso refuerza el conservadurismo que hay en la provincia</w:t>
      </w:r>
      <w:r w:rsidRPr="000F1BA8">
        <w:rPr>
          <w:rFonts w:ascii="Times New Roman" w:hAnsi="Times New Roman" w:cs="Times New Roman"/>
          <w:sz w:val="24"/>
          <w:szCs w:val="24"/>
          <w:lang w:val="es-MX"/>
        </w:rPr>
        <w:t xml:space="preserve">” (FP01). </w:t>
      </w:r>
    </w:p>
    <w:p w14:paraId="72F19AA5" w14:textId="77777777" w:rsidR="00AA0D33" w:rsidRPr="000F1BA8" w:rsidRDefault="00AA0D33" w:rsidP="00AA0D33">
      <w:pPr>
        <w:spacing w:after="0" w:line="276" w:lineRule="auto"/>
        <w:ind w:left="567" w:right="566"/>
        <w:jc w:val="both"/>
        <w:rPr>
          <w:rFonts w:ascii="Times New Roman" w:hAnsi="Times New Roman" w:cs="Times New Roman"/>
          <w:b/>
          <w:sz w:val="24"/>
          <w:szCs w:val="24"/>
          <w:lang w:val="es-MX"/>
        </w:rPr>
      </w:pPr>
      <w:r w:rsidRPr="000F1BA8">
        <w:rPr>
          <w:rFonts w:ascii="Times New Roman" w:hAnsi="Times New Roman" w:cs="Times New Roman"/>
          <w:sz w:val="24"/>
          <w:szCs w:val="24"/>
          <w:lang w:val="es-MX"/>
        </w:rPr>
        <w:t>“</w:t>
      </w:r>
      <w:r w:rsidRPr="000F1BA8">
        <w:rPr>
          <w:rFonts w:ascii="Times New Roman" w:hAnsi="Times New Roman" w:cs="Times New Roman"/>
          <w:i/>
          <w:sz w:val="24"/>
          <w:szCs w:val="24"/>
          <w:lang w:val="es-MX"/>
        </w:rPr>
        <w:t>Los medios siguen reafirmando la existencia de una heteronormatividad</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w:t>
      </w:r>
      <w:r>
        <w:rPr>
          <w:rFonts w:ascii="Times New Roman" w:hAnsi="Times New Roman" w:cs="Times New Roman"/>
          <w:i/>
          <w:sz w:val="24"/>
          <w:szCs w:val="24"/>
          <w:lang w:val="es-MX"/>
        </w:rPr>
        <w:t>S</w:t>
      </w:r>
      <w:r w:rsidRPr="000F1BA8">
        <w:rPr>
          <w:rFonts w:ascii="Times New Roman" w:hAnsi="Times New Roman" w:cs="Times New Roman"/>
          <w:i/>
          <w:sz w:val="24"/>
          <w:szCs w:val="24"/>
          <w:lang w:val="es-MX"/>
        </w:rPr>
        <w:t>in embargo, considero que hay esfuerzos (sobre todo los medios públicos) para generar una mayor conciencia sobre la diversidad sexual</w:t>
      </w:r>
      <w:r>
        <w:rPr>
          <w:rFonts w:ascii="Times New Roman" w:hAnsi="Times New Roman" w:cs="Times New Roman"/>
          <w:i/>
          <w:sz w:val="24"/>
          <w:szCs w:val="24"/>
          <w:lang w:val="es-MX"/>
        </w:rPr>
        <w:t>. A</w:t>
      </w:r>
      <w:r w:rsidRPr="000F1BA8">
        <w:rPr>
          <w:rFonts w:ascii="Times New Roman" w:hAnsi="Times New Roman" w:cs="Times New Roman"/>
          <w:i/>
          <w:sz w:val="24"/>
          <w:szCs w:val="24"/>
          <w:lang w:val="es-MX"/>
        </w:rPr>
        <w:t>unque se nota que por el tratamiento de estos temas existe una incomodidad de la provincia</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expresada por distintos representantes de la </w:t>
      </w:r>
      <w:r>
        <w:rPr>
          <w:rFonts w:ascii="Times New Roman" w:hAnsi="Times New Roman" w:cs="Times New Roman"/>
          <w:i/>
          <w:sz w:val="24"/>
          <w:szCs w:val="24"/>
          <w:lang w:val="es-MX"/>
        </w:rPr>
        <w:t>I</w:t>
      </w:r>
      <w:r w:rsidRPr="000F1BA8">
        <w:rPr>
          <w:rFonts w:ascii="Times New Roman" w:hAnsi="Times New Roman" w:cs="Times New Roman"/>
          <w:i/>
          <w:sz w:val="24"/>
          <w:szCs w:val="24"/>
          <w:lang w:val="es-MX"/>
        </w:rPr>
        <w:t>glesia. En este sentido considero que también hay discursos conservadores que se difunden en los medios</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como por ejemplo los de los grupos pro-vida, que generan retrocesos y disputas con quienes quieren visibilizar y concientizar en materia de sexualidad</w:t>
      </w:r>
      <w:r w:rsidRPr="000F1BA8">
        <w:rPr>
          <w:rFonts w:ascii="Times New Roman" w:hAnsi="Times New Roman" w:cs="Times New Roman"/>
          <w:sz w:val="24"/>
          <w:szCs w:val="24"/>
          <w:lang w:val="es-MX"/>
        </w:rPr>
        <w:t>” (AD01).</w:t>
      </w:r>
      <w:r w:rsidRPr="000F1BA8">
        <w:rPr>
          <w:rFonts w:ascii="Times New Roman" w:hAnsi="Times New Roman" w:cs="Times New Roman"/>
          <w:b/>
          <w:sz w:val="24"/>
          <w:szCs w:val="24"/>
          <w:lang w:val="es-MX"/>
        </w:rPr>
        <w:t xml:space="preserve"> </w:t>
      </w:r>
    </w:p>
    <w:p w14:paraId="39C69FEE" w14:textId="77777777" w:rsidR="00AA0D33" w:rsidRPr="000F1BA8" w:rsidRDefault="00AA0D33" w:rsidP="00AA0D33">
      <w:pPr>
        <w:spacing w:after="0" w:line="360" w:lineRule="auto"/>
        <w:ind w:left="567" w:right="566"/>
        <w:jc w:val="both"/>
        <w:rPr>
          <w:rFonts w:ascii="Times New Roman" w:hAnsi="Times New Roman" w:cs="Times New Roman"/>
          <w:b/>
          <w:sz w:val="24"/>
          <w:szCs w:val="24"/>
          <w:lang w:val="es-MX"/>
        </w:rPr>
      </w:pPr>
    </w:p>
    <w:p w14:paraId="13F24E32"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Los avances a los que refiere uno de los entrevistados </w:t>
      </w:r>
      <w:r>
        <w:rPr>
          <w:rFonts w:ascii="Times New Roman" w:hAnsi="Times New Roman" w:cs="Times New Roman"/>
          <w:sz w:val="24"/>
          <w:szCs w:val="24"/>
          <w:lang w:val="es-MX"/>
        </w:rPr>
        <w:t xml:space="preserve">se pueden observar </w:t>
      </w:r>
      <w:r w:rsidRPr="000F1BA8">
        <w:rPr>
          <w:rFonts w:ascii="Times New Roman" w:hAnsi="Times New Roman" w:cs="Times New Roman"/>
          <w:sz w:val="24"/>
          <w:szCs w:val="24"/>
          <w:lang w:val="es-MX"/>
        </w:rPr>
        <w:t xml:space="preserve">en la mayor difusión que existe sobre </w:t>
      </w:r>
      <w:r>
        <w:rPr>
          <w:rFonts w:ascii="Times New Roman" w:hAnsi="Times New Roman" w:cs="Times New Roman"/>
          <w:sz w:val="24"/>
          <w:szCs w:val="24"/>
          <w:lang w:val="es-MX"/>
        </w:rPr>
        <w:t xml:space="preserve">las </w:t>
      </w:r>
      <w:r w:rsidRPr="000F1BA8">
        <w:rPr>
          <w:rFonts w:ascii="Times New Roman" w:hAnsi="Times New Roman" w:cs="Times New Roman"/>
          <w:sz w:val="24"/>
          <w:szCs w:val="24"/>
          <w:lang w:val="es-MX"/>
        </w:rPr>
        <w:t xml:space="preserve">marchas del orgullo LGBTTIQ en Catamarca, difusión sobre la ESI y una mayor cobertura sobre las demandas de la diversidad sexual en la provincia. </w:t>
      </w:r>
      <w:r>
        <w:rPr>
          <w:rFonts w:ascii="Times New Roman" w:hAnsi="Times New Roman" w:cs="Times New Roman"/>
          <w:sz w:val="24"/>
          <w:szCs w:val="24"/>
          <w:lang w:val="es-MX"/>
        </w:rPr>
        <w:t>No obstante, en la prensa escrita las cartas de lectores muestran la contracara de sujetos y representantes de instituciones que sostienen un discurso de segregación y estigmatización. A</w:t>
      </w:r>
      <w:r w:rsidRPr="000F1BA8">
        <w:rPr>
          <w:rFonts w:ascii="Times New Roman" w:hAnsi="Times New Roman" w:cs="Times New Roman"/>
          <w:sz w:val="24"/>
          <w:szCs w:val="24"/>
          <w:lang w:val="es-MX"/>
        </w:rPr>
        <w:t xml:space="preserve">lgunos medios </w:t>
      </w:r>
      <w:r>
        <w:rPr>
          <w:rFonts w:ascii="Times New Roman" w:hAnsi="Times New Roman" w:cs="Times New Roman"/>
          <w:sz w:val="24"/>
          <w:szCs w:val="24"/>
          <w:lang w:val="es-MX"/>
        </w:rPr>
        <w:t>ha</w:t>
      </w:r>
      <w:r w:rsidRPr="000F1BA8">
        <w:rPr>
          <w:rFonts w:ascii="Times New Roman" w:hAnsi="Times New Roman" w:cs="Times New Roman"/>
          <w:sz w:val="24"/>
          <w:szCs w:val="24"/>
          <w:lang w:val="es-MX"/>
        </w:rPr>
        <w:t xml:space="preserve">cen </w:t>
      </w:r>
      <w:r>
        <w:rPr>
          <w:rFonts w:ascii="Times New Roman" w:hAnsi="Times New Roman" w:cs="Times New Roman"/>
          <w:sz w:val="24"/>
          <w:szCs w:val="24"/>
          <w:lang w:val="es-MX"/>
        </w:rPr>
        <w:t>un abordaje de</w:t>
      </w:r>
      <w:r w:rsidRPr="000F1BA8">
        <w:rPr>
          <w:rFonts w:ascii="Times New Roman" w:hAnsi="Times New Roman" w:cs="Times New Roman"/>
          <w:sz w:val="24"/>
          <w:szCs w:val="24"/>
          <w:lang w:val="es-MX"/>
        </w:rPr>
        <w:t xml:space="preserve"> la</w:t>
      </w:r>
      <w:r>
        <w:rPr>
          <w:rFonts w:ascii="Times New Roman" w:hAnsi="Times New Roman" w:cs="Times New Roman"/>
          <w:sz w:val="24"/>
          <w:szCs w:val="24"/>
          <w:lang w:val="es-MX"/>
        </w:rPr>
        <w:t>s</w:t>
      </w:r>
      <w:r w:rsidRPr="000F1BA8">
        <w:rPr>
          <w:rFonts w:ascii="Times New Roman" w:hAnsi="Times New Roman" w:cs="Times New Roman"/>
          <w:sz w:val="24"/>
          <w:szCs w:val="24"/>
          <w:lang w:val="es-MX"/>
        </w:rPr>
        <w:t xml:space="preserve"> noticia</w:t>
      </w:r>
      <w:r>
        <w:rPr>
          <w:rFonts w:ascii="Times New Roman" w:hAnsi="Times New Roman" w:cs="Times New Roman"/>
          <w:sz w:val="24"/>
          <w:szCs w:val="24"/>
          <w:lang w:val="es-MX"/>
        </w:rPr>
        <w:t>s</w:t>
      </w:r>
      <w:r w:rsidRPr="000F1BA8">
        <w:rPr>
          <w:rFonts w:ascii="Times New Roman" w:hAnsi="Times New Roman" w:cs="Times New Roman"/>
          <w:sz w:val="24"/>
          <w:szCs w:val="24"/>
          <w:lang w:val="es-MX"/>
        </w:rPr>
        <w:t xml:space="preserve"> sobre las sexualidades disidentes </w:t>
      </w:r>
      <w:r>
        <w:rPr>
          <w:rFonts w:ascii="Times New Roman" w:hAnsi="Times New Roman" w:cs="Times New Roman"/>
          <w:sz w:val="24"/>
          <w:szCs w:val="24"/>
          <w:lang w:val="es-MX"/>
        </w:rPr>
        <w:t>que</w:t>
      </w:r>
      <w:r w:rsidRPr="000F1BA8">
        <w:rPr>
          <w:rFonts w:ascii="Times New Roman" w:hAnsi="Times New Roman" w:cs="Times New Roman"/>
          <w:sz w:val="24"/>
          <w:szCs w:val="24"/>
          <w:lang w:val="es-MX"/>
        </w:rPr>
        <w:t xml:space="preserve"> refuerz</w:t>
      </w:r>
      <w:r>
        <w:rPr>
          <w:rFonts w:ascii="Times New Roman" w:hAnsi="Times New Roman" w:cs="Times New Roman"/>
          <w:sz w:val="24"/>
          <w:szCs w:val="24"/>
          <w:lang w:val="es-MX"/>
        </w:rPr>
        <w:t>a</w:t>
      </w:r>
      <w:r w:rsidRPr="000F1BA8">
        <w:rPr>
          <w:rFonts w:ascii="Times New Roman" w:hAnsi="Times New Roman" w:cs="Times New Roman"/>
          <w:sz w:val="24"/>
          <w:szCs w:val="24"/>
          <w:lang w:val="es-MX"/>
        </w:rPr>
        <w:t xml:space="preserve"> la estigmatización y la discriminación que sufren estos colectivos</w:t>
      </w:r>
      <w:r>
        <w:rPr>
          <w:rFonts w:ascii="Times New Roman" w:hAnsi="Times New Roman" w:cs="Times New Roman"/>
          <w:sz w:val="24"/>
          <w:szCs w:val="24"/>
          <w:lang w:val="es-MX"/>
        </w:rPr>
        <w:t>. U</w:t>
      </w:r>
      <w:r w:rsidRPr="000F1BA8">
        <w:rPr>
          <w:rFonts w:ascii="Times New Roman" w:hAnsi="Times New Roman" w:cs="Times New Roman"/>
          <w:sz w:val="24"/>
          <w:szCs w:val="24"/>
          <w:lang w:val="es-MX"/>
        </w:rPr>
        <w:t xml:space="preserve">no de los entrevistados hace referencia al </w:t>
      </w:r>
      <w:r w:rsidRPr="000F1BA8">
        <w:rPr>
          <w:rFonts w:ascii="Times New Roman" w:hAnsi="Times New Roman" w:cs="Times New Roman"/>
          <w:i/>
          <w:sz w:val="24"/>
          <w:szCs w:val="24"/>
          <w:lang w:val="es-MX"/>
        </w:rPr>
        <w:t xml:space="preserve">“amarillismo y la exposición” </w:t>
      </w:r>
      <w:r>
        <w:rPr>
          <w:rFonts w:ascii="Times New Roman" w:hAnsi="Times New Roman" w:cs="Times New Roman"/>
          <w:sz w:val="24"/>
          <w:szCs w:val="24"/>
          <w:lang w:val="es-MX"/>
        </w:rPr>
        <w:t xml:space="preserve">de los sujetos y colectivos </w:t>
      </w:r>
      <w:r w:rsidRPr="000F1BA8">
        <w:rPr>
          <w:rFonts w:ascii="Times New Roman" w:hAnsi="Times New Roman" w:cs="Times New Roman"/>
          <w:sz w:val="24"/>
          <w:szCs w:val="24"/>
          <w:lang w:val="es-MX"/>
        </w:rPr>
        <w:t>que hacen los medios de comunicación</w:t>
      </w:r>
      <w:r>
        <w:rPr>
          <w:rFonts w:ascii="Times New Roman" w:hAnsi="Times New Roman" w:cs="Times New Roman"/>
          <w:sz w:val="24"/>
          <w:szCs w:val="24"/>
          <w:lang w:val="es-MX"/>
        </w:rPr>
        <w:t xml:space="preserve">, al tratar </w:t>
      </w:r>
      <w:r w:rsidRPr="000F1BA8">
        <w:rPr>
          <w:rFonts w:ascii="Times New Roman" w:hAnsi="Times New Roman" w:cs="Times New Roman"/>
          <w:sz w:val="24"/>
          <w:szCs w:val="24"/>
          <w:lang w:val="es-MX"/>
        </w:rPr>
        <w:t>la sexualidad.</w:t>
      </w:r>
    </w:p>
    <w:p w14:paraId="51AE9ABF" w14:textId="77777777" w:rsidR="00AA0D33" w:rsidRDefault="00AA0D33" w:rsidP="00AA0D33">
      <w:pPr>
        <w:spacing w:after="0" w:line="360" w:lineRule="auto"/>
        <w:ind w:right="-1" w:firstLine="709"/>
        <w:jc w:val="both"/>
        <w:rPr>
          <w:rFonts w:ascii="Times New Roman" w:hAnsi="Times New Roman" w:cs="Times New Roman"/>
          <w:sz w:val="24"/>
          <w:szCs w:val="24"/>
        </w:rPr>
      </w:pPr>
      <w:r>
        <w:rPr>
          <w:rFonts w:ascii="Times New Roman" w:hAnsi="Times New Roman" w:cs="Times New Roman"/>
          <w:sz w:val="24"/>
          <w:szCs w:val="24"/>
        </w:rPr>
        <w:t>Como hemos señalado e</w:t>
      </w:r>
      <w:r w:rsidRPr="000F1BA8">
        <w:rPr>
          <w:rFonts w:ascii="Times New Roman" w:hAnsi="Times New Roman" w:cs="Times New Roman"/>
          <w:sz w:val="24"/>
          <w:szCs w:val="24"/>
        </w:rPr>
        <w:t>l campo sexual de los HSH se encuentra regulado por los sectores religiosos</w:t>
      </w:r>
      <w:r>
        <w:rPr>
          <w:rFonts w:ascii="Times New Roman" w:hAnsi="Times New Roman" w:cs="Times New Roman"/>
          <w:sz w:val="24"/>
          <w:szCs w:val="24"/>
        </w:rPr>
        <w:t xml:space="preserve"> y </w:t>
      </w:r>
      <w:r w:rsidRPr="000F1BA8">
        <w:rPr>
          <w:rFonts w:ascii="Times New Roman" w:hAnsi="Times New Roman" w:cs="Times New Roman"/>
          <w:sz w:val="24"/>
          <w:szCs w:val="24"/>
        </w:rPr>
        <w:t>grupos conservadores (familias, sectores de la academia y activismo pro-moral)</w:t>
      </w:r>
      <w:r>
        <w:rPr>
          <w:rFonts w:ascii="Times New Roman" w:hAnsi="Times New Roman" w:cs="Times New Roman"/>
          <w:sz w:val="24"/>
          <w:szCs w:val="24"/>
        </w:rPr>
        <w:t xml:space="preserve"> que a través de códigos morales y tradiciones tipifican lo permitido/lo prohibido, lo correcto/lo incorrecto, lo natural/lo antinatural. Podría decirse que estas instituciones cumplen la función de regulación a través de la producción de discursos, representaciones y códigos de actuación que devienen en lógicas de acción de los agentes y las agencias sociales. Estas instituciones regulan las prácticas sexuales a través del control moral y los mecanismos específicos que cada institución dispone para lograr la interiorización del habitus heteronormativo.    </w:t>
      </w:r>
      <w:r w:rsidRPr="000F1BA8">
        <w:rPr>
          <w:rFonts w:ascii="Times New Roman" w:hAnsi="Times New Roman" w:cs="Times New Roman"/>
          <w:sz w:val="24"/>
          <w:szCs w:val="24"/>
        </w:rPr>
        <w:t xml:space="preserve"> </w:t>
      </w:r>
    </w:p>
    <w:p w14:paraId="32736F46" w14:textId="77777777" w:rsidR="00AA0D33" w:rsidRPr="000F1BA8" w:rsidRDefault="00AA0D33" w:rsidP="00AA0D33">
      <w:pPr>
        <w:spacing w:after="0" w:line="360" w:lineRule="auto"/>
        <w:ind w:right="-1" w:firstLine="709"/>
        <w:jc w:val="both"/>
        <w:rPr>
          <w:rFonts w:ascii="Times New Roman" w:hAnsi="Times New Roman" w:cs="Times New Roman"/>
          <w:sz w:val="24"/>
          <w:szCs w:val="24"/>
        </w:rPr>
      </w:pPr>
      <w:r>
        <w:rPr>
          <w:rFonts w:ascii="Times New Roman" w:hAnsi="Times New Roman" w:cs="Times New Roman"/>
          <w:sz w:val="24"/>
          <w:szCs w:val="24"/>
        </w:rPr>
        <w:t xml:space="preserve">No obstante, el control social de la “normalidad sexual” es asumido por una agencia estatal que, </w:t>
      </w:r>
      <w:r w:rsidRPr="000F1BA8">
        <w:rPr>
          <w:rFonts w:ascii="Times New Roman" w:hAnsi="Times New Roman" w:cs="Times New Roman"/>
          <w:sz w:val="24"/>
          <w:szCs w:val="24"/>
        </w:rPr>
        <w:t>si bien públicamente no promueve discursos explícitos en torno a la sexualidad, aplica diversos mecanismos de control y regulación de lo sexual</w:t>
      </w:r>
      <w:r>
        <w:rPr>
          <w:rFonts w:ascii="Times New Roman" w:hAnsi="Times New Roman" w:cs="Times New Roman"/>
          <w:sz w:val="24"/>
          <w:szCs w:val="24"/>
        </w:rPr>
        <w:t xml:space="preserve"> y se convierte en vigilante del comportamiento “recto” de los agentes en el espacio público. Se hace referencia a la policía como agencia estatal que cumple un papel fundamental en el control de los espacios que configuran lo clandestino. Los entrevistados caracterizan el accionar policial a la hora de </w:t>
      </w:r>
      <w:r w:rsidRPr="000F1BA8">
        <w:rPr>
          <w:rFonts w:ascii="Times New Roman" w:hAnsi="Times New Roman" w:cs="Times New Roman"/>
          <w:sz w:val="24"/>
          <w:szCs w:val="24"/>
        </w:rPr>
        <w:t xml:space="preserve">abordar problemáticas referidas a lo sexual-clandestino </w:t>
      </w:r>
      <w:r>
        <w:rPr>
          <w:rFonts w:ascii="Times New Roman" w:hAnsi="Times New Roman" w:cs="Times New Roman"/>
          <w:sz w:val="24"/>
          <w:szCs w:val="24"/>
        </w:rPr>
        <w:t xml:space="preserve">indicando </w:t>
      </w:r>
      <w:r w:rsidRPr="000F1BA8">
        <w:rPr>
          <w:rFonts w:ascii="Times New Roman" w:hAnsi="Times New Roman" w:cs="Times New Roman"/>
          <w:sz w:val="24"/>
          <w:szCs w:val="24"/>
        </w:rPr>
        <w:t>que:</w:t>
      </w:r>
    </w:p>
    <w:p w14:paraId="11809AC3" w14:textId="77777777" w:rsidR="00AA0D33" w:rsidRPr="000F1BA8" w:rsidRDefault="00AA0D33" w:rsidP="00AA0D33">
      <w:pPr>
        <w:spacing w:after="0" w:line="276" w:lineRule="auto"/>
        <w:ind w:left="567" w:right="566"/>
        <w:jc w:val="both"/>
        <w:rPr>
          <w:rFonts w:ascii="Times New Roman" w:hAnsi="Times New Roman" w:cs="Times New Roman"/>
          <w:sz w:val="24"/>
          <w:szCs w:val="24"/>
        </w:rPr>
      </w:pPr>
      <w:r w:rsidRPr="000F1BA8">
        <w:rPr>
          <w:rFonts w:ascii="Times New Roman" w:hAnsi="Times New Roman" w:cs="Times New Roman"/>
          <w:sz w:val="24"/>
          <w:szCs w:val="24"/>
        </w:rPr>
        <w:t>“</w:t>
      </w:r>
      <w:r w:rsidRPr="000F1BA8">
        <w:rPr>
          <w:rFonts w:ascii="Times New Roman" w:hAnsi="Times New Roman" w:cs="Times New Roman"/>
          <w:i/>
          <w:sz w:val="24"/>
          <w:szCs w:val="24"/>
        </w:rPr>
        <w:t>La policía provincial y municipal evitan abordar este tipo de problemas ya que no tienen formación en género o en diversidad sexual</w:t>
      </w:r>
      <w:r>
        <w:rPr>
          <w:rFonts w:ascii="Times New Roman" w:hAnsi="Times New Roman" w:cs="Times New Roman"/>
          <w:i/>
          <w:sz w:val="24"/>
          <w:szCs w:val="24"/>
        </w:rPr>
        <w:t>,</w:t>
      </w:r>
      <w:r w:rsidRPr="000F1BA8">
        <w:rPr>
          <w:rFonts w:ascii="Times New Roman" w:hAnsi="Times New Roman" w:cs="Times New Roman"/>
          <w:i/>
          <w:sz w:val="24"/>
          <w:szCs w:val="24"/>
        </w:rPr>
        <w:t xml:space="preserve"> aun cuando existe una ley que los obliga a capacitarse</w:t>
      </w:r>
      <w:r w:rsidRPr="000F1BA8">
        <w:rPr>
          <w:rFonts w:ascii="Times New Roman" w:hAnsi="Times New Roman" w:cs="Times New Roman"/>
          <w:sz w:val="24"/>
          <w:szCs w:val="24"/>
        </w:rPr>
        <w:t xml:space="preserve">” (FP01).  </w:t>
      </w:r>
    </w:p>
    <w:p w14:paraId="0DBDE583" w14:textId="77777777" w:rsidR="00AA0D33" w:rsidRPr="000F1BA8" w:rsidRDefault="00AA0D33" w:rsidP="00AA0D33">
      <w:pPr>
        <w:spacing w:after="0" w:line="276" w:lineRule="auto"/>
        <w:ind w:left="567" w:right="566"/>
        <w:jc w:val="both"/>
        <w:rPr>
          <w:rFonts w:ascii="Times New Roman" w:hAnsi="Times New Roman" w:cs="Times New Roman"/>
          <w:sz w:val="24"/>
          <w:szCs w:val="24"/>
        </w:rPr>
      </w:pPr>
      <w:r w:rsidRPr="000F1BA8">
        <w:rPr>
          <w:rFonts w:ascii="Times New Roman" w:hAnsi="Times New Roman" w:cs="Times New Roman"/>
          <w:sz w:val="24"/>
          <w:szCs w:val="24"/>
        </w:rPr>
        <w:t>“</w:t>
      </w:r>
      <w:r w:rsidRPr="000F1BA8">
        <w:rPr>
          <w:rFonts w:ascii="Times New Roman" w:hAnsi="Times New Roman" w:cs="Times New Roman"/>
          <w:i/>
          <w:sz w:val="24"/>
          <w:szCs w:val="24"/>
        </w:rPr>
        <w:t>El control y los episodios de violencia se genera más con la población trans, más que con las otras identidades del colectivo</w:t>
      </w:r>
      <w:r w:rsidRPr="000F1BA8">
        <w:rPr>
          <w:rFonts w:ascii="Times New Roman" w:hAnsi="Times New Roman" w:cs="Times New Roman"/>
          <w:sz w:val="24"/>
          <w:szCs w:val="24"/>
        </w:rPr>
        <w:t xml:space="preserve">” (AD01). </w:t>
      </w:r>
    </w:p>
    <w:p w14:paraId="491A8EAF" w14:textId="77777777" w:rsidR="00AA0D33" w:rsidRDefault="00AA0D33" w:rsidP="00AA0D33">
      <w:pPr>
        <w:spacing w:after="0" w:line="360" w:lineRule="auto"/>
        <w:ind w:right="-1"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 </w:t>
      </w:r>
    </w:p>
    <w:p w14:paraId="1AE09CFA" w14:textId="77777777" w:rsidR="00AA0D33" w:rsidRDefault="00AA0D33" w:rsidP="00AA0D33">
      <w:pPr>
        <w:spacing w:after="0" w:line="360" w:lineRule="auto"/>
        <w:ind w:right="-1" w:firstLine="709"/>
        <w:jc w:val="both"/>
        <w:rPr>
          <w:rFonts w:ascii="Times New Roman" w:hAnsi="Times New Roman" w:cs="Times New Roman"/>
          <w:sz w:val="24"/>
          <w:szCs w:val="24"/>
        </w:rPr>
      </w:pPr>
      <w:r>
        <w:rPr>
          <w:rFonts w:ascii="Times New Roman" w:hAnsi="Times New Roman" w:cs="Times New Roman"/>
          <w:sz w:val="24"/>
          <w:szCs w:val="24"/>
        </w:rPr>
        <w:t>S</w:t>
      </w:r>
      <w:r w:rsidRPr="000F1BA8">
        <w:rPr>
          <w:rFonts w:ascii="Times New Roman" w:hAnsi="Times New Roman" w:cs="Times New Roman"/>
          <w:sz w:val="24"/>
          <w:szCs w:val="24"/>
        </w:rPr>
        <w:t>e ha</w:t>
      </w:r>
      <w:r>
        <w:rPr>
          <w:rFonts w:ascii="Times New Roman" w:hAnsi="Times New Roman" w:cs="Times New Roman"/>
          <w:sz w:val="24"/>
          <w:szCs w:val="24"/>
        </w:rPr>
        <w:t>n</w:t>
      </w:r>
      <w:r w:rsidRPr="000F1BA8">
        <w:rPr>
          <w:rFonts w:ascii="Times New Roman" w:hAnsi="Times New Roman" w:cs="Times New Roman"/>
          <w:sz w:val="24"/>
          <w:szCs w:val="24"/>
        </w:rPr>
        <w:t xml:space="preserve"> </w:t>
      </w:r>
      <w:r>
        <w:rPr>
          <w:rFonts w:ascii="Times New Roman" w:hAnsi="Times New Roman" w:cs="Times New Roman"/>
          <w:sz w:val="24"/>
          <w:szCs w:val="24"/>
        </w:rPr>
        <w:t>registrado prácticas en</w:t>
      </w:r>
      <w:r w:rsidRPr="000F1BA8">
        <w:rPr>
          <w:rFonts w:ascii="Times New Roman" w:hAnsi="Times New Roman" w:cs="Times New Roman"/>
          <w:sz w:val="24"/>
          <w:szCs w:val="24"/>
        </w:rPr>
        <w:t xml:space="preserve"> l</w:t>
      </w:r>
      <w:r>
        <w:rPr>
          <w:rFonts w:ascii="Times New Roman" w:hAnsi="Times New Roman" w:cs="Times New Roman"/>
          <w:sz w:val="24"/>
          <w:szCs w:val="24"/>
        </w:rPr>
        <w:t>a</w:t>
      </w:r>
      <w:r w:rsidRPr="000F1BA8">
        <w:rPr>
          <w:rFonts w:ascii="Times New Roman" w:hAnsi="Times New Roman" w:cs="Times New Roman"/>
          <w:sz w:val="24"/>
          <w:szCs w:val="24"/>
        </w:rPr>
        <w:t>s que la policía provincial ha ejercido violencia y burla</w:t>
      </w:r>
      <w:r>
        <w:rPr>
          <w:rFonts w:ascii="Times New Roman" w:hAnsi="Times New Roman" w:cs="Times New Roman"/>
          <w:sz w:val="24"/>
          <w:szCs w:val="24"/>
        </w:rPr>
        <w:t>s</w:t>
      </w:r>
      <w:r w:rsidRPr="000F1BA8">
        <w:rPr>
          <w:rFonts w:ascii="Times New Roman" w:hAnsi="Times New Roman" w:cs="Times New Roman"/>
          <w:sz w:val="24"/>
          <w:szCs w:val="24"/>
        </w:rPr>
        <w:t xml:space="preserve"> hacia </w:t>
      </w:r>
      <w:r>
        <w:rPr>
          <w:rFonts w:ascii="Times New Roman" w:hAnsi="Times New Roman" w:cs="Times New Roman"/>
          <w:sz w:val="24"/>
          <w:szCs w:val="24"/>
        </w:rPr>
        <w:t>sujetos</w:t>
      </w:r>
      <w:r w:rsidRPr="000F1BA8">
        <w:rPr>
          <w:rFonts w:ascii="Times New Roman" w:hAnsi="Times New Roman" w:cs="Times New Roman"/>
          <w:sz w:val="24"/>
          <w:szCs w:val="24"/>
        </w:rPr>
        <w:t xml:space="preserve"> que exprese</w:t>
      </w:r>
      <w:r>
        <w:rPr>
          <w:rFonts w:ascii="Times New Roman" w:hAnsi="Times New Roman" w:cs="Times New Roman"/>
          <w:sz w:val="24"/>
          <w:szCs w:val="24"/>
        </w:rPr>
        <w:t>n</w:t>
      </w:r>
      <w:r w:rsidRPr="000F1BA8">
        <w:rPr>
          <w:rFonts w:ascii="Times New Roman" w:hAnsi="Times New Roman" w:cs="Times New Roman"/>
          <w:sz w:val="24"/>
          <w:szCs w:val="24"/>
        </w:rPr>
        <w:t xml:space="preserve"> una sexualidad que no se corresponde a la heteronorma</w:t>
      </w:r>
      <w:r>
        <w:rPr>
          <w:rFonts w:ascii="Times New Roman" w:hAnsi="Times New Roman" w:cs="Times New Roman"/>
          <w:sz w:val="24"/>
          <w:szCs w:val="24"/>
        </w:rPr>
        <w:t>,</w:t>
      </w:r>
      <w:r w:rsidRPr="000F1BA8">
        <w:rPr>
          <w:rFonts w:ascii="Times New Roman" w:hAnsi="Times New Roman" w:cs="Times New Roman"/>
          <w:sz w:val="24"/>
          <w:szCs w:val="24"/>
        </w:rPr>
        <w:t xml:space="preserve"> tal como lo expresa una noticia publicada por el Diario el Ancasti en el per</w:t>
      </w:r>
      <w:r>
        <w:rPr>
          <w:rFonts w:ascii="Times New Roman" w:hAnsi="Times New Roman" w:cs="Times New Roman"/>
          <w:sz w:val="24"/>
          <w:szCs w:val="24"/>
        </w:rPr>
        <w:t>í</w:t>
      </w:r>
      <w:r w:rsidRPr="000F1BA8">
        <w:rPr>
          <w:rFonts w:ascii="Times New Roman" w:hAnsi="Times New Roman" w:cs="Times New Roman"/>
          <w:sz w:val="24"/>
          <w:szCs w:val="24"/>
        </w:rPr>
        <w:t>odo del AS</w:t>
      </w:r>
      <w:r>
        <w:rPr>
          <w:rFonts w:ascii="Times New Roman" w:hAnsi="Times New Roman" w:cs="Times New Roman"/>
          <w:sz w:val="24"/>
          <w:szCs w:val="24"/>
        </w:rPr>
        <w:t>P</w:t>
      </w:r>
      <w:r w:rsidRPr="000F1BA8">
        <w:rPr>
          <w:rFonts w:ascii="Times New Roman" w:hAnsi="Times New Roman" w:cs="Times New Roman"/>
          <w:sz w:val="24"/>
          <w:szCs w:val="24"/>
        </w:rPr>
        <w:t>O</w:t>
      </w:r>
      <w:r w:rsidRPr="000F1BA8">
        <w:rPr>
          <w:rFonts w:ascii="Times New Roman" w:hAnsi="Times New Roman" w:cs="Times New Roman"/>
          <w:sz w:val="24"/>
          <w:szCs w:val="24"/>
          <w:vertAlign w:val="superscript"/>
        </w:rPr>
        <w:footnoteReference w:id="31"/>
      </w:r>
      <w:r w:rsidRPr="000F1BA8">
        <w:rPr>
          <w:rFonts w:ascii="Times New Roman" w:hAnsi="Times New Roman" w:cs="Times New Roman"/>
          <w:sz w:val="24"/>
          <w:szCs w:val="24"/>
        </w:rPr>
        <w:t xml:space="preserve"> </w:t>
      </w:r>
      <w:r>
        <w:rPr>
          <w:rFonts w:ascii="Times New Roman" w:hAnsi="Times New Roman" w:cs="Times New Roman"/>
          <w:sz w:val="24"/>
          <w:szCs w:val="24"/>
        </w:rPr>
        <w:t xml:space="preserve">en </w:t>
      </w:r>
      <w:r w:rsidRPr="000F1BA8">
        <w:rPr>
          <w:rFonts w:ascii="Times New Roman" w:hAnsi="Times New Roman" w:cs="Times New Roman"/>
          <w:sz w:val="24"/>
          <w:szCs w:val="24"/>
        </w:rPr>
        <w:t>el año 2020</w:t>
      </w:r>
      <w:r w:rsidRPr="000F1BA8">
        <w:rPr>
          <w:rFonts w:ascii="Times New Roman" w:hAnsi="Times New Roman" w:cs="Times New Roman"/>
          <w:sz w:val="24"/>
          <w:szCs w:val="24"/>
          <w:vertAlign w:val="superscript"/>
        </w:rPr>
        <w:footnoteReference w:id="32"/>
      </w:r>
      <w:r w:rsidRPr="000F1BA8">
        <w:rPr>
          <w:rFonts w:ascii="Times New Roman" w:hAnsi="Times New Roman" w:cs="Times New Roman"/>
          <w:sz w:val="24"/>
          <w:szCs w:val="24"/>
        </w:rPr>
        <w:t xml:space="preserve">. </w:t>
      </w:r>
      <w:r>
        <w:rPr>
          <w:rFonts w:ascii="Times New Roman" w:hAnsi="Times New Roman" w:cs="Times New Roman"/>
          <w:sz w:val="24"/>
          <w:szCs w:val="24"/>
        </w:rPr>
        <w:t>D</w:t>
      </w:r>
      <w:r w:rsidRPr="000F1BA8">
        <w:rPr>
          <w:rFonts w:ascii="Times New Roman" w:hAnsi="Times New Roman" w:cs="Times New Roman"/>
          <w:sz w:val="24"/>
          <w:szCs w:val="24"/>
        </w:rPr>
        <w:t xml:space="preserve">urante las observaciones de campo en los baños de la terminal de ómnibus </w:t>
      </w:r>
      <w:r>
        <w:rPr>
          <w:rFonts w:ascii="Times New Roman" w:hAnsi="Times New Roman" w:cs="Times New Roman"/>
          <w:sz w:val="24"/>
          <w:szCs w:val="24"/>
        </w:rPr>
        <w:t>(registro d</w:t>
      </w:r>
      <w:r w:rsidRPr="000F1BA8">
        <w:rPr>
          <w:rFonts w:ascii="Times New Roman" w:hAnsi="Times New Roman" w:cs="Times New Roman"/>
          <w:sz w:val="24"/>
          <w:szCs w:val="24"/>
        </w:rPr>
        <w:t>el 12/02/2019</w:t>
      </w:r>
      <w:r>
        <w:rPr>
          <w:rFonts w:ascii="Times New Roman" w:hAnsi="Times New Roman" w:cs="Times New Roman"/>
          <w:sz w:val="24"/>
          <w:szCs w:val="24"/>
        </w:rPr>
        <w:t>) un hombre adulto fue</w:t>
      </w:r>
      <w:r w:rsidRPr="000F1BA8">
        <w:rPr>
          <w:rFonts w:ascii="Times New Roman" w:hAnsi="Times New Roman" w:cs="Times New Roman"/>
          <w:sz w:val="24"/>
          <w:szCs w:val="24"/>
        </w:rPr>
        <w:t xml:space="preserve"> expu</w:t>
      </w:r>
      <w:r>
        <w:rPr>
          <w:rFonts w:ascii="Times New Roman" w:hAnsi="Times New Roman" w:cs="Times New Roman"/>
          <w:sz w:val="24"/>
          <w:szCs w:val="24"/>
        </w:rPr>
        <w:t>e</w:t>
      </w:r>
      <w:r w:rsidRPr="000F1BA8">
        <w:rPr>
          <w:rFonts w:ascii="Times New Roman" w:hAnsi="Times New Roman" w:cs="Times New Roman"/>
          <w:sz w:val="24"/>
          <w:szCs w:val="24"/>
        </w:rPr>
        <w:t>s</w:t>
      </w:r>
      <w:r>
        <w:rPr>
          <w:rFonts w:ascii="Times New Roman" w:hAnsi="Times New Roman" w:cs="Times New Roman"/>
          <w:sz w:val="24"/>
          <w:szCs w:val="24"/>
        </w:rPr>
        <w:t>t</w:t>
      </w:r>
      <w:r w:rsidRPr="000F1BA8">
        <w:rPr>
          <w:rFonts w:ascii="Times New Roman" w:hAnsi="Times New Roman" w:cs="Times New Roman"/>
          <w:sz w:val="24"/>
          <w:szCs w:val="24"/>
        </w:rPr>
        <w:t xml:space="preserve">o públicamente y se </w:t>
      </w:r>
      <w:r>
        <w:rPr>
          <w:rFonts w:ascii="Times New Roman" w:hAnsi="Times New Roman" w:cs="Times New Roman"/>
          <w:sz w:val="24"/>
          <w:szCs w:val="24"/>
        </w:rPr>
        <w:t xml:space="preserve">lo </w:t>
      </w:r>
      <w:r w:rsidRPr="000F1BA8">
        <w:rPr>
          <w:rFonts w:ascii="Times New Roman" w:hAnsi="Times New Roman" w:cs="Times New Roman"/>
          <w:sz w:val="24"/>
          <w:szCs w:val="24"/>
        </w:rPr>
        <w:t xml:space="preserve">violentó verbalmente </w:t>
      </w:r>
      <w:r>
        <w:rPr>
          <w:rFonts w:ascii="Times New Roman" w:hAnsi="Times New Roman" w:cs="Times New Roman"/>
          <w:sz w:val="24"/>
          <w:szCs w:val="24"/>
        </w:rPr>
        <w:t xml:space="preserve">frente a otros </w:t>
      </w:r>
      <w:r w:rsidRPr="000F1BA8">
        <w:rPr>
          <w:rFonts w:ascii="Times New Roman" w:hAnsi="Times New Roman" w:cs="Times New Roman"/>
          <w:sz w:val="24"/>
          <w:szCs w:val="24"/>
        </w:rPr>
        <w:t>hombre</w:t>
      </w:r>
      <w:r>
        <w:rPr>
          <w:rFonts w:ascii="Times New Roman" w:hAnsi="Times New Roman" w:cs="Times New Roman"/>
          <w:sz w:val="24"/>
          <w:szCs w:val="24"/>
        </w:rPr>
        <w:t xml:space="preserve">s que estaban en el baño, acusándolo </w:t>
      </w:r>
      <w:r w:rsidRPr="000F1BA8">
        <w:rPr>
          <w:rFonts w:ascii="Times New Roman" w:hAnsi="Times New Roman" w:cs="Times New Roman"/>
          <w:sz w:val="24"/>
          <w:szCs w:val="24"/>
        </w:rPr>
        <w:t xml:space="preserve">los policías </w:t>
      </w:r>
      <w:r>
        <w:rPr>
          <w:rFonts w:ascii="Times New Roman" w:hAnsi="Times New Roman" w:cs="Times New Roman"/>
          <w:sz w:val="24"/>
          <w:szCs w:val="24"/>
        </w:rPr>
        <w:t xml:space="preserve">de que </w:t>
      </w:r>
      <w:r w:rsidRPr="000F1BA8">
        <w:rPr>
          <w:rFonts w:ascii="Times New Roman" w:hAnsi="Times New Roman" w:cs="Times New Roman"/>
          <w:sz w:val="24"/>
          <w:szCs w:val="24"/>
        </w:rPr>
        <w:t>“</w:t>
      </w:r>
      <w:r w:rsidRPr="000F1BA8">
        <w:rPr>
          <w:rFonts w:ascii="Times New Roman" w:hAnsi="Times New Roman" w:cs="Times New Roman"/>
          <w:i/>
          <w:sz w:val="24"/>
          <w:szCs w:val="24"/>
        </w:rPr>
        <w:t>estaba mirando pijas</w:t>
      </w:r>
      <w:r w:rsidRPr="000F1BA8">
        <w:rPr>
          <w:rFonts w:ascii="Times New Roman" w:hAnsi="Times New Roman" w:cs="Times New Roman"/>
          <w:sz w:val="24"/>
          <w:szCs w:val="24"/>
        </w:rPr>
        <w:t>”</w:t>
      </w:r>
      <w:r>
        <w:rPr>
          <w:rFonts w:ascii="Times New Roman" w:hAnsi="Times New Roman" w:cs="Times New Roman"/>
          <w:sz w:val="24"/>
          <w:szCs w:val="24"/>
        </w:rPr>
        <w:t>. Según los registros incidentales y conversaciones con HSH e</w:t>
      </w:r>
      <w:r w:rsidRPr="000F1BA8">
        <w:rPr>
          <w:rFonts w:ascii="Times New Roman" w:hAnsi="Times New Roman" w:cs="Times New Roman"/>
          <w:sz w:val="24"/>
          <w:szCs w:val="24"/>
        </w:rPr>
        <w:t xml:space="preserve">n los espacios </w:t>
      </w:r>
      <w:r>
        <w:rPr>
          <w:rFonts w:ascii="Times New Roman" w:hAnsi="Times New Roman" w:cs="Times New Roman"/>
          <w:sz w:val="24"/>
          <w:szCs w:val="24"/>
        </w:rPr>
        <w:t xml:space="preserve">públicos </w:t>
      </w:r>
      <w:r w:rsidRPr="000F1BA8">
        <w:rPr>
          <w:rFonts w:ascii="Times New Roman" w:hAnsi="Times New Roman" w:cs="Times New Roman"/>
          <w:sz w:val="24"/>
          <w:szCs w:val="24"/>
        </w:rPr>
        <w:t xml:space="preserve">donde </w:t>
      </w:r>
      <w:r>
        <w:rPr>
          <w:rFonts w:ascii="Times New Roman" w:hAnsi="Times New Roman" w:cs="Times New Roman"/>
          <w:sz w:val="24"/>
          <w:szCs w:val="24"/>
        </w:rPr>
        <w:t>d</w:t>
      </w:r>
      <w:r w:rsidRPr="000F1BA8">
        <w:rPr>
          <w:rFonts w:ascii="Times New Roman" w:hAnsi="Times New Roman" w:cs="Times New Roman"/>
          <w:sz w:val="24"/>
          <w:szCs w:val="24"/>
        </w:rPr>
        <w:t>espliegan sus prácticas sexuales clandestinas</w:t>
      </w:r>
      <w:r>
        <w:rPr>
          <w:rFonts w:ascii="Times New Roman" w:hAnsi="Times New Roman" w:cs="Times New Roman"/>
          <w:sz w:val="24"/>
          <w:szCs w:val="24"/>
        </w:rPr>
        <w:t xml:space="preserve"> (Parque Adán Quiroga</w:t>
      </w:r>
      <w:r w:rsidRPr="000F1BA8">
        <w:rPr>
          <w:rFonts w:ascii="Times New Roman" w:hAnsi="Times New Roman" w:cs="Times New Roman"/>
          <w:sz w:val="24"/>
          <w:szCs w:val="24"/>
        </w:rPr>
        <w:t xml:space="preserve">, </w:t>
      </w:r>
      <w:r>
        <w:rPr>
          <w:rFonts w:ascii="Times New Roman" w:hAnsi="Times New Roman" w:cs="Times New Roman"/>
          <w:sz w:val="24"/>
          <w:szCs w:val="24"/>
        </w:rPr>
        <w:t xml:space="preserve">Terminal de ómnibus) </w:t>
      </w:r>
      <w:r w:rsidRPr="000F1BA8">
        <w:rPr>
          <w:rFonts w:ascii="Times New Roman" w:hAnsi="Times New Roman" w:cs="Times New Roman"/>
          <w:sz w:val="24"/>
          <w:szCs w:val="24"/>
        </w:rPr>
        <w:t xml:space="preserve">la violencia y la exposición se vuelven los principales mecanismos de disciplinamiento </w:t>
      </w:r>
      <w:r>
        <w:rPr>
          <w:rFonts w:ascii="Times New Roman" w:hAnsi="Times New Roman" w:cs="Times New Roman"/>
          <w:sz w:val="24"/>
          <w:szCs w:val="24"/>
        </w:rPr>
        <w:t>cuando estas son descubiertas o incluso sospechadas.</w:t>
      </w:r>
    </w:p>
    <w:p w14:paraId="35F2EEA6"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Las reglas que estructuran </w:t>
      </w:r>
      <w:r w:rsidRPr="000F1BA8">
        <w:rPr>
          <w:rFonts w:ascii="Times New Roman" w:hAnsi="Times New Roman" w:cs="Times New Roman"/>
          <w:sz w:val="24"/>
          <w:szCs w:val="24"/>
          <w:lang w:val="es-MX"/>
        </w:rPr>
        <w:t xml:space="preserve">el campo sexual de los HSH </w:t>
      </w:r>
      <w:r>
        <w:rPr>
          <w:rFonts w:ascii="Times New Roman" w:hAnsi="Times New Roman" w:cs="Times New Roman"/>
          <w:sz w:val="24"/>
          <w:szCs w:val="24"/>
          <w:lang w:val="es-MX"/>
        </w:rPr>
        <w:t xml:space="preserve">en el contexto local remiten a diferentes institucionalidades que, sin embargo, operan en correspondencia. </w:t>
      </w:r>
      <w:r w:rsidRPr="000F1BA8">
        <w:rPr>
          <w:rFonts w:ascii="Times New Roman" w:hAnsi="Times New Roman" w:cs="Times New Roman"/>
          <w:sz w:val="24"/>
          <w:szCs w:val="24"/>
          <w:lang w:val="es-MX"/>
        </w:rPr>
        <w:t xml:space="preserve">Por un lado, tenemos </w:t>
      </w:r>
      <w:r>
        <w:rPr>
          <w:rFonts w:ascii="Times New Roman" w:hAnsi="Times New Roman" w:cs="Times New Roman"/>
          <w:sz w:val="24"/>
          <w:szCs w:val="24"/>
          <w:lang w:val="es-MX"/>
        </w:rPr>
        <w:t>aquel</w:t>
      </w:r>
      <w:r w:rsidRPr="000F1BA8">
        <w:rPr>
          <w:rFonts w:ascii="Times New Roman" w:hAnsi="Times New Roman" w:cs="Times New Roman"/>
          <w:sz w:val="24"/>
          <w:szCs w:val="24"/>
          <w:lang w:val="es-MX"/>
        </w:rPr>
        <w:t>la</w:t>
      </w:r>
      <w:r>
        <w:rPr>
          <w:rFonts w:ascii="Times New Roman" w:hAnsi="Times New Roman" w:cs="Times New Roman"/>
          <w:sz w:val="24"/>
          <w:szCs w:val="24"/>
          <w:lang w:val="es-MX"/>
        </w:rPr>
        <w:t>s</w:t>
      </w:r>
      <w:r w:rsidRPr="000F1BA8">
        <w:rPr>
          <w:rFonts w:ascii="Times New Roman" w:hAnsi="Times New Roman" w:cs="Times New Roman"/>
          <w:sz w:val="24"/>
          <w:szCs w:val="24"/>
          <w:lang w:val="es-MX"/>
        </w:rPr>
        <w:t xml:space="preserve"> norma</w:t>
      </w:r>
      <w:r>
        <w:rPr>
          <w:rFonts w:ascii="Times New Roman" w:hAnsi="Times New Roman" w:cs="Times New Roman"/>
          <w:sz w:val="24"/>
          <w:szCs w:val="24"/>
          <w:lang w:val="es-MX"/>
        </w:rPr>
        <w:t xml:space="preserve">s y mandatos de orden </w:t>
      </w:r>
      <w:r w:rsidRPr="000F1BA8">
        <w:rPr>
          <w:rFonts w:ascii="Times New Roman" w:hAnsi="Times New Roman" w:cs="Times New Roman"/>
          <w:sz w:val="24"/>
          <w:szCs w:val="24"/>
          <w:lang w:val="es-MX"/>
        </w:rPr>
        <w:t xml:space="preserve">moral </w:t>
      </w:r>
      <w:r>
        <w:rPr>
          <w:rFonts w:ascii="Times New Roman" w:hAnsi="Times New Roman" w:cs="Times New Roman"/>
          <w:sz w:val="24"/>
          <w:szCs w:val="24"/>
          <w:lang w:val="es-MX"/>
        </w:rPr>
        <w:t>en el que</w:t>
      </w:r>
      <w:r w:rsidRPr="000F1BA8">
        <w:rPr>
          <w:rFonts w:ascii="Times New Roman" w:hAnsi="Times New Roman" w:cs="Times New Roman"/>
          <w:sz w:val="24"/>
          <w:szCs w:val="24"/>
          <w:lang w:val="es-MX"/>
        </w:rPr>
        <w:t xml:space="preserve"> la sexualid</w:t>
      </w:r>
      <w:r>
        <w:rPr>
          <w:rFonts w:ascii="Times New Roman" w:hAnsi="Times New Roman" w:cs="Times New Roman"/>
          <w:sz w:val="24"/>
          <w:szCs w:val="24"/>
          <w:lang w:val="es-MX"/>
        </w:rPr>
        <w:t xml:space="preserve">ad aparece vinculada al pecado. Por </w:t>
      </w:r>
      <w:r w:rsidRPr="000F1BA8">
        <w:rPr>
          <w:rFonts w:ascii="Times New Roman" w:hAnsi="Times New Roman" w:cs="Times New Roman"/>
          <w:sz w:val="24"/>
          <w:szCs w:val="24"/>
          <w:lang w:val="es-MX"/>
        </w:rPr>
        <w:t>otr</w:t>
      </w:r>
      <w:r>
        <w:rPr>
          <w:rFonts w:ascii="Times New Roman" w:hAnsi="Times New Roman" w:cs="Times New Roman"/>
          <w:sz w:val="24"/>
          <w:szCs w:val="24"/>
          <w:lang w:val="es-MX"/>
        </w:rPr>
        <w:t>o</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lado, las normas de orden</w:t>
      </w:r>
      <w:r w:rsidRPr="000F1BA8">
        <w:rPr>
          <w:rFonts w:ascii="Times New Roman" w:hAnsi="Times New Roman" w:cs="Times New Roman"/>
          <w:sz w:val="24"/>
          <w:szCs w:val="24"/>
          <w:lang w:val="es-MX"/>
        </w:rPr>
        <w:t xml:space="preserve"> jurídico que </w:t>
      </w:r>
      <w:r>
        <w:rPr>
          <w:rFonts w:ascii="Times New Roman" w:hAnsi="Times New Roman" w:cs="Times New Roman"/>
          <w:sz w:val="24"/>
          <w:szCs w:val="24"/>
          <w:lang w:val="es-MX"/>
        </w:rPr>
        <w:t xml:space="preserve">si bien </w:t>
      </w:r>
      <w:r w:rsidRPr="000F1BA8">
        <w:rPr>
          <w:rFonts w:ascii="Times New Roman" w:hAnsi="Times New Roman" w:cs="Times New Roman"/>
          <w:sz w:val="24"/>
          <w:szCs w:val="24"/>
          <w:lang w:val="es-MX"/>
        </w:rPr>
        <w:t>reconoce</w:t>
      </w:r>
      <w:r>
        <w:rPr>
          <w:rFonts w:ascii="Times New Roman" w:hAnsi="Times New Roman" w:cs="Times New Roman"/>
          <w:sz w:val="24"/>
          <w:szCs w:val="24"/>
          <w:lang w:val="es-MX"/>
        </w:rPr>
        <w:t>n</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aquel</w:t>
      </w:r>
      <w:r w:rsidRPr="000F1BA8">
        <w:rPr>
          <w:rFonts w:ascii="Times New Roman" w:hAnsi="Times New Roman" w:cs="Times New Roman"/>
          <w:sz w:val="24"/>
          <w:szCs w:val="24"/>
          <w:lang w:val="es-MX"/>
        </w:rPr>
        <w:t xml:space="preserve">las prácticas sexuales que </w:t>
      </w:r>
      <w:r>
        <w:rPr>
          <w:rFonts w:ascii="Times New Roman" w:hAnsi="Times New Roman" w:cs="Times New Roman"/>
          <w:sz w:val="24"/>
          <w:szCs w:val="24"/>
          <w:lang w:val="es-MX"/>
        </w:rPr>
        <w:t xml:space="preserve">se realizan por </w:t>
      </w:r>
      <w:r w:rsidRPr="000F1BA8">
        <w:rPr>
          <w:rFonts w:ascii="Times New Roman" w:hAnsi="Times New Roman" w:cs="Times New Roman"/>
          <w:sz w:val="24"/>
          <w:szCs w:val="24"/>
          <w:lang w:val="es-MX"/>
        </w:rPr>
        <w:t>fuera de la heteronorma</w:t>
      </w:r>
      <w:r>
        <w:rPr>
          <w:rFonts w:ascii="Times New Roman" w:hAnsi="Times New Roman" w:cs="Times New Roman"/>
          <w:sz w:val="24"/>
          <w:szCs w:val="24"/>
          <w:lang w:val="es-MX"/>
        </w:rPr>
        <w:t xml:space="preserve">, también encuentran mecanismos y dispositivos para penalizarlas </w:t>
      </w:r>
      <w:r w:rsidRPr="000F1BA8">
        <w:rPr>
          <w:rFonts w:ascii="Times New Roman" w:hAnsi="Times New Roman" w:cs="Times New Roman"/>
          <w:sz w:val="24"/>
          <w:szCs w:val="24"/>
          <w:lang w:val="es-MX"/>
        </w:rPr>
        <w:t>aun cuando no sean consideradas un delito penal para la ley</w:t>
      </w:r>
      <w:r>
        <w:rPr>
          <w:rFonts w:ascii="Times New Roman" w:hAnsi="Times New Roman" w:cs="Times New Roman"/>
          <w:sz w:val="24"/>
          <w:szCs w:val="24"/>
          <w:lang w:val="es-MX"/>
        </w:rPr>
        <w:t xml:space="preserve">. </w:t>
      </w:r>
      <w:r w:rsidRPr="000F1BA8">
        <w:rPr>
          <w:rFonts w:ascii="Times New Roman" w:hAnsi="Times New Roman" w:cs="Times New Roman"/>
          <w:sz w:val="24"/>
          <w:szCs w:val="24"/>
          <w:lang w:val="es-MX"/>
        </w:rPr>
        <w:t xml:space="preserve">Sin embargo, </w:t>
      </w:r>
      <w:r>
        <w:rPr>
          <w:rFonts w:ascii="Times New Roman" w:hAnsi="Times New Roman" w:cs="Times New Roman"/>
          <w:sz w:val="24"/>
          <w:szCs w:val="24"/>
          <w:lang w:val="es-MX"/>
        </w:rPr>
        <w:t>lo</w:t>
      </w:r>
      <w:r w:rsidRPr="000F1BA8">
        <w:rPr>
          <w:rFonts w:ascii="Times New Roman" w:hAnsi="Times New Roman" w:cs="Times New Roman"/>
          <w:sz w:val="24"/>
          <w:szCs w:val="24"/>
          <w:lang w:val="es-MX"/>
        </w:rPr>
        <w:t xml:space="preserve">s entrevistados coinciden en que </w:t>
      </w:r>
      <w:r>
        <w:rPr>
          <w:rFonts w:ascii="Times New Roman" w:hAnsi="Times New Roman" w:cs="Times New Roman"/>
          <w:sz w:val="24"/>
          <w:szCs w:val="24"/>
          <w:lang w:val="es-MX"/>
        </w:rPr>
        <w:t xml:space="preserve">en la dinámica socio-cultural </w:t>
      </w:r>
      <w:r w:rsidRPr="000F1BA8">
        <w:rPr>
          <w:rFonts w:ascii="Times New Roman" w:hAnsi="Times New Roman" w:cs="Times New Roman"/>
          <w:sz w:val="24"/>
          <w:szCs w:val="24"/>
          <w:lang w:val="es-MX"/>
        </w:rPr>
        <w:t xml:space="preserve">hay un cambio generacional en lo que refiere a lo discursivo y a </w:t>
      </w:r>
      <w:r>
        <w:rPr>
          <w:rFonts w:ascii="Times New Roman" w:hAnsi="Times New Roman" w:cs="Times New Roman"/>
          <w:sz w:val="24"/>
          <w:szCs w:val="24"/>
          <w:lang w:val="es-MX"/>
        </w:rPr>
        <w:t>l</w:t>
      </w:r>
      <w:r w:rsidRPr="000F1BA8">
        <w:rPr>
          <w:rFonts w:ascii="Times New Roman" w:hAnsi="Times New Roman" w:cs="Times New Roman"/>
          <w:sz w:val="24"/>
          <w:szCs w:val="24"/>
          <w:lang w:val="es-MX"/>
        </w:rPr>
        <w:t xml:space="preserve">a representación social </w:t>
      </w:r>
      <w:r>
        <w:rPr>
          <w:rFonts w:ascii="Times New Roman" w:hAnsi="Times New Roman" w:cs="Times New Roman"/>
          <w:sz w:val="24"/>
          <w:szCs w:val="24"/>
          <w:lang w:val="es-MX"/>
        </w:rPr>
        <w:t xml:space="preserve">hegemónica </w:t>
      </w:r>
      <w:r w:rsidRPr="000F1BA8">
        <w:rPr>
          <w:rFonts w:ascii="Times New Roman" w:hAnsi="Times New Roman" w:cs="Times New Roman"/>
          <w:sz w:val="24"/>
          <w:szCs w:val="24"/>
          <w:lang w:val="es-MX"/>
        </w:rPr>
        <w:t xml:space="preserve">de que </w:t>
      </w:r>
      <w:r w:rsidRPr="007F5876">
        <w:rPr>
          <w:rFonts w:ascii="Times New Roman" w:hAnsi="Times New Roman" w:cs="Times New Roman"/>
          <w:sz w:val="24"/>
          <w:szCs w:val="24"/>
          <w:lang w:val="es-MX"/>
        </w:rPr>
        <w:t>de sexo no se habla.</w:t>
      </w:r>
      <w:r>
        <w:rPr>
          <w:rFonts w:ascii="Times New Roman" w:hAnsi="Times New Roman" w:cs="Times New Roman"/>
          <w:b/>
          <w:sz w:val="24"/>
          <w:szCs w:val="24"/>
          <w:lang w:val="es-MX"/>
        </w:rPr>
        <w:t xml:space="preserve"> </w:t>
      </w:r>
      <w:r w:rsidRPr="00605C14">
        <w:rPr>
          <w:rFonts w:ascii="Times New Roman" w:hAnsi="Times New Roman" w:cs="Times New Roman"/>
          <w:sz w:val="24"/>
          <w:szCs w:val="24"/>
          <w:lang w:val="es-MX"/>
        </w:rPr>
        <w:t>Dice</w:t>
      </w:r>
      <w:r w:rsidRPr="000F1BA8">
        <w:rPr>
          <w:rFonts w:ascii="Times New Roman" w:hAnsi="Times New Roman" w:cs="Times New Roman"/>
          <w:sz w:val="24"/>
          <w:szCs w:val="24"/>
          <w:lang w:val="es-MX"/>
        </w:rPr>
        <w:t xml:space="preserve"> uno de ellos;</w:t>
      </w:r>
    </w:p>
    <w:p w14:paraId="43BA2940" w14:textId="77777777" w:rsidR="00AA0D33" w:rsidRPr="000F1BA8" w:rsidRDefault="00AA0D33" w:rsidP="00AA0D33">
      <w:pPr>
        <w:spacing w:after="0" w:line="276"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 “</w:t>
      </w:r>
      <w:r w:rsidRPr="000F1BA8">
        <w:rPr>
          <w:rFonts w:ascii="Times New Roman" w:hAnsi="Times New Roman" w:cs="Times New Roman"/>
          <w:i/>
          <w:sz w:val="24"/>
          <w:szCs w:val="24"/>
          <w:lang w:val="es-MX"/>
        </w:rPr>
        <w:t>muchos de los jóvenes de hoy</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y en consonancia con la implementación de la ESI, tienen una mayor apertura hacia estos temas y pueden dialogar sobre sexualidad y trasladar esas reflexiones a sus prácticas cotidianas” </w:t>
      </w:r>
      <w:r w:rsidRPr="000F1BA8">
        <w:rPr>
          <w:rFonts w:ascii="Times New Roman" w:hAnsi="Times New Roman" w:cs="Times New Roman"/>
          <w:sz w:val="24"/>
          <w:szCs w:val="24"/>
          <w:lang w:val="es-MX"/>
        </w:rPr>
        <w:t xml:space="preserve">(AD01). </w:t>
      </w:r>
    </w:p>
    <w:p w14:paraId="57CD5903" w14:textId="77777777" w:rsidR="00AA0D33" w:rsidRPr="000F1BA8" w:rsidRDefault="00AA0D33" w:rsidP="00AA0D33">
      <w:pPr>
        <w:spacing w:after="0" w:line="360" w:lineRule="auto"/>
        <w:ind w:firstLine="709"/>
        <w:contextualSpacing/>
        <w:jc w:val="both"/>
        <w:rPr>
          <w:rFonts w:ascii="Times New Roman" w:hAnsi="Times New Roman" w:cs="Times New Roman"/>
          <w:i/>
          <w:sz w:val="24"/>
          <w:szCs w:val="24"/>
          <w:lang w:val="es-MX"/>
        </w:rPr>
      </w:pPr>
    </w:p>
    <w:p w14:paraId="7BDC9CFB" w14:textId="77777777" w:rsidR="00AA0D33" w:rsidRPr="000F1BA8" w:rsidRDefault="00AA0D33" w:rsidP="00AA0D33">
      <w:pPr>
        <w:spacing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L</w:t>
      </w:r>
      <w:r w:rsidRPr="000F1BA8">
        <w:rPr>
          <w:rFonts w:ascii="Times New Roman" w:hAnsi="Times New Roman" w:cs="Times New Roman"/>
          <w:sz w:val="24"/>
          <w:szCs w:val="24"/>
          <w:lang w:val="es-MX"/>
        </w:rPr>
        <w:t xml:space="preserve">as respuestas de los entrevistados </w:t>
      </w:r>
      <w:r>
        <w:rPr>
          <w:rFonts w:ascii="Times New Roman" w:hAnsi="Times New Roman" w:cs="Times New Roman"/>
          <w:sz w:val="24"/>
          <w:szCs w:val="24"/>
          <w:lang w:val="es-MX"/>
        </w:rPr>
        <w:t xml:space="preserve">evidencian las tensiones y disputas en el campo sexual entre las posiciones instituidas e institucionalizadas y posiciones instituyentes y disidentes con el orden hegemónico. De ese modo, </w:t>
      </w:r>
      <w:r w:rsidRPr="000F1BA8">
        <w:rPr>
          <w:rFonts w:ascii="Times New Roman" w:hAnsi="Times New Roman" w:cs="Times New Roman"/>
          <w:sz w:val="24"/>
          <w:szCs w:val="24"/>
          <w:lang w:val="es-MX"/>
        </w:rPr>
        <w:t xml:space="preserve">el campo sexual de los HSH </w:t>
      </w:r>
      <w:r>
        <w:rPr>
          <w:rFonts w:ascii="Times New Roman" w:hAnsi="Times New Roman" w:cs="Times New Roman"/>
          <w:sz w:val="24"/>
          <w:szCs w:val="24"/>
          <w:lang w:val="es-MX"/>
        </w:rPr>
        <w:t>es una arena en la que se</w:t>
      </w:r>
      <w:r w:rsidRPr="000F1BA8">
        <w:rPr>
          <w:rFonts w:ascii="Times New Roman" w:hAnsi="Times New Roman" w:cs="Times New Roman"/>
          <w:sz w:val="24"/>
          <w:szCs w:val="24"/>
          <w:lang w:val="es-MX"/>
        </w:rPr>
        <w:t xml:space="preserve"> generen diversas confrontaciones entre </w:t>
      </w:r>
      <w:r>
        <w:rPr>
          <w:rFonts w:ascii="Times New Roman" w:hAnsi="Times New Roman" w:cs="Times New Roman"/>
          <w:sz w:val="24"/>
          <w:szCs w:val="24"/>
          <w:lang w:val="es-MX"/>
        </w:rPr>
        <w:t xml:space="preserve">esas posiciones antagónicas. </w:t>
      </w:r>
      <w:r w:rsidRPr="000F1BA8">
        <w:rPr>
          <w:rFonts w:ascii="Times New Roman" w:hAnsi="Times New Roman" w:cs="Times New Roman"/>
          <w:sz w:val="24"/>
          <w:szCs w:val="24"/>
          <w:lang w:val="es-MX"/>
        </w:rPr>
        <w:t xml:space="preserve">En el caso </w:t>
      </w:r>
      <w:r>
        <w:rPr>
          <w:rFonts w:ascii="Times New Roman" w:hAnsi="Times New Roman" w:cs="Times New Roman"/>
          <w:sz w:val="24"/>
          <w:szCs w:val="24"/>
          <w:lang w:val="es-MX"/>
        </w:rPr>
        <w:t>local</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y en el marco de esas disputas, </w:t>
      </w:r>
      <w:r w:rsidRPr="000F1BA8">
        <w:rPr>
          <w:rFonts w:ascii="Times New Roman" w:hAnsi="Times New Roman" w:cs="Times New Roman"/>
          <w:sz w:val="24"/>
          <w:szCs w:val="24"/>
          <w:lang w:val="es-MX"/>
        </w:rPr>
        <w:t>las instituciones producen y promueven diferentes</w:t>
      </w:r>
      <w:r>
        <w:rPr>
          <w:rFonts w:ascii="Times New Roman" w:hAnsi="Times New Roman" w:cs="Times New Roman"/>
          <w:sz w:val="24"/>
          <w:szCs w:val="24"/>
          <w:lang w:val="es-MX"/>
        </w:rPr>
        <w:t xml:space="preserve"> discursos y</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repres</w:t>
      </w:r>
      <w:r w:rsidRPr="000F1BA8">
        <w:rPr>
          <w:rFonts w:ascii="Times New Roman" w:hAnsi="Times New Roman" w:cs="Times New Roman"/>
          <w:sz w:val="24"/>
          <w:szCs w:val="24"/>
          <w:lang w:val="es-MX"/>
        </w:rPr>
        <w:t>e</w:t>
      </w:r>
      <w:r>
        <w:rPr>
          <w:rFonts w:ascii="Times New Roman" w:hAnsi="Times New Roman" w:cs="Times New Roman"/>
          <w:sz w:val="24"/>
          <w:szCs w:val="24"/>
          <w:lang w:val="es-MX"/>
        </w:rPr>
        <w:t>nta</w:t>
      </w:r>
      <w:r w:rsidRPr="000F1BA8">
        <w:rPr>
          <w:rFonts w:ascii="Times New Roman" w:hAnsi="Times New Roman" w:cs="Times New Roman"/>
          <w:sz w:val="24"/>
          <w:szCs w:val="24"/>
          <w:lang w:val="es-MX"/>
        </w:rPr>
        <w:t>ciones de lo sexual</w:t>
      </w:r>
      <w:r>
        <w:rPr>
          <w:rFonts w:ascii="Times New Roman" w:hAnsi="Times New Roman" w:cs="Times New Roman"/>
          <w:sz w:val="24"/>
          <w:szCs w:val="24"/>
          <w:lang w:val="es-MX"/>
        </w:rPr>
        <w:t>. Sin embargo, pareciera que por el cambio socio-cultural de las últimas décadas esa</w:t>
      </w:r>
      <w:r w:rsidRPr="000F1BA8">
        <w:rPr>
          <w:rFonts w:ascii="Times New Roman" w:hAnsi="Times New Roman" w:cs="Times New Roman"/>
          <w:sz w:val="24"/>
          <w:szCs w:val="24"/>
          <w:lang w:val="es-MX"/>
        </w:rPr>
        <w:t xml:space="preserve">s concepciones tienen </w:t>
      </w:r>
      <w:r>
        <w:rPr>
          <w:rFonts w:ascii="Times New Roman" w:hAnsi="Times New Roman" w:cs="Times New Roman"/>
          <w:sz w:val="24"/>
          <w:szCs w:val="24"/>
          <w:lang w:val="es-MX"/>
        </w:rPr>
        <w:t xml:space="preserve">menos capacidad de regulación de </w:t>
      </w:r>
      <w:r w:rsidRPr="000F1BA8">
        <w:rPr>
          <w:rFonts w:ascii="Times New Roman" w:hAnsi="Times New Roman" w:cs="Times New Roman"/>
          <w:sz w:val="24"/>
          <w:szCs w:val="24"/>
          <w:lang w:val="es-MX"/>
        </w:rPr>
        <w:t>las prácticas de los</w:t>
      </w:r>
      <w:r>
        <w:rPr>
          <w:rFonts w:ascii="Times New Roman" w:hAnsi="Times New Roman" w:cs="Times New Roman"/>
          <w:sz w:val="24"/>
          <w:szCs w:val="24"/>
          <w:lang w:val="es-MX"/>
        </w:rPr>
        <w:t xml:space="preserve"> sujetos</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C</w:t>
      </w:r>
      <w:r w:rsidRPr="000F1BA8">
        <w:rPr>
          <w:rFonts w:ascii="Times New Roman" w:hAnsi="Times New Roman" w:cs="Times New Roman"/>
          <w:sz w:val="24"/>
          <w:szCs w:val="24"/>
          <w:lang w:val="es-MX"/>
        </w:rPr>
        <w:t>omo sostiene Bourdieu (1997)</w:t>
      </w:r>
      <w:r>
        <w:rPr>
          <w:rFonts w:ascii="Times New Roman" w:hAnsi="Times New Roman" w:cs="Times New Roman"/>
          <w:sz w:val="24"/>
          <w:szCs w:val="24"/>
          <w:lang w:val="es-MX"/>
        </w:rPr>
        <w:t xml:space="preserve"> </w:t>
      </w:r>
      <w:r w:rsidRPr="000F1BA8">
        <w:rPr>
          <w:rFonts w:ascii="Times New Roman" w:hAnsi="Times New Roman" w:cs="Times New Roman"/>
          <w:sz w:val="24"/>
          <w:szCs w:val="24"/>
          <w:lang w:val="es-MX"/>
        </w:rPr>
        <w:t xml:space="preserve">la eficacia de los discursos </w:t>
      </w:r>
      <w:r>
        <w:rPr>
          <w:rFonts w:ascii="Times New Roman" w:hAnsi="Times New Roman" w:cs="Times New Roman"/>
          <w:sz w:val="24"/>
          <w:szCs w:val="24"/>
          <w:lang w:val="es-MX"/>
        </w:rPr>
        <w:t xml:space="preserve">sociales </w:t>
      </w:r>
      <w:r w:rsidRPr="000F1BA8">
        <w:rPr>
          <w:rFonts w:ascii="Times New Roman" w:hAnsi="Times New Roman" w:cs="Times New Roman"/>
          <w:sz w:val="24"/>
          <w:szCs w:val="24"/>
          <w:lang w:val="es-MX"/>
        </w:rPr>
        <w:t xml:space="preserve">depende en gran medida del capital simbólico y cultural </w:t>
      </w:r>
      <w:r>
        <w:rPr>
          <w:rFonts w:ascii="Times New Roman" w:hAnsi="Times New Roman" w:cs="Times New Roman"/>
          <w:sz w:val="24"/>
          <w:szCs w:val="24"/>
          <w:lang w:val="es-MX"/>
        </w:rPr>
        <w:t xml:space="preserve">de los agentes y </w:t>
      </w:r>
      <w:r w:rsidRPr="000F1BA8">
        <w:rPr>
          <w:rFonts w:ascii="Times New Roman" w:hAnsi="Times New Roman" w:cs="Times New Roman"/>
          <w:sz w:val="24"/>
          <w:szCs w:val="24"/>
          <w:lang w:val="es-MX"/>
        </w:rPr>
        <w:t xml:space="preserve">de su posición en el campo sexual. </w:t>
      </w:r>
    </w:p>
    <w:p w14:paraId="597F41AB" w14:textId="77777777" w:rsidR="00AA0D33" w:rsidRPr="000F1BA8" w:rsidRDefault="00AA0D33" w:rsidP="00AA0D33">
      <w:pPr>
        <w:spacing w:line="360" w:lineRule="auto"/>
        <w:ind w:right="-1"/>
        <w:contextualSpacing/>
        <w:jc w:val="both"/>
        <w:rPr>
          <w:rFonts w:ascii="Times New Roman" w:hAnsi="Times New Roman" w:cs="Times New Roman"/>
          <w:i/>
          <w:sz w:val="24"/>
          <w:szCs w:val="24"/>
          <w:lang w:val="es-MX"/>
        </w:rPr>
      </w:pPr>
    </w:p>
    <w:p w14:paraId="020719F6" w14:textId="77777777" w:rsidR="00AA0D33" w:rsidRPr="000F1BA8" w:rsidRDefault="00AA0D33" w:rsidP="00AA0D33">
      <w:pPr>
        <w:spacing w:line="360" w:lineRule="auto"/>
        <w:ind w:right="-1"/>
        <w:contextualSpacing/>
        <w:jc w:val="both"/>
        <w:rPr>
          <w:rFonts w:ascii="Times New Roman" w:hAnsi="Times New Roman" w:cs="Times New Roman"/>
          <w:i/>
          <w:sz w:val="24"/>
          <w:szCs w:val="24"/>
          <w:lang w:val="es-MX"/>
        </w:rPr>
      </w:pPr>
      <w:r w:rsidRPr="000F1BA8">
        <w:rPr>
          <w:rFonts w:ascii="Times New Roman" w:hAnsi="Times New Roman" w:cs="Times New Roman"/>
          <w:i/>
          <w:sz w:val="24"/>
          <w:szCs w:val="24"/>
          <w:lang w:val="es-MX"/>
        </w:rPr>
        <w:t>Un acercamiento a la experiencia de los HSH en el campo sexual</w:t>
      </w:r>
    </w:p>
    <w:p w14:paraId="657BA7DD" w14:textId="77777777" w:rsidR="00AA0D33" w:rsidRPr="000F1BA8" w:rsidRDefault="00AA0D33" w:rsidP="00AA0D33">
      <w:pPr>
        <w:spacing w:line="360" w:lineRule="auto"/>
        <w:ind w:right="-1" w:firstLine="709"/>
        <w:contextualSpacing/>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Hasta aquí </w:t>
      </w:r>
      <w:r>
        <w:rPr>
          <w:rFonts w:ascii="Times New Roman" w:hAnsi="Times New Roman" w:cs="Times New Roman"/>
          <w:sz w:val="24"/>
          <w:szCs w:val="24"/>
          <w:lang w:val="es-MX"/>
        </w:rPr>
        <w:t xml:space="preserve">se </w:t>
      </w:r>
      <w:r w:rsidRPr="000F1BA8">
        <w:rPr>
          <w:rFonts w:ascii="Times New Roman" w:hAnsi="Times New Roman" w:cs="Times New Roman"/>
          <w:sz w:val="24"/>
          <w:szCs w:val="24"/>
          <w:lang w:val="es-MX"/>
        </w:rPr>
        <w:t>realiz</w:t>
      </w:r>
      <w:r>
        <w:rPr>
          <w:rFonts w:ascii="Times New Roman" w:hAnsi="Times New Roman" w:cs="Times New Roman"/>
          <w:sz w:val="24"/>
          <w:szCs w:val="24"/>
          <w:lang w:val="es-MX"/>
        </w:rPr>
        <w:t>ó</w:t>
      </w:r>
      <w:r w:rsidRPr="000F1BA8">
        <w:rPr>
          <w:rFonts w:ascii="Times New Roman" w:hAnsi="Times New Roman" w:cs="Times New Roman"/>
          <w:sz w:val="24"/>
          <w:szCs w:val="24"/>
          <w:lang w:val="es-MX"/>
        </w:rPr>
        <w:t xml:space="preserve"> una breve descripción de las características demográficas y socioculturales del contexto de Catamarca</w:t>
      </w:r>
      <w:r>
        <w:rPr>
          <w:rFonts w:ascii="Times New Roman" w:hAnsi="Times New Roman" w:cs="Times New Roman"/>
          <w:sz w:val="24"/>
          <w:szCs w:val="24"/>
          <w:lang w:val="es-MX"/>
        </w:rPr>
        <w:t>. T</w:t>
      </w:r>
      <w:r w:rsidRPr="000F1BA8">
        <w:rPr>
          <w:rFonts w:ascii="Times New Roman" w:hAnsi="Times New Roman" w:cs="Times New Roman"/>
          <w:sz w:val="24"/>
          <w:szCs w:val="24"/>
          <w:lang w:val="es-MX"/>
        </w:rPr>
        <w:t>ambién se ha dado cuenta de una serie de elementos estructurantes del campo sexual</w:t>
      </w:r>
      <w:r>
        <w:rPr>
          <w:rFonts w:ascii="Times New Roman" w:hAnsi="Times New Roman" w:cs="Times New Roman"/>
          <w:sz w:val="24"/>
          <w:szCs w:val="24"/>
          <w:lang w:val="es-MX"/>
        </w:rPr>
        <w:t>, así como de las instituciones que lo configuran en el contexto local.</w:t>
      </w:r>
      <w:r w:rsidRPr="000F1BA8">
        <w:rPr>
          <w:rFonts w:ascii="Times New Roman" w:hAnsi="Times New Roman" w:cs="Times New Roman"/>
          <w:sz w:val="24"/>
          <w:szCs w:val="24"/>
          <w:lang w:val="es-MX"/>
        </w:rPr>
        <w:t xml:space="preserve"> Este último aparatado se centra en la experiencia de los HSH en torno a</w:t>
      </w:r>
      <w:r>
        <w:rPr>
          <w:rFonts w:ascii="Times New Roman" w:hAnsi="Times New Roman" w:cs="Times New Roman"/>
          <w:sz w:val="24"/>
          <w:szCs w:val="24"/>
          <w:lang w:val="es-MX"/>
        </w:rPr>
        <w:t xml:space="preserve">l campo </w:t>
      </w:r>
      <w:r w:rsidRPr="000F1BA8">
        <w:rPr>
          <w:rFonts w:ascii="Times New Roman" w:hAnsi="Times New Roman" w:cs="Times New Roman"/>
          <w:sz w:val="24"/>
          <w:szCs w:val="24"/>
          <w:lang w:val="es-MX"/>
        </w:rPr>
        <w:t xml:space="preserve">sexual, tomando en cuenta </w:t>
      </w:r>
      <w:r>
        <w:rPr>
          <w:rFonts w:ascii="Times New Roman" w:hAnsi="Times New Roman" w:cs="Times New Roman"/>
          <w:sz w:val="24"/>
          <w:szCs w:val="24"/>
          <w:lang w:val="es-MX"/>
        </w:rPr>
        <w:t xml:space="preserve">sus </w:t>
      </w:r>
      <w:r w:rsidRPr="000F1BA8">
        <w:rPr>
          <w:rFonts w:ascii="Times New Roman" w:hAnsi="Times New Roman" w:cs="Times New Roman"/>
          <w:sz w:val="24"/>
          <w:szCs w:val="24"/>
          <w:lang w:val="es-MX"/>
        </w:rPr>
        <w:t xml:space="preserve">percepciones, </w:t>
      </w:r>
      <w:r>
        <w:rPr>
          <w:rFonts w:ascii="Times New Roman" w:hAnsi="Times New Roman" w:cs="Times New Roman"/>
          <w:sz w:val="24"/>
          <w:szCs w:val="24"/>
          <w:lang w:val="es-MX"/>
        </w:rPr>
        <w:t xml:space="preserve">los </w:t>
      </w:r>
      <w:r w:rsidRPr="000F1BA8">
        <w:rPr>
          <w:rFonts w:ascii="Times New Roman" w:hAnsi="Times New Roman" w:cs="Times New Roman"/>
          <w:sz w:val="24"/>
          <w:szCs w:val="24"/>
          <w:lang w:val="es-MX"/>
        </w:rPr>
        <w:t>sentidos de sus prácticas y su</w:t>
      </w:r>
      <w:r>
        <w:rPr>
          <w:rFonts w:ascii="Times New Roman" w:hAnsi="Times New Roman" w:cs="Times New Roman"/>
          <w:sz w:val="24"/>
          <w:szCs w:val="24"/>
          <w:lang w:val="es-MX"/>
        </w:rPr>
        <w:t>s</w:t>
      </w:r>
      <w:r w:rsidRPr="000F1BA8">
        <w:rPr>
          <w:rFonts w:ascii="Times New Roman" w:hAnsi="Times New Roman" w:cs="Times New Roman"/>
          <w:sz w:val="24"/>
          <w:szCs w:val="24"/>
          <w:lang w:val="es-MX"/>
        </w:rPr>
        <w:t xml:space="preserve"> propia</w:t>
      </w:r>
      <w:r>
        <w:rPr>
          <w:rFonts w:ascii="Times New Roman" w:hAnsi="Times New Roman" w:cs="Times New Roman"/>
          <w:sz w:val="24"/>
          <w:szCs w:val="24"/>
          <w:lang w:val="es-MX"/>
        </w:rPr>
        <w:t>s</w:t>
      </w:r>
      <w:r w:rsidRPr="000F1BA8">
        <w:rPr>
          <w:rFonts w:ascii="Times New Roman" w:hAnsi="Times New Roman" w:cs="Times New Roman"/>
          <w:sz w:val="24"/>
          <w:szCs w:val="24"/>
          <w:lang w:val="es-MX"/>
        </w:rPr>
        <w:t xml:space="preserve"> experiencia</w:t>
      </w:r>
      <w:r>
        <w:rPr>
          <w:rFonts w:ascii="Times New Roman" w:hAnsi="Times New Roman" w:cs="Times New Roman"/>
          <w:sz w:val="24"/>
          <w:szCs w:val="24"/>
          <w:lang w:val="es-MX"/>
        </w:rPr>
        <w:t>s subjetivas</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de</w:t>
      </w:r>
      <w:r w:rsidRPr="000F1BA8">
        <w:rPr>
          <w:rFonts w:ascii="Times New Roman" w:hAnsi="Times New Roman" w:cs="Times New Roman"/>
          <w:sz w:val="24"/>
          <w:szCs w:val="24"/>
          <w:lang w:val="es-MX"/>
        </w:rPr>
        <w:t xml:space="preserve"> l</w:t>
      </w:r>
      <w:r>
        <w:rPr>
          <w:rFonts w:ascii="Times New Roman" w:hAnsi="Times New Roman" w:cs="Times New Roman"/>
          <w:sz w:val="24"/>
          <w:szCs w:val="24"/>
          <w:lang w:val="es-MX"/>
        </w:rPr>
        <w:t>a</w:t>
      </w:r>
      <w:r w:rsidRPr="000F1BA8">
        <w:rPr>
          <w:rFonts w:ascii="Times New Roman" w:hAnsi="Times New Roman" w:cs="Times New Roman"/>
          <w:sz w:val="24"/>
          <w:szCs w:val="24"/>
          <w:lang w:val="es-MX"/>
        </w:rPr>
        <w:t xml:space="preserve"> sexual</w:t>
      </w:r>
      <w:r>
        <w:rPr>
          <w:rFonts w:ascii="Times New Roman" w:hAnsi="Times New Roman" w:cs="Times New Roman"/>
          <w:sz w:val="24"/>
          <w:szCs w:val="24"/>
          <w:lang w:val="es-MX"/>
        </w:rPr>
        <w:t>idad</w:t>
      </w:r>
      <w:r w:rsidRPr="000F1BA8">
        <w:rPr>
          <w:rFonts w:ascii="Times New Roman" w:hAnsi="Times New Roman" w:cs="Times New Roman"/>
          <w:sz w:val="24"/>
          <w:szCs w:val="24"/>
          <w:lang w:val="es-MX"/>
        </w:rPr>
        <w:t xml:space="preserve">. </w:t>
      </w:r>
    </w:p>
    <w:p w14:paraId="53E3BDA6"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P</w:t>
      </w:r>
      <w:r w:rsidRPr="000F1BA8">
        <w:rPr>
          <w:rFonts w:ascii="Times New Roman" w:hAnsi="Times New Roman" w:cs="Times New Roman"/>
          <w:sz w:val="24"/>
          <w:szCs w:val="24"/>
          <w:lang w:val="es-MX"/>
        </w:rPr>
        <w:t xml:space="preserve">ara conocer un poco más </w:t>
      </w:r>
      <w:r>
        <w:rPr>
          <w:rFonts w:ascii="Times New Roman" w:hAnsi="Times New Roman" w:cs="Times New Roman"/>
          <w:sz w:val="24"/>
          <w:szCs w:val="24"/>
          <w:lang w:val="es-MX"/>
        </w:rPr>
        <w:t xml:space="preserve">acerca </w:t>
      </w:r>
      <w:r w:rsidRPr="000F1BA8">
        <w:rPr>
          <w:rFonts w:ascii="Times New Roman" w:hAnsi="Times New Roman" w:cs="Times New Roman"/>
          <w:sz w:val="24"/>
          <w:szCs w:val="24"/>
          <w:lang w:val="es-MX"/>
        </w:rPr>
        <w:t>de las percepciones que tienen los HSH en torno a</w:t>
      </w:r>
      <w:r>
        <w:rPr>
          <w:rFonts w:ascii="Times New Roman" w:hAnsi="Times New Roman" w:cs="Times New Roman"/>
          <w:sz w:val="24"/>
          <w:szCs w:val="24"/>
          <w:lang w:val="es-MX"/>
        </w:rPr>
        <w:t>l</w:t>
      </w:r>
      <w:r w:rsidRPr="000F1BA8">
        <w:rPr>
          <w:rFonts w:ascii="Times New Roman" w:hAnsi="Times New Roman" w:cs="Times New Roman"/>
          <w:sz w:val="24"/>
          <w:szCs w:val="24"/>
          <w:lang w:val="es-MX"/>
        </w:rPr>
        <w:t xml:space="preserve"> campo sexual, en las entrevistas </w:t>
      </w:r>
      <w:r>
        <w:rPr>
          <w:rFonts w:ascii="Times New Roman" w:hAnsi="Times New Roman" w:cs="Times New Roman"/>
          <w:sz w:val="24"/>
          <w:szCs w:val="24"/>
          <w:lang w:val="es-MX"/>
        </w:rPr>
        <w:t xml:space="preserve">se indagó </w:t>
      </w:r>
      <w:r w:rsidRPr="000F1BA8">
        <w:rPr>
          <w:rFonts w:ascii="Times New Roman" w:hAnsi="Times New Roman" w:cs="Times New Roman"/>
          <w:sz w:val="24"/>
          <w:szCs w:val="24"/>
          <w:lang w:val="es-MX"/>
        </w:rPr>
        <w:t xml:space="preserve">cómo consideran que </w:t>
      </w:r>
      <w:r>
        <w:rPr>
          <w:rFonts w:ascii="Times New Roman" w:hAnsi="Times New Roman" w:cs="Times New Roman"/>
          <w:sz w:val="24"/>
          <w:szCs w:val="24"/>
          <w:lang w:val="es-MX"/>
        </w:rPr>
        <w:t xml:space="preserve">ellos </w:t>
      </w:r>
      <w:r w:rsidRPr="000F1BA8">
        <w:rPr>
          <w:rFonts w:ascii="Times New Roman" w:hAnsi="Times New Roman" w:cs="Times New Roman"/>
          <w:sz w:val="24"/>
          <w:szCs w:val="24"/>
          <w:lang w:val="es-MX"/>
        </w:rPr>
        <w:t>son vistos por los catamarqueños</w:t>
      </w:r>
      <w:r>
        <w:rPr>
          <w:rFonts w:ascii="Times New Roman" w:hAnsi="Times New Roman" w:cs="Times New Roman"/>
          <w:sz w:val="24"/>
          <w:szCs w:val="24"/>
          <w:lang w:val="es-MX"/>
        </w:rPr>
        <w:t xml:space="preserve">. </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Las respuestas remiten a una red semántica en la que tienen predominancia los siguientes términos: </w:t>
      </w:r>
      <w:r w:rsidRPr="000F1BA8">
        <w:rPr>
          <w:rFonts w:ascii="Times New Roman" w:hAnsi="Times New Roman" w:cs="Times New Roman"/>
          <w:i/>
          <w:sz w:val="24"/>
          <w:szCs w:val="24"/>
          <w:lang w:val="es-MX"/>
        </w:rPr>
        <w:t>“</w:t>
      </w:r>
      <w:r>
        <w:rPr>
          <w:rFonts w:ascii="Times New Roman" w:hAnsi="Times New Roman" w:cs="Times New Roman"/>
          <w:i/>
          <w:sz w:val="24"/>
          <w:szCs w:val="24"/>
          <w:lang w:val="es-MX"/>
        </w:rPr>
        <w:t>r</w:t>
      </w:r>
      <w:r w:rsidRPr="000F1BA8">
        <w:rPr>
          <w:rFonts w:ascii="Times New Roman" w:hAnsi="Times New Roman" w:cs="Times New Roman"/>
          <w:i/>
          <w:sz w:val="24"/>
          <w:szCs w:val="24"/>
          <w:lang w:val="es-MX"/>
        </w:rPr>
        <w:t>aros</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extraños</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inmundo</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asqueroso</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bichos raros</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degenerado</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sucios</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anormal</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pecado</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personas enfermas</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una aberración</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un desperdicio</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como algo negativo</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gente del diablo</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 xml:space="preserve">, </w:t>
      </w:r>
      <w:r>
        <w:rPr>
          <w:rFonts w:ascii="Times New Roman" w:hAnsi="Times New Roman" w:cs="Times New Roman"/>
          <w:i/>
          <w:sz w:val="24"/>
          <w:szCs w:val="24"/>
          <w:lang w:val="es-MX"/>
        </w:rPr>
        <w:t>“</w:t>
      </w:r>
      <w:r w:rsidRPr="000F1BA8">
        <w:rPr>
          <w:rFonts w:ascii="Times New Roman" w:hAnsi="Times New Roman" w:cs="Times New Roman"/>
          <w:i/>
          <w:sz w:val="24"/>
          <w:szCs w:val="24"/>
          <w:lang w:val="es-MX"/>
        </w:rPr>
        <w:t>gente que no es de dios</w:t>
      </w:r>
      <w:r w:rsidRPr="000F1BA8">
        <w:rPr>
          <w:rFonts w:ascii="Times New Roman" w:hAnsi="Times New Roman" w:cs="Times New Roman"/>
          <w:sz w:val="24"/>
          <w:szCs w:val="24"/>
          <w:lang w:val="es-MX"/>
        </w:rPr>
        <w:t xml:space="preserve">”. </w:t>
      </w:r>
    </w:p>
    <w:p w14:paraId="62EF7D84" w14:textId="77777777" w:rsidR="00AA0D33" w:rsidRPr="000F1BA8" w:rsidRDefault="00AA0D33" w:rsidP="00AA0D33">
      <w:pPr>
        <w:spacing w:after="0" w:line="360" w:lineRule="auto"/>
        <w:ind w:left="567" w:right="566"/>
        <w:jc w:val="both"/>
        <w:rPr>
          <w:rFonts w:ascii="Times New Roman" w:hAnsi="Times New Roman" w:cs="Times New Roman"/>
          <w:sz w:val="24"/>
          <w:szCs w:val="24"/>
          <w:lang w:val="es-MX"/>
        </w:rPr>
      </w:pPr>
    </w:p>
    <w:p w14:paraId="18AF2698"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La percepción que tienen los HSH sobre la heteropercepción de sus prácticas sexuales, pone en evidencia la internalización de las diferentes formas de la abyección, justificadas en términos de enfermedad, anormalidad, desviación, aberración y “naturaleza diabólica”. Este último aspecto llama la atención, porque no se presenta como una falta religiosa (pecado) sino de una naturaleza espiritual maligna. L</w:t>
      </w:r>
      <w:r w:rsidRPr="000F1BA8">
        <w:rPr>
          <w:rFonts w:ascii="Times New Roman" w:hAnsi="Times New Roman" w:cs="Times New Roman"/>
          <w:sz w:val="24"/>
          <w:szCs w:val="24"/>
          <w:lang w:val="es-MX"/>
        </w:rPr>
        <w:t xml:space="preserve">os HSH entrevistados consideran que en Catamarca no están bien vistas ni aprobadas las prácticas sexuales entre hombres, ya que desde diferentes sectores se producen y reproducen discursos negativos sobre quienes las </w:t>
      </w:r>
      <w:r>
        <w:rPr>
          <w:rFonts w:ascii="Times New Roman" w:hAnsi="Times New Roman" w:cs="Times New Roman"/>
          <w:sz w:val="24"/>
          <w:szCs w:val="24"/>
          <w:lang w:val="es-MX"/>
        </w:rPr>
        <w:t>realizan,</w:t>
      </w:r>
      <w:r w:rsidRPr="000F1BA8">
        <w:rPr>
          <w:rFonts w:ascii="Times New Roman" w:hAnsi="Times New Roman" w:cs="Times New Roman"/>
          <w:sz w:val="24"/>
          <w:szCs w:val="24"/>
          <w:lang w:val="es-MX"/>
        </w:rPr>
        <w:t xml:space="preserve"> generando etiquetas discriminatorias y estigmatizantes. Esto también se ve reflejado en algunas respuestas cuando se les consulta </w:t>
      </w:r>
      <w:r>
        <w:rPr>
          <w:rFonts w:ascii="Times New Roman" w:hAnsi="Times New Roman" w:cs="Times New Roman"/>
          <w:sz w:val="24"/>
          <w:szCs w:val="24"/>
          <w:lang w:val="es-MX"/>
        </w:rPr>
        <w:t xml:space="preserve">acerca de las condiciones en que tienen que </w:t>
      </w:r>
      <w:r w:rsidRPr="000F1BA8">
        <w:rPr>
          <w:rFonts w:ascii="Times New Roman" w:hAnsi="Times New Roman" w:cs="Times New Roman"/>
          <w:sz w:val="24"/>
          <w:szCs w:val="24"/>
          <w:lang w:val="es-MX"/>
        </w:rPr>
        <w:t xml:space="preserve">llevar a cabo sus prácticas sexuales: </w:t>
      </w:r>
    </w:p>
    <w:p w14:paraId="12684F71" w14:textId="77777777" w:rsidR="00AA0D33" w:rsidRPr="000F1BA8" w:rsidRDefault="00AA0D33" w:rsidP="00AA0D33">
      <w:pPr>
        <w:spacing w:after="0" w:line="276" w:lineRule="auto"/>
        <w:ind w:left="567" w:right="566"/>
        <w:jc w:val="both"/>
        <w:rPr>
          <w:rFonts w:ascii="Times New Roman" w:hAnsi="Times New Roman" w:cs="Times New Roman"/>
          <w:sz w:val="24"/>
          <w:szCs w:val="24"/>
        </w:rPr>
      </w:pPr>
      <w:r w:rsidRPr="000F1BA8">
        <w:rPr>
          <w:rFonts w:ascii="Times New Roman" w:hAnsi="Times New Roman" w:cs="Times New Roman"/>
          <w:i/>
          <w:sz w:val="24"/>
          <w:szCs w:val="24"/>
        </w:rPr>
        <w:t>“En el interior todavía lo ven como algo raro, como algo tabú</w:t>
      </w:r>
      <w:r>
        <w:rPr>
          <w:rFonts w:ascii="Times New Roman" w:hAnsi="Times New Roman" w:cs="Times New Roman"/>
          <w:i/>
          <w:sz w:val="24"/>
          <w:szCs w:val="24"/>
        </w:rPr>
        <w:t>. C</w:t>
      </w:r>
      <w:r w:rsidRPr="000F1BA8">
        <w:rPr>
          <w:rFonts w:ascii="Times New Roman" w:hAnsi="Times New Roman" w:cs="Times New Roman"/>
          <w:i/>
          <w:sz w:val="24"/>
          <w:szCs w:val="24"/>
        </w:rPr>
        <w:t>omo que no pega el macho argentino con la homosexualidad o con el hecho de solo estar con otro hombre.</w:t>
      </w:r>
      <w:r w:rsidRPr="000F1BA8">
        <w:rPr>
          <w:rFonts w:ascii="Times New Roman" w:hAnsi="Times New Roman" w:cs="Times New Roman"/>
          <w:sz w:val="24"/>
          <w:szCs w:val="24"/>
        </w:rPr>
        <w:t xml:space="preserve"> Esto hace que no salgan” (HSH03).</w:t>
      </w:r>
    </w:p>
    <w:p w14:paraId="46BC5AB2" w14:textId="77777777" w:rsidR="00AA0D33" w:rsidRPr="000F1BA8" w:rsidRDefault="00AA0D33" w:rsidP="00AA0D33">
      <w:pPr>
        <w:spacing w:after="0" w:line="276" w:lineRule="auto"/>
        <w:ind w:left="567" w:right="566"/>
        <w:rPr>
          <w:rFonts w:ascii="Times New Roman" w:hAnsi="Times New Roman" w:cs="Times New Roman"/>
          <w:i/>
          <w:sz w:val="24"/>
          <w:szCs w:val="24"/>
        </w:rPr>
      </w:pPr>
      <w:r w:rsidRPr="000F1BA8">
        <w:rPr>
          <w:rFonts w:ascii="Times New Roman" w:hAnsi="Times New Roman" w:cs="Times New Roman"/>
          <w:i/>
          <w:sz w:val="24"/>
          <w:szCs w:val="24"/>
        </w:rPr>
        <w:t>“Aquí en esta provincia es terriblemente brava la sociedad</w:t>
      </w:r>
      <w:r>
        <w:rPr>
          <w:rFonts w:ascii="Times New Roman" w:hAnsi="Times New Roman" w:cs="Times New Roman"/>
          <w:i/>
          <w:sz w:val="24"/>
          <w:szCs w:val="24"/>
        </w:rPr>
        <w:t>,</w:t>
      </w:r>
      <w:r w:rsidRPr="000F1BA8">
        <w:rPr>
          <w:rFonts w:ascii="Times New Roman" w:hAnsi="Times New Roman" w:cs="Times New Roman"/>
          <w:i/>
          <w:sz w:val="24"/>
          <w:szCs w:val="24"/>
        </w:rPr>
        <w:t xml:space="preserve"> por así decirlo” </w:t>
      </w:r>
      <w:r w:rsidRPr="000F1BA8">
        <w:rPr>
          <w:rFonts w:ascii="Times New Roman" w:hAnsi="Times New Roman" w:cs="Times New Roman"/>
          <w:sz w:val="24"/>
          <w:szCs w:val="24"/>
        </w:rPr>
        <w:t>(HSH04).</w:t>
      </w:r>
    </w:p>
    <w:p w14:paraId="42F044CB" w14:textId="77777777" w:rsidR="00AA0D33" w:rsidRPr="000F1BA8" w:rsidRDefault="00AA0D33" w:rsidP="00AA0D33">
      <w:pPr>
        <w:spacing w:after="0" w:line="276" w:lineRule="auto"/>
        <w:ind w:left="567" w:right="566"/>
        <w:rPr>
          <w:rFonts w:ascii="Times New Roman" w:hAnsi="Times New Roman" w:cs="Times New Roman"/>
          <w:i/>
          <w:sz w:val="24"/>
          <w:szCs w:val="24"/>
        </w:rPr>
      </w:pPr>
    </w:p>
    <w:p w14:paraId="168BE954" w14:textId="77777777" w:rsidR="00AA0D33"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En los discursos anteriores podemos ver que dentro de las percepciones de los HSH sobre el campo sexual </w:t>
      </w:r>
      <w:r>
        <w:rPr>
          <w:rFonts w:ascii="Times New Roman" w:hAnsi="Times New Roman" w:cs="Times New Roman"/>
          <w:sz w:val="24"/>
          <w:szCs w:val="24"/>
        </w:rPr>
        <w:t xml:space="preserve">local </w:t>
      </w:r>
      <w:r w:rsidRPr="000F1BA8">
        <w:rPr>
          <w:rFonts w:ascii="Times New Roman" w:hAnsi="Times New Roman" w:cs="Times New Roman"/>
          <w:sz w:val="24"/>
          <w:szCs w:val="24"/>
        </w:rPr>
        <w:t xml:space="preserve">este es concebido </w:t>
      </w:r>
      <w:r>
        <w:rPr>
          <w:rFonts w:ascii="Times New Roman" w:hAnsi="Times New Roman" w:cs="Times New Roman"/>
          <w:sz w:val="24"/>
          <w:szCs w:val="24"/>
        </w:rPr>
        <w:t xml:space="preserve">como </w:t>
      </w:r>
      <w:r w:rsidRPr="000F1BA8">
        <w:rPr>
          <w:rFonts w:ascii="Times New Roman" w:hAnsi="Times New Roman" w:cs="Times New Roman"/>
          <w:sz w:val="24"/>
          <w:szCs w:val="24"/>
        </w:rPr>
        <w:t xml:space="preserve">un espacio </w:t>
      </w:r>
      <w:r>
        <w:rPr>
          <w:rFonts w:ascii="Times New Roman" w:hAnsi="Times New Roman" w:cs="Times New Roman"/>
          <w:sz w:val="24"/>
          <w:szCs w:val="24"/>
        </w:rPr>
        <w:t xml:space="preserve">fuertemente </w:t>
      </w:r>
      <w:r w:rsidRPr="000F1BA8">
        <w:rPr>
          <w:rFonts w:ascii="Times New Roman" w:hAnsi="Times New Roman" w:cs="Times New Roman"/>
          <w:sz w:val="24"/>
          <w:szCs w:val="24"/>
        </w:rPr>
        <w:t>regulado y definido por aspectos culturales. En tal sentido, los entrevistados hacen referencia a</w:t>
      </w:r>
      <w:r>
        <w:rPr>
          <w:rFonts w:ascii="Times New Roman" w:hAnsi="Times New Roman" w:cs="Times New Roman"/>
          <w:sz w:val="24"/>
          <w:szCs w:val="24"/>
        </w:rPr>
        <w:t xml:space="preserve"> las formas de regulación y vigilancia de los discursos y las prácticas en busca de </w:t>
      </w:r>
      <w:r w:rsidRPr="000F1BA8">
        <w:rPr>
          <w:rFonts w:ascii="Times New Roman" w:hAnsi="Times New Roman" w:cs="Times New Roman"/>
          <w:sz w:val="24"/>
          <w:szCs w:val="24"/>
        </w:rPr>
        <w:t xml:space="preserve">preservar </w:t>
      </w:r>
      <w:r>
        <w:rPr>
          <w:rFonts w:ascii="Times New Roman" w:hAnsi="Times New Roman" w:cs="Times New Roman"/>
          <w:sz w:val="24"/>
          <w:szCs w:val="24"/>
        </w:rPr>
        <w:t xml:space="preserve">la matriz </w:t>
      </w:r>
      <w:r w:rsidRPr="000F1BA8">
        <w:rPr>
          <w:rFonts w:ascii="Times New Roman" w:hAnsi="Times New Roman" w:cs="Times New Roman"/>
          <w:sz w:val="24"/>
          <w:szCs w:val="24"/>
        </w:rPr>
        <w:t xml:space="preserve">conservadora que </w:t>
      </w:r>
      <w:r>
        <w:rPr>
          <w:rFonts w:ascii="Times New Roman" w:hAnsi="Times New Roman" w:cs="Times New Roman"/>
          <w:sz w:val="24"/>
          <w:szCs w:val="24"/>
        </w:rPr>
        <w:t xml:space="preserve">sostiene </w:t>
      </w:r>
      <w:r w:rsidRPr="000F1BA8">
        <w:rPr>
          <w:rFonts w:ascii="Times New Roman" w:hAnsi="Times New Roman" w:cs="Times New Roman"/>
          <w:sz w:val="24"/>
          <w:szCs w:val="24"/>
        </w:rPr>
        <w:t>distintos tabúes</w:t>
      </w:r>
      <w:r>
        <w:rPr>
          <w:rFonts w:ascii="Times New Roman" w:hAnsi="Times New Roman" w:cs="Times New Roman"/>
          <w:sz w:val="24"/>
          <w:szCs w:val="24"/>
        </w:rPr>
        <w:t>, estereotipos y representaciones</w:t>
      </w:r>
      <w:r w:rsidRPr="000F1BA8">
        <w:rPr>
          <w:rFonts w:ascii="Times New Roman" w:hAnsi="Times New Roman" w:cs="Times New Roman"/>
          <w:sz w:val="24"/>
          <w:szCs w:val="24"/>
        </w:rPr>
        <w:t xml:space="preserve"> que </w:t>
      </w:r>
      <w:r>
        <w:rPr>
          <w:rFonts w:ascii="Times New Roman" w:hAnsi="Times New Roman" w:cs="Times New Roman"/>
          <w:sz w:val="24"/>
          <w:szCs w:val="24"/>
        </w:rPr>
        <w:t>perform</w:t>
      </w:r>
      <w:r w:rsidRPr="000F1BA8">
        <w:rPr>
          <w:rFonts w:ascii="Times New Roman" w:hAnsi="Times New Roman" w:cs="Times New Roman"/>
          <w:sz w:val="24"/>
          <w:szCs w:val="24"/>
        </w:rPr>
        <w:t>an</w:t>
      </w:r>
      <w:r>
        <w:rPr>
          <w:rStyle w:val="Refdenotaalpie"/>
          <w:rFonts w:ascii="Times New Roman" w:hAnsi="Times New Roman" w:cs="Times New Roman"/>
          <w:sz w:val="24"/>
          <w:szCs w:val="24"/>
        </w:rPr>
        <w:footnoteReference w:id="33"/>
      </w:r>
      <w:r>
        <w:rPr>
          <w:rFonts w:ascii="Times New Roman" w:hAnsi="Times New Roman" w:cs="Times New Roman"/>
          <w:sz w:val="24"/>
          <w:szCs w:val="24"/>
        </w:rPr>
        <w:t xml:space="preserve"> todas </w:t>
      </w:r>
      <w:r w:rsidRPr="000F1BA8">
        <w:rPr>
          <w:rFonts w:ascii="Times New Roman" w:hAnsi="Times New Roman" w:cs="Times New Roman"/>
          <w:sz w:val="24"/>
          <w:szCs w:val="24"/>
        </w:rPr>
        <w:t>las prácticas sexuales</w:t>
      </w:r>
      <w:r>
        <w:rPr>
          <w:rFonts w:ascii="Times New Roman" w:hAnsi="Times New Roman" w:cs="Times New Roman"/>
          <w:sz w:val="24"/>
          <w:szCs w:val="24"/>
        </w:rPr>
        <w:t xml:space="preserve">, pero con más intensidad de aquellas que </w:t>
      </w:r>
      <w:r w:rsidRPr="000F1BA8">
        <w:rPr>
          <w:rFonts w:ascii="Times New Roman" w:hAnsi="Times New Roman" w:cs="Times New Roman"/>
          <w:sz w:val="24"/>
          <w:szCs w:val="24"/>
        </w:rPr>
        <w:t xml:space="preserve">no encajan en los patrones de </w:t>
      </w:r>
      <w:r>
        <w:rPr>
          <w:rFonts w:ascii="Times New Roman" w:hAnsi="Times New Roman" w:cs="Times New Roman"/>
          <w:sz w:val="24"/>
          <w:szCs w:val="24"/>
        </w:rPr>
        <w:t>la</w:t>
      </w:r>
      <w:r w:rsidRPr="000F1BA8">
        <w:rPr>
          <w:rFonts w:ascii="Times New Roman" w:hAnsi="Times New Roman" w:cs="Times New Roman"/>
          <w:sz w:val="24"/>
          <w:szCs w:val="24"/>
        </w:rPr>
        <w:t xml:space="preserve"> heterosexualidad hegemónica. </w:t>
      </w:r>
    </w:p>
    <w:p w14:paraId="1082FD3B" w14:textId="77777777" w:rsidR="00AA0D33"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rPr>
        <w:t>E</w:t>
      </w:r>
      <w:r>
        <w:rPr>
          <w:rFonts w:ascii="Times New Roman" w:hAnsi="Times New Roman" w:cs="Times New Roman"/>
          <w:sz w:val="24"/>
          <w:szCs w:val="24"/>
        </w:rPr>
        <w:t xml:space="preserve">l </w:t>
      </w:r>
      <w:r w:rsidRPr="000F1BA8">
        <w:rPr>
          <w:rFonts w:ascii="Times New Roman" w:hAnsi="Times New Roman" w:cs="Times New Roman"/>
          <w:sz w:val="24"/>
          <w:szCs w:val="24"/>
        </w:rPr>
        <w:t>contexto</w:t>
      </w:r>
      <w:r>
        <w:rPr>
          <w:rFonts w:ascii="Times New Roman" w:hAnsi="Times New Roman" w:cs="Times New Roman"/>
          <w:sz w:val="24"/>
          <w:szCs w:val="24"/>
        </w:rPr>
        <w:t xml:space="preserve"> socio-cultural</w:t>
      </w:r>
      <w:r w:rsidRPr="000F1BA8">
        <w:rPr>
          <w:rFonts w:ascii="Times New Roman" w:hAnsi="Times New Roman" w:cs="Times New Roman"/>
          <w:sz w:val="24"/>
          <w:szCs w:val="24"/>
        </w:rPr>
        <w:t xml:space="preserve"> condiciona y propicia</w:t>
      </w:r>
      <w:r>
        <w:rPr>
          <w:rFonts w:ascii="Times New Roman" w:hAnsi="Times New Roman" w:cs="Times New Roman"/>
          <w:sz w:val="24"/>
          <w:szCs w:val="24"/>
        </w:rPr>
        <w:t xml:space="preserve"> la condición </w:t>
      </w:r>
      <w:r w:rsidRPr="000F1BA8">
        <w:rPr>
          <w:rFonts w:ascii="Times New Roman" w:hAnsi="Times New Roman" w:cs="Times New Roman"/>
          <w:sz w:val="24"/>
          <w:szCs w:val="24"/>
        </w:rPr>
        <w:t>de clandestinidad que</w:t>
      </w:r>
      <w:r>
        <w:rPr>
          <w:rFonts w:ascii="Times New Roman" w:hAnsi="Times New Roman" w:cs="Times New Roman"/>
          <w:sz w:val="24"/>
          <w:szCs w:val="24"/>
        </w:rPr>
        <w:t xml:space="preserve"> es</w:t>
      </w:r>
      <w:r w:rsidRPr="000F1BA8">
        <w:rPr>
          <w:rFonts w:ascii="Times New Roman" w:hAnsi="Times New Roman" w:cs="Times New Roman"/>
          <w:sz w:val="24"/>
          <w:szCs w:val="24"/>
        </w:rPr>
        <w:t xml:space="preserve"> una de las principales características del campo sexual de los HSH</w:t>
      </w:r>
      <w:r>
        <w:rPr>
          <w:rFonts w:ascii="Times New Roman" w:hAnsi="Times New Roman" w:cs="Times New Roman"/>
          <w:sz w:val="24"/>
          <w:szCs w:val="24"/>
        </w:rPr>
        <w:t xml:space="preserve">. </w:t>
      </w:r>
      <w:r w:rsidRPr="000F1BA8">
        <w:rPr>
          <w:rFonts w:ascii="Times New Roman" w:hAnsi="Times New Roman" w:cs="Times New Roman"/>
          <w:sz w:val="24"/>
          <w:szCs w:val="24"/>
          <w:lang w:val="es-MX"/>
        </w:rPr>
        <w:t>Una de las mayores preocupaciones que expresan los sujetos entrevistados es el tema de la exposición pública</w:t>
      </w:r>
      <w:r>
        <w:rPr>
          <w:rFonts w:ascii="Times New Roman" w:hAnsi="Times New Roman" w:cs="Times New Roman"/>
          <w:sz w:val="24"/>
          <w:szCs w:val="24"/>
          <w:lang w:val="es-MX"/>
        </w:rPr>
        <w:t xml:space="preserve"> de su intimidad. Los relatos de</w:t>
      </w:r>
      <w:r w:rsidRPr="000F1BA8">
        <w:rPr>
          <w:rFonts w:ascii="Times New Roman" w:hAnsi="Times New Roman" w:cs="Times New Roman"/>
          <w:sz w:val="24"/>
          <w:szCs w:val="24"/>
          <w:lang w:val="es-MX"/>
        </w:rPr>
        <w:t xml:space="preserve"> algunos casos de HSH que han sido descubiertos</w:t>
      </w:r>
      <w:r>
        <w:rPr>
          <w:rFonts w:ascii="Times New Roman" w:hAnsi="Times New Roman" w:cs="Times New Roman"/>
          <w:sz w:val="24"/>
          <w:szCs w:val="24"/>
          <w:lang w:val="es-MX"/>
        </w:rPr>
        <w:t>, manifiestan haber sido sometidos a diferentes procedimientos de exposición y sanción moral</w:t>
      </w:r>
      <w:r w:rsidRPr="000F1BA8">
        <w:rPr>
          <w:rFonts w:ascii="Times New Roman" w:hAnsi="Times New Roman" w:cs="Times New Roman"/>
          <w:sz w:val="24"/>
          <w:szCs w:val="24"/>
          <w:lang w:val="es-MX"/>
        </w:rPr>
        <w:t xml:space="preserve"> por </w:t>
      </w:r>
      <w:r>
        <w:rPr>
          <w:rFonts w:ascii="Times New Roman" w:hAnsi="Times New Roman" w:cs="Times New Roman"/>
          <w:sz w:val="24"/>
          <w:szCs w:val="24"/>
          <w:lang w:val="es-MX"/>
        </w:rPr>
        <w:t xml:space="preserve">parte de las </w:t>
      </w:r>
      <w:r w:rsidRPr="000F1BA8">
        <w:rPr>
          <w:rFonts w:ascii="Times New Roman" w:hAnsi="Times New Roman" w:cs="Times New Roman"/>
          <w:sz w:val="24"/>
          <w:szCs w:val="24"/>
          <w:lang w:val="es-MX"/>
        </w:rPr>
        <w:t>instituci</w:t>
      </w:r>
      <w:r>
        <w:rPr>
          <w:rFonts w:ascii="Times New Roman" w:hAnsi="Times New Roman" w:cs="Times New Roman"/>
          <w:sz w:val="24"/>
          <w:szCs w:val="24"/>
          <w:lang w:val="es-MX"/>
        </w:rPr>
        <w:t>o</w:t>
      </w:r>
      <w:r w:rsidRPr="000F1BA8">
        <w:rPr>
          <w:rFonts w:ascii="Times New Roman" w:hAnsi="Times New Roman" w:cs="Times New Roman"/>
          <w:sz w:val="24"/>
          <w:szCs w:val="24"/>
          <w:lang w:val="es-MX"/>
        </w:rPr>
        <w:t>n</w:t>
      </w:r>
      <w:r>
        <w:rPr>
          <w:rFonts w:ascii="Times New Roman" w:hAnsi="Times New Roman" w:cs="Times New Roman"/>
          <w:sz w:val="24"/>
          <w:szCs w:val="24"/>
          <w:lang w:val="es-MX"/>
        </w:rPr>
        <w:t>es</w:t>
      </w:r>
      <w:r w:rsidRPr="000F1BA8">
        <w:rPr>
          <w:rFonts w:ascii="Times New Roman" w:hAnsi="Times New Roman" w:cs="Times New Roman"/>
          <w:sz w:val="24"/>
          <w:szCs w:val="24"/>
          <w:lang w:val="es-MX"/>
        </w:rPr>
        <w:t xml:space="preserve"> regula</w:t>
      </w:r>
      <w:r>
        <w:rPr>
          <w:rFonts w:ascii="Times New Roman" w:hAnsi="Times New Roman" w:cs="Times New Roman"/>
          <w:sz w:val="24"/>
          <w:szCs w:val="24"/>
          <w:lang w:val="es-MX"/>
        </w:rPr>
        <w:t>doras de</w:t>
      </w:r>
      <w:r w:rsidRPr="000F1BA8">
        <w:rPr>
          <w:rFonts w:ascii="Times New Roman" w:hAnsi="Times New Roman" w:cs="Times New Roman"/>
          <w:sz w:val="24"/>
          <w:szCs w:val="24"/>
          <w:lang w:val="es-MX"/>
        </w:rPr>
        <w:t xml:space="preserve"> la sexualidad)</w:t>
      </w:r>
      <w:r>
        <w:rPr>
          <w:rFonts w:ascii="Times New Roman" w:hAnsi="Times New Roman" w:cs="Times New Roman"/>
          <w:sz w:val="24"/>
          <w:szCs w:val="24"/>
          <w:lang w:val="es-MX"/>
        </w:rPr>
        <w:t xml:space="preserve">. Algunos entrevistados han sentido </w:t>
      </w:r>
      <w:r w:rsidRPr="000F1BA8">
        <w:rPr>
          <w:rFonts w:ascii="Times New Roman" w:hAnsi="Times New Roman" w:cs="Times New Roman"/>
          <w:sz w:val="24"/>
          <w:szCs w:val="24"/>
          <w:lang w:val="es-MX"/>
        </w:rPr>
        <w:t xml:space="preserve">un trato inhumano </w:t>
      </w:r>
      <w:r>
        <w:rPr>
          <w:rFonts w:ascii="Times New Roman" w:hAnsi="Times New Roman" w:cs="Times New Roman"/>
          <w:sz w:val="24"/>
          <w:szCs w:val="24"/>
          <w:lang w:val="es-MX"/>
        </w:rPr>
        <w:t xml:space="preserve">en las situaciones de </w:t>
      </w:r>
      <w:r w:rsidRPr="000F1BA8">
        <w:rPr>
          <w:rFonts w:ascii="Times New Roman" w:hAnsi="Times New Roman" w:cs="Times New Roman"/>
          <w:sz w:val="24"/>
          <w:szCs w:val="24"/>
          <w:lang w:val="es-MX"/>
        </w:rPr>
        <w:t>expos</w:t>
      </w:r>
      <w:r>
        <w:rPr>
          <w:rFonts w:ascii="Times New Roman" w:hAnsi="Times New Roman" w:cs="Times New Roman"/>
          <w:sz w:val="24"/>
          <w:szCs w:val="24"/>
          <w:lang w:val="es-MX"/>
        </w:rPr>
        <w:t>ición</w:t>
      </w:r>
      <w:r w:rsidRPr="000F1BA8">
        <w:rPr>
          <w:rFonts w:ascii="Times New Roman" w:hAnsi="Times New Roman" w:cs="Times New Roman"/>
          <w:sz w:val="24"/>
          <w:szCs w:val="24"/>
          <w:lang w:val="es-MX"/>
        </w:rPr>
        <w:t xml:space="preserve"> social</w:t>
      </w:r>
      <w:r>
        <w:rPr>
          <w:rFonts w:ascii="Times New Roman" w:hAnsi="Times New Roman" w:cs="Times New Roman"/>
          <w:sz w:val="24"/>
          <w:szCs w:val="24"/>
          <w:lang w:val="es-MX"/>
        </w:rPr>
        <w:t xml:space="preserve"> (muchas de ellas finalizan con la expulsión de la institución), que además de ser un modo de castigo social, opera como un mecanismo de intimidación para quienes se atrevan a trasgredir los mandatos de la moral sexual hegemónica. </w:t>
      </w:r>
    </w:p>
    <w:p w14:paraId="0C397F60" w14:textId="77777777" w:rsidR="00AA0D33" w:rsidRDefault="00AA0D33" w:rsidP="00AA0D33">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Es</w:t>
      </w:r>
      <w:r w:rsidRPr="000F1BA8">
        <w:rPr>
          <w:rFonts w:ascii="Times New Roman" w:hAnsi="Times New Roman" w:cs="Times New Roman"/>
          <w:sz w:val="24"/>
          <w:szCs w:val="24"/>
          <w:lang w:val="es-MX"/>
        </w:rPr>
        <w:t>t</w:t>
      </w:r>
      <w:r>
        <w:rPr>
          <w:rFonts w:ascii="Times New Roman" w:hAnsi="Times New Roman" w:cs="Times New Roman"/>
          <w:sz w:val="24"/>
          <w:szCs w:val="24"/>
          <w:lang w:val="es-MX"/>
        </w:rPr>
        <w:t>o</w:t>
      </w:r>
      <w:r w:rsidRPr="000F1BA8">
        <w:rPr>
          <w:rFonts w:ascii="Times New Roman" w:hAnsi="Times New Roman" w:cs="Times New Roman"/>
          <w:sz w:val="24"/>
          <w:szCs w:val="24"/>
          <w:lang w:val="es-MX"/>
        </w:rPr>
        <w:t xml:space="preserve">s </w:t>
      </w:r>
      <w:r>
        <w:rPr>
          <w:rFonts w:ascii="Times New Roman" w:hAnsi="Times New Roman" w:cs="Times New Roman"/>
          <w:sz w:val="24"/>
          <w:szCs w:val="24"/>
          <w:lang w:val="es-MX"/>
        </w:rPr>
        <w:t>mecanismos</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de </w:t>
      </w:r>
      <w:r w:rsidRPr="000F1BA8">
        <w:rPr>
          <w:rFonts w:ascii="Times New Roman" w:hAnsi="Times New Roman" w:cs="Times New Roman"/>
          <w:sz w:val="24"/>
          <w:szCs w:val="24"/>
          <w:lang w:val="es-MX"/>
        </w:rPr>
        <w:t>control de la sexualidad repercute</w:t>
      </w:r>
      <w:r>
        <w:rPr>
          <w:rFonts w:ascii="Times New Roman" w:hAnsi="Times New Roman" w:cs="Times New Roman"/>
          <w:sz w:val="24"/>
          <w:szCs w:val="24"/>
          <w:lang w:val="es-MX"/>
        </w:rPr>
        <w:t>n</w:t>
      </w:r>
      <w:r w:rsidRPr="000F1BA8">
        <w:rPr>
          <w:rFonts w:ascii="Times New Roman" w:hAnsi="Times New Roman" w:cs="Times New Roman"/>
          <w:sz w:val="24"/>
          <w:szCs w:val="24"/>
          <w:lang w:val="es-MX"/>
        </w:rPr>
        <w:t xml:space="preserve"> de diferentes formas en l</w:t>
      </w:r>
      <w:r>
        <w:rPr>
          <w:rFonts w:ascii="Times New Roman" w:hAnsi="Times New Roman" w:cs="Times New Roman"/>
          <w:sz w:val="24"/>
          <w:szCs w:val="24"/>
          <w:lang w:val="es-MX"/>
        </w:rPr>
        <w:t>o</w:t>
      </w:r>
      <w:r w:rsidRPr="000F1BA8">
        <w:rPr>
          <w:rFonts w:ascii="Times New Roman" w:hAnsi="Times New Roman" w:cs="Times New Roman"/>
          <w:sz w:val="24"/>
          <w:szCs w:val="24"/>
          <w:lang w:val="es-MX"/>
        </w:rPr>
        <w:t>s m</w:t>
      </w:r>
      <w:r>
        <w:rPr>
          <w:rFonts w:ascii="Times New Roman" w:hAnsi="Times New Roman" w:cs="Times New Roman"/>
          <w:sz w:val="24"/>
          <w:szCs w:val="24"/>
          <w:lang w:val="es-MX"/>
        </w:rPr>
        <w:t xml:space="preserve">odos </w:t>
      </w:r>
      <w:r w:rsidRPr="000F1BA8">
        <w:rPr>
          <w:rFonts w:ascii="Times New Roman" w:hAnsi="Times New Roman" w:cs="Times New Roman"/>
          <w:sz w:val="24"/>
          <w:szCs w:val="24"/>
          <w:lang w:val="es-MX"/>
        </w:rPr>
        <w:t xml:space="preserve">en que los HSH conciben o llevan a cabo sus prácticas sexuales. Es por eso que en las respuestas podemos ver una fuerte concepción </w:t>
      </w:r>
      <w:r>
        <w:rPr>
          <w:rFonts w:ascii="Times New Roman" w:hAnsi="Times New Roman" w:cs="Times New Roman"/>
          <w:sz w:val="24"/>
          <w:szCs w:val="24"/>
          <w:lang w:val="es-MX"/>
        </w:rPr>
        <w:t xml:space="preserve">que justifica </w:t>
      </w:r>
      <w:r w:rsidRPr="000F1BA8">
        <w:rPr>
          <w:rFonts w:ascii="Times New Roman" w:hAnsi="Times New Roman" w:cs="Times New Roman"/>
          <w:sz w:val="24"/>
          <w:szCs w:val="24"/>
          <w:lang w:val="es-MX"/>
        </w:rPr>
        <w:t>lo privado y oculto de sus prácticas sexuales como una forma de “</w:t>
      </w:r>
      <w:r w:rsidRPr="000F1BA8">
        <w:rPr>
          <w:rFonts w:ascii="Times New Roman" w:hAnsi="Times New Roman" w:cs="Times New Roman"/>
          <w:i/>
          <w:sz w:val="24"/>
          <w:szCs w:val="24"/>
          <w:lang w:val="es-MX"/>
        </w:rPr>
        <w:t>respeto</w:t>
      </w:r>
      <w:r w:rsidRPr="000F1BA8">
        <w:rPr>
          <w:rFonts w:ascii="Times New Roman" w:hAnsi="Times New Roman" w:cs="Times New Roman"/>
          <w:sz w:val="24"/>
          <w:szCs w:val="24"/>
          <w:lang w:val="es-MX"/>
        </w:rPr>
        <w:t xml:space="preserve"> </w:t>
      </w:r>
      <w:r w:rsidRPr="000F1BA8">
        <w:rPr>
          <w:rFonts w:ascii="Times New Roman" w:hAnsi="Times New Roman" w:cs="Times New Roman"/>
          <w:i/>
          <w:sz w:val="24"/>
          <w:szCs w:val="24"/>
          <w:lang w:val="es-MX"/>
        </w:rPr>
        <w:t>hacia los demás</w:t>
      </w:r>
      <w:r w:rsidRPr="000F1BA8">
        <w:rPr>
          <w:rFonts w:ascii="Times New Roman" w:hAnsi="Times New Roman" w:cs="Times New Roman"/>
          <w:sz w:val="24"/>
          <w:szCs w:val="24"/>
          <w:lang w:val="es-MX"/>
        </w:rPr>
        <w:t>” (HSH03) ya que conciben que lo que están haciendo “</w:t>
      </w:r>
      <w:r w:rsidRPr="000F1BA8">
        <w:rPr>
          <w:rFonts w:ascii="Times New Roman" w:hAnsi="Times New Roman" w:cs="Times New Roman"/>
          <w:i/>
          <w:sz w:val="24"/>
          <w:szCs w:val="24"/>
          <w:lang w:val="es-MX"/>
        </w:rPr>
        <w:t xml:space="preserve">está mal” </w:t>
      </w:r>
      <w:r w:rsidRPr="000F1BA8">
        <w:rPr>
          <w:rFonts w:ascii="Times New Roman" w:hAnsi="Times New Roman" w:cs="Times New Roman"/>
          <w:sz w:val="24"/>
          <w:szCs w:val="24"/>
          <w:lang w:val="es-MX"/>
        </w:rPr>
        <w:t>(HSH08</w:t>
      </w:r>
      <w:r w:rsidRPr="000F1BA8">
        <w:rPr>
          <w:rFonts w:ascii="Times New Roman" w:hAnsi="Times New Roman" w:cs="Times New Roman"/>
          <w:i/>
          <w:sz w:val="24"/>
          <w:szCs w:val="24"/>
          <w:lang w:val="es-MX"/>
        </w:rPr>
        <w:t xml:space="preserve">). </w:t>
      </w:r>
      <w:r w:rsidRPr="000F1BA8">
        <w:rPr>
          <w:rFonts w:ascii="Times New Roman" w:hAnsi="Times New Roman" w:cs="Times New Roman"/>
          <w:sz w:val="24"/>
          <w:szCs w:val="24"/>
          <w:lang w:val="es-MX"/>
        </w:rPr>
        <w:t xml:space="preserve"> </w:t>
      </w:r>
    </w:p>
    <w:p w14:paraId="14D84F88"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Claramente esta construcción de una sexualidad negativa se gesta desde las tecnologías de producción (Foucault, 1990) que son parte del dispositivo de la sexualidad tal y como se ha explicado en el </w:t>
      </w:r>
      <w:r>
        <w:rPr>
          <w:rFonts w:ascii="Times New Roman" w:hAnsi="Times New Roman" w:cs="Times New Roman"/>
          <w:sz w:val="24"/>
          <w:szCs w:val="24"/>
          <w:lang w:val="es-MX"/>
        </w:rPr>
        <w:t xml:space="preserve">primer </w:t>
      </w:r>
      <w:r w:rsidRPr="000F1BA8">
        <w:rPr>
          <w:rFonts w:ascii="Times New Roman" w:hAnsi="Times New Roman" w:cs="Times New Roman"/>
          <w:sz w:val="24"/>
          <w:szCs w:val="24"/>
          <w:lang w:val="es-MX"/>
        </w:rPr>
        <w:t xml:space="preserve">capítulo. </w:t>
      </w:r>
      <w:r>
        <w:rPr>
          <w:rFonts w:ascii="Times New Roman" w:hAnsi="Times New Roman" w:cs="Times New Roman"/>
          <w:sz w:val="24"/>
          <w:szCs w:val="24"/>
          <w:lang w:val="es-MX"/>
        </w:rPr>
        <w:t>A</w:t>
      </w:r>
      <w:r w:rsidRPr="000F1BA8">
        <w:rPr>
          <w:rFonts w:ascii="Times New Roman" w:hAnsi="Times New Roman" w:cs="Times New Roman"/>
          <w:sz w:val="24"/>
          <w:szCs w:val="24"/>
          <w:lang w:val="es-MX"/>
        </w:rPr>
        <w:t>nte las diferentes prohibiciones</w:t>
      </w:r>
      <w:r>
        <w:rPr>
          <w:rFonts w:ascii="Times New Roman" w:hAnsi="Times New Roman" w:cs="Times New Roman"/>
          <w:sz w:val="24"/>
          <w:szCs w:val="24"/>
          <w:lang w:val="es-MX"/>
        </w:rPr>
        <w:t>,</w:t>
      </w:r>
      <w:r w:rsidRPr="000F1BA8">
        <w:rPr>
          <w:rFonts w:ascii="Times New Roman" w:hAnsi="Times New Roman" w:cs="Times New Roman"/>
          <w:sz w:val="24"/>
          <w:szCs w:val="24"/>
          <w:lang w:val="es-MX"/>
        </w:rPr>
        <w:t xml:space="preserve"> explícita</w:t>
      </w:r>
      <w:r>
        <w:rPr>
          <w:rFonts w:ascii="Times New Roman" w:hAnsi="Times New Roman" w:cs="Times New Roman"/>
          <w:sz w:val="24"/>
          <w:szCs w:val="24"/>
          <w:lang w:val="es-MX"/>
        </w:rPr>
        <w:t>s</w:t>
      </w:r>
      <w:r w:rsidRPr="000F1BA8">
        <w:rPr>
          <w:rFonts w:ascii="Times New Roman" w:hAnsi="Times New Roman" w:cs="Times New Roman"/>
          <w:sz w:val="24"/>
          <w:szCs w:val="24"/>
          <w:lang w:val="es-MX"/>
        </w:rPr>
        <w:t xml:space="preserve"> e implícita</w:t>
      </w:r>
      <w:r>
        <w:rPr>
          <w:rFonts w:ascii="Times New Roman" w:hAnsi="Times New Roman" w:cs="Times New Roman"/>
          <w:sz w:val="24"/>
          <w:szCs w:val="24"/>
          <w:lang w:val="es-MX"/>
        </w:rPr>
        <w:t xml:space="preserve">s, de la realización de </w:t>
      </w:r>
      <w:r w:rsidRPr="000F1BA8">
        <w:rPr>
          <w:rFonts w:ascii="Times New Roman" w:hAnsi="Times New Roman" w:cs="Times New Roman"/>
          <w:sz w:val="24"/>
          <w:szCs w:val="24"/>
          <w:lang w:val="es-MX"/>
        </w:rPr>
        <w:t>pr</w:t>
      </w:r>
      <w:r>
        <w:rPr>
          <w:rFonts w:ascii="Times New Roman" w:hAnsi="Times New Roman" w:cs="Times New Roman"/>
          <w:sz w:val="24"/>
          <w:szCs w:val="24"/>
          <w:lang w:val="es-MX"/>
        </w:rPr>
        <w:t>á</w:t>
      </w:r>
      <w:r w:rsidRPr="000F1BA8">
        <w:rPr>
          <w:rFonts w:ascii="Times New Roman" w:hAnsi="Times New Roman" w:cs="Times New Roman"/>
          <w:sz w:val="24"/>
          <w:szCs w:val="24"/>
          <w:lang w:val="es-MX"/>
        </w:rPr>
        <w:t xml:space="preserve">cticas consideradas abyectas es que se configura y constituye lo clandestino como la principal forma de resguardo, construcción de deseo y erotización de lo sexual en dicho contexto.  </w:t>
      </w:r>
    </w:p>
    <w:p w14:paraId="496FDD16" w14:textId="77777777" w:rsidR="00AA0D33" w:rsidRPr="000F1BA8" w:rsidRDefault="00AA0D33" w:rsidP="00AA0D33">
      <w:pPr>
        <w:spacing w:after="0"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Más allá de las singularidades del contexto local, la cuestión del ocultamiento pareciera que es una característica propia del campo de los HSH. Por ejemplo, l</w:t>
      </w:r>
      <w:r w:rsidRPr="000F1BA8">
        <w:rPr>
          <w:rFonts w:ascii="Times New Roman" w:hAnsi="Times New Roman" w:cs="Times New Roman"/>
          <w:sz w:val="24"/>
          <w:szCs w:val="24"/>
          <w:lang w:val="es-MX"/>
        </w:rPr>
        <w:t>a Organización Panamericana de la Salud sostiene que;</w:t>
      </w:r>
    </w:p>
    <w:p w14:paraId="6381762C" w14:textId="77777777" w:rsidR="00AA0D33" w:rsidRPr="000F1BA8" w:rsidRDefault="00AA0D33" w:rsidP="00AA0D33">
      <w:pPr>
        <w:spacing w:after="0" w:line="276" w:lineRule="auto"/>
        <w:ind w:left="567" w:right="566"/>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es probable que la actividad sexual entre personas del mismo sexo permanezca oculta, y ocurra de manera clandestina y en consecuencia no sea revelada en lo más mínimo a los proveedores del cuidado de la salud. Esta realidad contribuye a la diseminación de estereotipos y simplificaciones absurdas, poniendo en peligro la recolección de información sobre la salud que puede contribuir a un mejor entendimiento de las complejidades de las poblaciones de HSH (2010, p. 4).</w:t>
      </w:r>
    </w:p>
    <w:p w14:paraId="789F6660" w14:textId="77777777" w:rsidR="00AA0D33" w:rsidRPr="000F1BA8" w:rsidRDefault="00AA0D33" w:rsidP="00AA0D33">
      <w:pPr>
        <w:spacing w:after="0" w:line="360" w:lineRule="auto"/>
        <w:ind w:left="567" w:right="566"/>
        <w:jc w:val="both"/>
        <w:rPr>
          <w:rFonts w:ascii="Times New Roman" w:hAnsi="Times New Roman" w:cs="Times New Roman"/>
          <w:sz w:val="24"/>
          <w:szCs w:val="24"/>
          <w:lang w:val="es-MX"/>
        </w:rPr>
      </w:pPr>
    </w:p>
    <w:p w14:paraId="16275C66"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Que las prácticas sexuales que despliegan los HSH en el campo sexual se encuentren invisibilizadas o se lleven a cabo desde la clandestinidad, no significa que exista un desconocimiento sobre las mismas</w:t>
      </w:r>
      <w:r>
        <w:rPr>
          <w:rFonts w:ascii="Times New Roman" w:hAnsi="Times New Roman" w:cs="Times New Roman"/>
          <w:sz w:val="24"/>
          <w:szCs w:val="24"/>
          <w:lang w:val="es-MX"/>
        </w:rPr>
        <w:t>. D</w:t>
      </w:r>
      <w:r w:rsidRPr="000F1BA8">
        <w:rPr>
          <w:rFonts w:ascii="Times New Roman" w:hAnsi="Times New Roman" w:cs="Times New Roman"/>
          <w:sz w:val="24"/>
          <w:szCs w:val="24"/>
          <w:lang w:val="es-MX"/>
        </w:rPr>
        <w:t>esde lo discursivo y desde las representaciones sociales hegemónicas estas s</w:t>
      </w:r>
      <w:r>
        <w:rPr>
          <w:rFonts w:ascii="Times New Roman" w:hAnsi="Times New Roman" w:cs="Times New Roman"/>
          <w:sz w:val="24"/>
          <w:szCs w:val="24"/>
          <w:lang w:val="es-MX"/>
        </w:rPr>
        <w:t>o</w:t>
      </w:r>
      <w:r w:rsidRPr="000F1BA8">
        <w:rPr>
          <w:rFonts w:ascii="Times New Roman" w:hAnsi="Times New Roman" w:cs="Times New Roman"/>
          <w:sz w:val="24"/>
          <w:szCs w:val="24"/>
          <w:lang w:val="es-MX"/>
        </w:rPr>
        <w:t>n connotadas de forma negativa</w:t>
      </w:r>
      <w:r>
        <w:rPr>
          <w:rFonts w:ascii="Times New Roman" w:hAnsi="Times New Roman" w:cs="Times New Roman"/>
          <w:sz w:val="24"/>
          <w:szCs w:val="24"/>
          <w:lang w:val="es-MX"/>
        </w:rPr>
        <w:t xml:space="preserve">, mientras que desde la lógica de la práctica </w:t>
      </w:r>
      <w:r w:rsidRPr="000F1BA8">
        <w:rPr>
          <w:rFonts w:ascii="Times New Roman" w:hAnsi="Times New Roman" w:cs="Times New Roman"/>
          <w:sz w:val="24"/>
          <w:szCs w:val="24"/>
          <w:lang w:val="es-MX"/>
        </w:rPr>
        <w:t xml:space="preserve">la habilitación de espacios </w:t>
      </w:r>
      <w:r>
        <w:rPr>
          <w:rFonts w:ascii="Times New Roman" w:hAnsi="Times New Roman" w:cs="Times New Roman"/>
          <w:sz w:val="24"/>
          <w:szCs w:val="24"/>
          <w:lang w:val="es-MX"/>
        </w:rPr>
        <w:t xml:space="preserve">“propios” para el ejercicio de la sexualidad entre HSH, constituye una forma de regulación a la vez que es una forma de liberalización de los mandatos heteronormativos. La naturaleza segregada de estos espacios de práctica hace que ellas </w:t>
      </w:r>
      <w:r w:rsidRPr="000F1BA8">
        <w:rPr>
          <w:rFonts w:ascii="Times New Roman" w:hAnsi="Times New Roman" w:cs="Times New Roman"/>
          <w:sz w:val="24"/>
          <w:szCs w:val="24"/>
          <w:lang w:val="es-MX"/>
        </w:rPr>
        <w:t xml:space="preserve">no resulten incómodas para los sentidos de “normalidad/natural” que propone la heteronorma. </w:t>
      </w:r>
      <w:r>
        <w:rPr>
          <w:rFonts w:ascii="Times New Roman" w:hAnsi="Times New Roman" w:cs="Times New Roman"/>
          <w:sz w:val="24"/>
          <w:szCs w:val="24"/>
          <w:lang w:val="es-MX"/>
        </w:rPr>
        <w:t xml:space="preserve">Siguiendo a Bourdieu </w:t>
      </w:r>
      <w:r w:rsidRPr="000F1BA8">
        <w:rPr>
          <w:rFonts w:ascii="Times New Roman" w:hAnsi="Times New Roman" w:cs="Times New Roman"/>
          <w:sz w:val="24"/>
          <w:szCs w:val="24"/>
          <w:lang w:val="es-MX"/>
        </w:rPr>
        <w:t>tal (1997)</w:t>
      </w:r>
      <w:r>
        <w:rPr>
          <w:rFonts w:ascii="Times New Roman" w:hAnsi="Times New Roman" w:cs="Times New Roman"/>
          <w:sz w:val="24"/>
          <w:szCs w:val="24"/>
          <w:lang w:val="es-MX"/>
        </w:rPr>
        <w:t xml:space="preserve"> se puede señalar que e</w:t>
      </w:r>
      <w:r w:rsidRPr="000F1BA8">
        <w:rPr>
          <w:rFonts w:ascii="Times New Roman" w:hAnsi="Times New Roman" w:cs="Times New Roman"/>
          <w:sz w:val="24"/>
          <w:szCs w:val="24"/>
          <w:lang w:val="es-MX"/>
        </w:rPr>
        <w:t>stas concepciones son in</w:t>
      </w:r>
      <w:r>
        <w:rPr>
          <w:rFonts w:ascii="Times New Roman" w:hAnsi="Times New Roman" w:cs="Times New Roman"/>
          <w:sz w:val="24"/>
          <w:szCs w:val="24"/>
          <w:lang w:val="es-MX"/>
        </w:rPr>
        <w:t>-</w:t>
      </w:r>
      <w:r w:rsidRPr="000F1BA8">
        <w:rPr>
          <w:rFonts w:ascii="Times New Roman" w:hAnsi="Times New Roman" w:cs="Times New Roman"/>
          <w:sz w:val="24"/>
          <w:szCs w:val="24"/>
          <w:lang w:val="es-MX"/>
        </w:rPr>
        <w:t>corporadas por los mismos HSH</w:t>
      </w:r>
      <w:r>
        <w:rPr>
          <w:rFonts w:ascii="Times New Roman" w:hAnsi="Times New Roman" w:cs="Times New Roman"/>
          <w:sz w:val="24"/>
          <w:szCs w:val="24"/>
          <w:lang w:val="es-MX"/>
        </w:rPr>
        <w:t>,</w:t>
      </w:r>
      <w:r w:rsidRPr="000F1BA8">
        <w:rPr>
          <w:rFonts w:ascii="Times New Roman" w:hAnsi="Times New Roman" w:cs="Times New Roman"/>
          <w:sz w:val="24"/>
          <w:szCs w:val="24"/>
          <w:lang w:val="es-MX"/>
        </w:rPr>
        <w:t xml:space="preserve"> mediante procesos de interiorizaci</w:t>
      </w:r>
      <w:r>
        <w:rPr>
          <w:rFonts w:ascii="Times New Roman" w:hAnsi="Times New Roman" w:cs="Times New Roman"/>
          <w:sz w:val="24"/>
          <w:szCs w:val="24"/>
          <w:lang w:val="es-MX"/>
        </w:rPr>
        <w:t>ó</w:t>
      </w:r>
      <w:r w:rsidRPr="000F1BA8">
        <w:rPr>
          <w:rFonts w:ascii="Times New Roman" w:hAnsi="Times New Roman" w:cs="Times New Roman"/>
          <w:sz w:val="24"/>
          <w:szCs w:val="24"/>
          <w:lang w:val="es-MX"/>
        </w:rPr>
        <w:t>n de</w:t>
      </w:r>
      <w:r>
        <w:rPr>
          <w:rFonts w:ascii="Times New Roman" w:hAnsi="Times New Roman" w:cs="Times New Roman"/>
          <w:sz w:val="24"/>
          <w:szCs w:val="24"/>
          <w:lang w:val="es-MX"/>
        </w:rPr>
        <w:t>l orden socioc</w:t>
      </w:r>
      <w:r w:rsidRPr="000F1BA8">
        <w:rPr>
          <w:rFonts w:ascii="Times New Roman" w:hAnsi="Times New Roman" w:cs="Times New Roman"/>
          <w:sz w:val="24"/>
          <w:szCs w:val="24"/>
          <w:lang w:val="es-MX"/>
        </w:rPr>
        <w:t>ultural</w:t>
      </w:r>
      <w:r>
        <w:rPr>
          <w:rFonts w:ascii="Times New Roman" w:hAnsi="Times New Roman" w:cs="Times New Roman"/>
          <w:sz w:val="24"/>
          <w:szCs w:val="24"/>
          <w:lang w:val="es-MX"/>
        </w:rPr>
        <w:t>,</w:t>
      </w:r>
      <w:r w:rsidRPr="000F1BA8">
        <w:rPr>
          <w:rFonts w:ascii="Times New Roman" w:hAnsi="Times New Roman" w:cs="Times New Roman"/>
          <w:sz w:val="24"/>
          <w:szCs w:val="24"/>
          <w:lang w:val="es-MX"/>
        </w:rPr>
        <w:t xml:space="preserve"> lo que facilita su reproducción ajustándose a los patrones culturales </w:t>
      </w:r>
      <w:r>
        <w:rPr>
          <w:rFonts w:ascii="Times New Roman" w:hAnsi="Times New Roman" w:cs="Times New Roman"/>
          <w:sz w:val="24"/>
          <w:szCs w:val="24"/>
          <w:lang w:val="es-MX"/>
        </w:rPr>
        <w:t xml:space="preserve">del </w:t>
      </w:r>
      <w:r w:rsidRPr="000F1BA8">
        <w:rPr>
          <w:rFonts w:ascii="Times New Roman" w:hAnsi="Times New Roman" w:cs="Times New Roman"/>
          <w:sz w:val="24"/>
          <w:szCs w:val="24"/>
          <w:lang w:val="es-MX"/>
        </w:rPr>
        <w:t xml:space="preserve">contexto local. </w:t>
      </w:r>
    </w:p>
    <w:p w14:paraId="7F1081B4" w14:textId="77777777" w:rsidR="00AA0D33" w:rsidRPr="000F1BA8" w:rsidRDefault="00AA0D33" w:rsidP="00AA0D33">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El rechazo </w:t>
      </w:r>
      <w:r w:rsidRPr="000F1BA8">
        <w:rPr>
          <w:rFonts w:ascii="Times New Roman" w:hAnsi="Times New Roman" w:cs="Times New Roman"/>
          <w:sz w:val="24"/>
          <w:szCs w:val="24"/>
        </w:rPr>
        <w:t xml:space="preserve">social </w:t>
      </w:r>
      <w:r>
        <w:rPr>
          <w:rFonts w:ascii="Times New Roman" w:hAnsi="Times New Roman" w:cs="Times New Roman"/>
          <w:sz w:val="24"/>
          <w:szCs w:val="24"/>
        </w:rPr>
        <w:t>d</w:t>
      </w:r>
      <w:r w:rsidRPr="000F1BA8">
        <w:rPr>
          <w:rFonts w:ascii="Times New Roman" w:hAnsi="Times New Roman" w:cs="Times New Roman"/>
          <w:sz w:val="24"/>
          <w:szCs w:val="24"/>
        </w:rPr>
        <w:t xml:space="preserve">e aquellas prácticas </w:t>
      </w:r>
      <w:r>
        <w:rPr>
          <w:rFonts w:ascii="Times New Roman" w:hAnsi="Times New Roman" w:cs="Times New Roman"/>
          <w:sz w:val="24"/>
          <w:szCs w:val="24"/>
        </w:rPr>
        <w:t xml:space="preserve">sexuales </w:t>
      </w:r>
      <w:r w:rsidRPr="000F1BA8">
        <w:rPr>
          <w:rFonts w:ascii="Times New Roman" w:hAnsi="Times New Roman" w:cs="Times New Roman"/>
          <w:sz w:val="24"/>
          <w:szCs w:val="24"/>
        </w:rPr>
        <w:t xml:space="preserve">consideradas transgresoras de la heteronorma, </w:t>
      </w:r>
      <w:r>
        <w:rPr>
          <w:rFonts w:ascii="Times New Roman" w:hAnsi="Times New Roman" w:cs="Times New Roman"/>
          <w:sz w:val="24"/>
          <w:szCs w:val="24"/>
        </w:rPr>
        <w:t xml:space="preserve">hace </w:t>
      </w:r>
      <w:r w:rsidRPr="000F1BA8">
        <w:rPr>
          <w:rFonts w:ascii="Times New Roman" w:hAnsi="Times New Roman" w:cs="Times New Roman"/>
          <w:sz w:val="24"/>
          <w:szCs w:val="24"/>
        </w:rPr>
        <w:t>que los HSH ve</w:t>
      </w:r>
      <w:r>
        <w:rPr>
          <w:rFonts w:ascii="Times New Roman" w:hAnsi="Times New Roman" w:cs="Times New Roman"/>
          <w:sz w:val="24"/>
          <w:szCs w:val="24"/>
        </w:rPr>
        <w:t>a</w:t>
      </w:r>
      <w:r w:rsidRPr="000F1BA8">
        <w:rPr>
          <w:rFonts w:ascii="Times New Roman" w:hAnsi="Times New Roman" w:cs="Times New Roman"/>
          <w:sz w:val="24"/>
          <w:szCs w:val="24"/>
        </w:rPr>
        <w:t xml:space="preserve">n como necesario optar por ámbitos de sociabilidad considerados como privados, anónimos, clandestinos, donde sus prácticas sexuales no </w:t>
      </w:r>
      <w:r>
        <w:rPr>
          <w:rFonts w:ascii="Times New Roman" w:hAnsi="Times New Roman" w:cs="Times New Roman"/>
          <w:sz w:val="24"/>
          <w:szCs w:val="24"/>
        </w:rPr>
        <w:t>“</w:t>
      </w:r>
      <w:r w:rsidRPr="000F1BA8">
        <w:rPr>
          <w:rFonts w:ascii="Times New Roman" w:hAnsi="Times New Roman" w:cs="Times New Roman"/>
          <w:sz w:val="24"/>
          <w:szCs w:val="24"/>
        </w:rPr>
        <w:t>incomoden</w:t>
      </w:r>
      <w:r>
        <w:rPr>
          <w:rFonts w:ascii="Times New Roman" w:hAnsi="Times New Roman" w:cs="Times New Roman"/>
          <w:sz w:val="24"/>
          <w:szCs w:val="24"/>
        </w:rPr>
        <w:t>”</w:t>
      </w:r>
      <w:r w:rsidRPr="000F1BA8">
        <w:rPr>
          <w:rFonts w:ascii="Times New Roman" w:hAnsi="Times New Roman" w:cs="Times New Roman"/>
          <w:sz w:val="24"/>
          <w:szCs w:val="24"/>
        </w:rPr>
        <w:t xml:space="preserve"> a nadie. </w:t>
      </w:r>
      <w:r>
        <w:rPr>
          <w:rFonts w:ascii="Times New Roman" w:hAnsi="Times New Roman" w:cs="Times New Roman"/>
          <w:sz w:val="24"/>
          <w:szCs w:val="24"/>
        </w:rPr>
        <w:t xml:space="preserve">Las </w:t>
      </w:r>
      <w:r w:rsidRPr="000F1BA8">
        <w:rPr>
          <w:rFonts w:ascii="Times New Roman" w:hAnsi="Times New Roman" w:cs="Times New Roman"/>
          <w:sz w:val="24"/>
          <w:szCs w:val="24"/>
        </w:rPr>
        <w:t xml:space="preserve">estrategias </w:t>
      </w:r>
      <w:r>
        <w:rPr>
          <w:rFonts w:ascii="Times New Roman" w:hAnsi="Times New Roman" w:cs="Times New Roman"/>
          <w:sz w:val="24"/>
          <w:szCs w:val="24"/>
        </w:rPr>
        <w:t xml:space="preserve">que los HSH </w:t>
      </w:r>
      <w:r w:rsidRPr="000F1BA8">
        <w:rPr>
          <w:rFonts w:ascii="Times New Roman" w:hAnsi="Times New Roman" w:cs="Times New Roman"/>
          <w:sz w:val="24"/>
          <w:szCs w:val="24"/>
        </w:rPr>
        <w:t xml:space="preserve">despliegan </w:t>
      </w:r>
      <w:r>
        <w:rPr>
          <w:rFonts w:ascii="Times New Roman" w:hAnsi="Times New Roman" w:cs="Times New Roman"/>
          <w:sz w:val="24"/>
          <w:szCs w:val="24"/>
        </w:rPr>
        <w:t xml:space="preserve">en sus prácticas </w:t>
      </w:r>
      <w:r w:rsidRPr="000F1BA8">
        <w:rPr>
          <w:rFonts w:ascii="Times New Roman" w:hAnsi="Times New Roman" w:cs="Times New Roman"/>
          <w:sz w:val="24"/>
          <w:szCs w:val="24"/>
        </w:rPr>
        <w:t xml:space="preserve">y </w:t>
      </w:r>
      <w:r>
        <w:rPr>
          <w:rFonts w:ascii="Times New Roman" w:hAnsi="Times New Roman" w:cs="Times New Roman"/>
          <w:sz w:val="24"/>
          <w:szCs w:val="24"/>
        </w:rPr>
        <w:t xml:space="preserve">las formas de representar </w:t>
      </w:r>
      <w:r w:rsidRPr="000F1BA8">
        <w:rPr>
          <w:rFonts w:ascii="Times New Roman" w:hAnsi="Times New Roman" w:cs="Times New Roman"/>
          <w:sz w:val="24"/>
          <w:szCs w:val="24"/>
        </w:rPr>
        <w:t xml:space="preserve">sus experiencias sexuales, </w:t>
      </w:r>
      <w:r>
        <w:rPr>
          <w:rFonts w:ascii="Times New Roman" w:hAnsi="Times New Roman" w:cs="Times New Roman"/>
          <w:sz w:val="24"/>
          <w:szCs w:val="24"/>
        </w:rPr>
        <w:t>sostienen y r</w:t>
      </w:r>
      <w:r w:rsidRPr="000F1BA8">
        <w:rPr>
          <w:rFonts w:ascii="Times New Roman" w:hAnsi="Times New Roman" w:cs="Times New Roman"/>
          <w:sz w:val="24"/>
          <w:szCs w:val="24"/>
        </w:rPr>
        <w:t xml:space="preserve">efuerzan los discursos dominantes de </w:t>
      </w:r>
      <w:r>
        <w:rPr>
          <w:rFonts w:ascii="Times New Roman" w:hAnsi="Times New Roman" w:cs="Times New Roman"/>
          <w:sz w:val="24"/>
          <w:szCs w:val="24"/>
        </w:rPr>
        <w:t>l</w:t>
      </w:r>
      <w:r w:rsidRPr="000F1BA8">
        <w:rPr>
          <w:rFonts w:ascii="Times New Roman" w:hAnsi="Times New Roman" w:cs="Times New Roman"/>
          <w:sz w:val="24"/>
          <w:szCs w:val="24"/>
        </w:rPr>
        <w:t xml:space="preserve">a sexualidad hegemónica/heterosexual/machista </w:t>
      </w:r>
      <w:r>
        <w:rPr>
          <w:rFonts w:ascii="Times New Roman" w:hAnsi="Times New Roman" w:cs="Times New Roman"/>
          <w:sz w:val="24"/>
          <w:szCs w:val="24"/>
        </w:rPr>
        <w:t>local. Las prácticas sexuales de los HSH existen y son reconocidas como parte d</w:t>
      </w:r>
      <w:r w:rsidRPr="000F1BA8">
        <w:rPr>
          <w:rFonts w:ascii="Times New Roman" w:hAnsi="Times New Roman" w:cs="Times New Roman"/>
          <w:sz w:val="24"/>
          <w:szCs w:val="24"/>
        </w:rPr>
        <w:t xml:space="preserve">e los márgenes </w:t>
      </w:r>
      <w:r>
        <w:rPr>
          <w:rFonts w:ascii="Times New Roman" w:hAnsi="Times New Roman" w:cs="Times New Roman"/>
          <w:sz w:val="24"/>
          <w:szCs w:val="24"/>
        </w:rPr>
        <w:t>de la sexualidad y su carácter clandestino</w:t>
      </w:r>
      <w:r w:rsidRPr="000F1BA8">
        <w:rPr>
          <w:rFonts w:ascii="Times New Roman" w:hAnsi="Times New Roman" w:cs="Times New Roman"/>
          <w:sz w:val="24"/>
          <w:szCs w:val="24"/>
        </w:rPr>
        <w:t xml:space="preserve"> como única opción para la “abyección” sexual.  </w:t>
      </w:r>
    </w:p>
    <w:p w14:paraId="374CCFA0" w14:textId="77777777" w:rsidR="00AA0D33" w:rsidRPr="000F1BA8" w:rsidRDefault="00AA0D33" w:rsidP="00AA0D33">
      <w:pPr>
        <w:spacing w:after="0" w:line="360" w:lineRule="auto"/>
        <w:ind w:right="566"/>
        <w:jc w:val="both"/>
        <w:rPr>
          <w:rFonts w:ascii="Times New Roman" w:hAnsi="Times New Roman" w:cs="Times New Roman"/>
          <w:sz w:val="24"/>
          <w:szCs w:val="24"/>
        </w:rPr>
      </w:pPr>
    </w:p>
    <w:p w14:paraId="18C60312" w14:textId="77777777" w:rsidR="00AA0D33" w:rsidRPr="000F1BA8" w:rsidRDefault="00AA0D33" w:rsidP="00AA0D33">
      <w:pPr>
        <w:spacing w:after="0" w:line="360" w:lineRule="auto"/>
        <w:ind w:right="566"/>
        <w:jc w:val="both"/>
        <w:rPr>
          <w:rFonts w:ascii="Times New Roman" w:hAnsi="Times New Roman" w:cs="Times New Roman"/>
          <w:i/>
          <w:sz w:val="24"/>
          <w:szCs w:val="24"/>
        </w:rPr>
      </w:pPr>
      <w:r w:rsidRPr="000F1BA8">
        <w:rPr>
          <w:rFonts w:ascii="Times New Roman" w:hAnsi="Times New Roman" w:cs="Times New Roman"/>
          <w:i/>
          <w:sz w:val="24"/>
          <w:szCs w:val="24"/>
        </w:rPr>
        <w:t xml:space="preserve">Consideraciones finales del capitulo </w:t>
      </w:r>
    </w:p>
    <w:p w14:paraId="7F708A20"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Basá</w:t>
      </w:r>
      <w:r>
        <w:rPr>
          <w:rFonts w:ascii="Times New Roman" w:hAnsi="Times New Roman" w:cs="Times New Roman"/>
          <w:sz w:val="24"/>
          <w:szCs w:val="24"/>
          <w:lang w:val="es-MX"/>
        </w:rPr>
        <w:t>ndose</w:t>
      </w:r>
      <w:r w:rsidRPr="000F1BA8">
        <w:rPr>
          <w:rFonts w:ascii="Times New Roman" w:hAnsi="Times New Roman" w:cs="Times New Roman"/>
          <w:sz w:val="24"/>
          <w:szCs w:val="24"/>
          <w:lang w:val="es-MX"/>
        </w:rPr>
        <w:t xml:space="preserve"> en las diferentes fuentes consultadas, </w:t>
      </w:r>
      <w:r>
        <w:rPr>
          <w:rFonts w:ascii="Times New Roman" w:hAnsi="Times New Roman" w:cs="Times New Roman"/>
          <w:sz w:val="24"/>
          <w:szCs w:val="24"/>
          <w:lang w:val="es-MX"/>
        </w:rPr>
        <w:t xml:space="preserve">se </w:t>
      </w:r>
      <w:r w:rsidRPr="000F1BA8">
        <w:rPr>
          <w:rFonts w:ascii="Times New Roman" w:hAnsi="Times New Roman" w:cs="Times New Roman"/>
          <w:sz w:val="24"/>
          <w:szCs w:val="24"/>
          <w:lang w:val="es-MX"/>
        </w:rPr>
        <w:t>enc</w:t>
      </w:r>
      <w:r>
        <w:rPr>
          <w:rFonts w:ascii="Times New Roman" w:hAnsi="Times New Roman" w:cs="Times New Roman"/>
          <w:sz w:val="24"/>
          <w:szCs w:val="24"/>
          <w:lang w:val="es-MX"/>
        </w:rPr>
        <w:t>ue</w:t>
      </w:r>
      <w:r w:rsidRPr="000F1BA8">
        <w:rPr>
          <w:rFonts w:ascii="Times New Roman" w:hAnsi="Times New Roman" w:cs="Times New Roman"/>
          <w:sz w:val="24"/>
          <w:szCs w:val="24"/>
          <w:lang w:val="es-MX"/>
        </w:rPr>
        <w:t>ntra</w:t>
      </w:r>
      <w:r>
        <w:rPr>
          <w:rFonts w:ascii="Times New Roman" w:hAnsi="Times New Roman" w:cs="Times New Roman"/>
          <w:sz w:val="24"/>
          <w:szCs w:val="24"/>
          <w:lang w:val="es-MX"/>
        </w:rPr>
        <w:t>n</w:t>
      </w:r>
      <w:r w:rsidRPr="000F1BA8">
        <w:rPr>
          <w:rFonts w:ascii="Times New Roman" w:hAnsi="Times New Roman" w:cs="Times New Roman"/>
          <w:sz w:val="24"/>
          <w:szCs w:val="24"/>
          <w:lang w:val="es-MX"/>
        </w:rPr>
        <w:t xml:space="preserve"> que el campo sexual de los HSH en Catamarca se caracteriza </w:t>
      </w:r>
      <w:r>
        <w:rPr>
          <w:rFonts w:ascii="Times New Roman" w:hAnsi="Times New Roman" w:cs="Times New Roman"/>
          <w:sz w:val="24"/>
          <w:szCs w:val="24"/>
          <w:lang w:val="es-MX"/>
        </w:rPr>
        <w:t xml:space="preserve">(como todo campo) </w:t>
      </w:r>
      <w:r w:rsidRPr="000F1BA8">
        <w:rPr>
          <w:rFonts w:ascii="Times New Roman" w:hAnsi="Times New Roman" w:cs="Times New Roman"/>
          <w:sz w:val="24"/>
          <w:szCs w:val="24"/>
          <w:lang w:val="es-MX"/>
        </w:rPr>
        <w:t xml:space="preserve">actualmente por ser un espacio de luchas entre posiciones </w:t>
      </w:r>
      <w:r>
        <w:rPr>
          <w:rFonts w:ascii="Times New Roman" w:hAnsi="Times New Roman" w:cs="Times New Roman"/>
          <w:sz w:val="24"/>
          <w:szCs w:val="24"/>
          <w:lang w:val="es-MX"/>
        </w:rPr>
        <w:t xml:space="preserve">antagónicas. Estas disputas se vinculan a la </w:t>
      </w:r>
      <w:r w:rsidRPr="000F1BA8">
        <w:rPr>
          <w:rFonts w:ascii="Times New Roman" w:hAnsi="Times New Roman" w:cs="Times New Roman"/>
          <w:sz w:val="24"/>
          <w:szCs w:val="24"/>
          <w:lang w:val="es-MX"/>
        </w:rPr>
        <w:t>obten</w:t>
      </w:r>
      <w:r>
        <w:rPr>
          <w:rFonts w:ascii="Times New Roman" w:hAnsi="Times New Roman" w:cs="Times New Roman"/>
          <w:sz w:val="24"/>
          <w:szCs w:val="24"/>
          <w:lang w:val="es-MX"/>
        </w:rPr>
        <w:t>ción d</w:t>
      </w:r>
      <w:r w:rsidRPr="000F1BA8">
        <w:rPr>
          <w:rFonts w:ascii="Times New Roman" w:hAnsi="Times New Roman" w:cs="Times New Roman"/>
          <w:sz w:val="24"/>
          <w:szCs w:val="24"/>
          <w:lang w:val="es-MX"/>
        </w:rPr>
        <w:t>el poder de la representación de la sexualidad</w:t>
      </w:r>
      <w:r>
        <w:rPr>
          <w:rFonts w:ascii="Times New Roman" w:hAnsi="Times New Roman" w:cs="Times New Roman"/>
          <w:sz w:val="24"/>
          <w:szCs w:val="24"/>
          <w:lang w:val="es-MX"/>
        </w:rPr>
        <w:t xml:space="preserve">, así como del poder de regulación de las prácticas sexuales en el ámbito público, la intimidad y el autoreconocimiento subjetivo. </w:t>
      </w:r>
    </w:p>
    <w:p w14:paraId="1B6FDD7F"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En el </w:t>
      </w:r>
      <w:r>
        <w:rPr>
          <w:rFonts w:ascii="Times New Roman" w:hAnsi="Times New Roman" w:cs="Times New Roman"/>
          <w:sz w:val="24"/>
          <w:szCs w:val="24"/>
          <w:lang w:val="es-MX"/>
        </w:rPr>
        <w:t xml:space="preserve">caso de Catamarca, la Religión </w:t>
      </w:r>
      <w:r w:rsidRPr="000F1BA8">
        <w:rPr>
          <w:rFonts w:ascii="Times New Roman" w:hAnsi="Times New Roman" w:cs="Times New Roman"/>
          <w:sz w:val="24"/>
          <w:szCs w:val="24"/>
          <w:lang w:val="es-MX"/>
        </w:rPr>
        <w:t xml:space="preserve">y la </w:t>
      </w:r>
      <w:r>
        <w:rPr>
          <w:rFonts w:ascii="Times New Roman" w:hAnsi="Times New Roman" w:cs="Times New Roman"/>
          <w:sz w:val="24"/>
          <w:szCs w:val="24"/>
          <w:lang w:val="es-MX"/>
        </w:rPr>
        <w:t>F</w:t>
      </w:r>
      <w:r w:rsidRPr="000F1BA8">
        <w:rPr>
          <w:rFonts w:ascii="Times New Roman" w:hAnsi="Times New Roman" w:cs="Times New Roman"/>
          <w:sz w:val="24"/>
          <w:szCs w:val="24"/>
          <w:lang w:val="es-MX"/>
        </w:rPr>
        <w:t>amili</w:t>
      </w:r>
      <w:r>
        <w:rPr>
          <w:rFonts w:ascii="Times New Roman" w:hAnsi="Times New Roman" w:cs="Times New Roman"/>
          <w:sz w:val="24"/>
          <w:szCs w:val="24"/>
          <w:lang w:val="es-MX"/>
        </w:rPr>
        <w:t>a</w:t>
      </w:r>
      <w:r w:rsidRPr="000F1BA8">
        <w:rPr>
          <w:rFonts w:ascii="Times New Roman" w:hAnsi="Times New Roman" w:cs="Times New Roman"/>
          <w:sz w:val="24"/>
          <w:szCs w:val="24"/>
          <w:lang w:val="es-MX"/>
        </w:rPr>
        <w:t xml:space="preserve"> son las instituciones </w:t>
      </w:r>
      <w:r>
        <w:rPr>
          <w:rFonts w:ascii="Times New Roman" w:hAnsi="Times New Roman" w:cs="Times New Roman"/>
          <w:sz w:val="24"/>
          <w:szCs w:val="24"/>
          <w:lang w:val="es-MX"/>
        </w:rPr>
        <w:t xml:space="preserve">hegemónicas </w:t>
      </w:r>
      <w:r w:rsidRPr="000F1BA8">
        <w:rPr>
          <w:rFonts w:ascii="Times New Roman" w:hAnsi="Times New Roman" w:cs="Times New Roman"/>
          <w:sz w:val="24"/>
          <w:szCs w:val="24"/>
          <w:lang w:val="es-MX"/>
        </w:rPr>
        <w:t>que concentran mayormente el poder de la representación de la sexualidad</w:t>
      </w:r>
      <w:r>
        <w:rPr>
          <w:rFonts w:ascii="Times New Roman" w:hAnsi="Times New Roman" w:cs="Times New Roman"/>
          <w:sz w:val="24"/>
          <w:szCs w:val="24"/>
          <w:lang w:val="es-MX"/>
        </w:rPr>
        <w:t>. P</w:t>
      </w:r>
      <w:r w:rsidRPr="000F1BA8">
        <w:rPr>
          <w:rFonts w:ascii="Times New Roman" w:hAnsi="Times New Roman" w:cs="Times New Roman"/>
          <w:sz w:val="24"/>
          <w:szCs w:val="24"/>
          <w:lang w:val="es-MX"/>
        </w:rPr>
        <w:t>or e</w:t>
      </w:r>
      <w:r>
        <w:rPr>
          <w:rFonts w:ascii="Times New Roman" w:hAnsi="Times New Roman" w:cs="Times New Roman"/>
          <w:sz w:val="24"/>
          <w:szCs w:val="24"/>
          <w:lang w:val="es-MX"/>
        </w:rPr>
        <w:t>llo</w:t>
      </w:r>
      <w:r w:rsidRPr="000F1BA8">
        <w:rPr>
          <w:rFonts w:ascii="Times New Roman" w:hAnsi="Times New Roman" w:cs="Times New Roman"/>
          <w:sz w:val="24"/>
          <w:szCs w:val="24"/>
          <w:lang w:val="es-MX"/>
        </w:rPr>
        <w:t xml:space="preserve"> las regulaciones </w:t>
      </w:r>
      <w:r>
        <w:rPr>
          <w:rFonts w:ascii="Times New Roman" w:hAnsi="Times New Roman" w:cs="Times New Roman"/>
          <w:sz w:val="24"/>
          <w:szCs w:val="24"/>
          <w:lang w:val="es-MX"/>
        </w:rPr>
        <w:t>de</w:t>
      </w:r>
      <w:r w:rsidRPr="000F1BA8">
        <w:rPr>
          <w:rFonts w:ascii="Times New Roman" w:hAnsi="Times New Roman" w:cs="Times New Roman"/>
          <w:sz w:val="24"/>
          <w:szCs w:val="24"/>
          <w:lang w:val="es-MX"/>
        </w:rPr>
        <w:t xml:space="preserve"> lo sexual están mediadas por una normativa moral y cultural </w:t>
      </w:r>
      <w:r>
        <w:rPr>
          <w:rFonts w:ascii="Times New Roman" w:hAnsi="Times New Roman" w:cs="Times New Roman"/>
          <w:sz w:val="24"/>
          <w:szCs w:val="24"/>
          <w:lang w:val="es-MX"/>
        </w:rPr>
        <w:t>de cuño conservador y</w:t>
      </w:r>
      <w:r w:rsidRPr="000F1BA8">
        <w:rPr>
          <w:rFonts w:ascii="Times New Roman" w:hAnsi="Times New Roman" w:cs="Times New Roman"/>
          <w:sz w:val="24"/>
          <w:szCs w:val="24"/>
          <w:lang w:val="es-MX"/>
        </w:rPr>
        <w:t xml:space="preserve"> tradicional</w:t>
      </w:r>
      <w:r>
        <w:rPr>
          <w:rFonts w:ascii="Times New Roman" w:hAnsi="Times New Roman" w:cs="Times New Roman"/>
          <w:sz w:val="24"/>
          <w:szCs w:val="24"/>
          <w:lang w:val="es-MX"/>
        </w:rPr>
        <w:t>ista</w:t>
      </w:r>
      <w:r w:rsidRPr="000F1BA8">
        <w:rPr>
          <w:rFonts w:ascii="Times New Roman" w:hAnsi="Times New Roman" w:cs="Times New Roman"/>
          <w:sz w:val="24"/>
          <w:szCs w:val="24"/>
          <w:lang w:val="es-MX"/>
        </w:rPr>
        <w:t>, que basa sus concepciones de</w:t>
      </w:r>
      <w:r>
        <w:rPr>
          <w:rFonts w:ascii="Times New Roman" w:hAnsi="Times New Roman" w:cs="Times New Roman"/>
          <w:sz w:val="24"/>
          <w:szCs w:val="24"/>
          <w:lang w:val="es-MX"/>
        </w:rPr>
        <w:t xml:space="preserve"> </w:t>
      </w:r>
      <w:r w:rsidRPr="000F1BA8">
        <w:rPr>
          <w:rFonts w:ascii="Times New Roman" w:hAnsi="Times New Roman" w:cs="Times New Roman"/>
          <w:sz w:val="24"/>
          <w:szCs w:val="24"/>
          <w:lang w:val="es-MX"/>
        </w:rPr>
        <w:t>l</w:t>
      </w:r>
      <w:r>
        <w:rPr>
          <w:rFonts w:ascii="Times New Roman" w:hAnsi="Times New Roman" w:cs="Times New Roman"/>
          <w:sz w:val="24"/>
          <w:szCs w:val="24"/>
          <w:lang w:val="es-MX"/>
        </w:rPr>
        <w:t>o</w:t>
      </w:r>
      <w:r w:rsidRPr="000F1BA8">
        <w:rPr>
          <w:rFonts w:ascii="Times New Roman" w:hAnsi="Times New Roman" w:cs="Times New Roman"/>
          <w:sz w:val="24"/>
          <w:szCs w:val="24"/>
          <w:lang w:val="es-MX"/>
        </w:rPr>
        <w:t xml:space="preserve"> sex</w:t>
      </w:r>
      <w:r>
        <w:rPr>
          <w:rFonts w:ascii="Times New Roman" w:hAnsi="Times New Roman" w:cs="Times New Roman"/>
          <w:sz w:val="24"/>
          <w:szCs w:val="24"/>
          <w:lang w:val="es-MX"/>
        </w:rPr>
        <w:t>ual</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en</w:t>
      </w:r>
      <w:r w:rsidRPr="000F1BA8">
        <w:rPr>
          <w:rFonts w:ascii="Times New Roman" w:hAnsi="Times New Roman" w:cs="Times New Roman"/>
          <w:sz w:val="24"/>
          <w:szCs w:val="24"/>
          <w:lang w:val="es-MX"/>
        </w:rPr>
        <w:t xml:space="preserve"> una lógica heterosexual</w:t>
      </w:r>
      <w:r>
        <w:rPr>
          <w:rFonts w:ascii="Times New Roman" w:hAnsi="Times New Roman" w:cs="Times New Roman"/>
          <w:sz w:val="24"/>
          <w:szCs w:val="24"/>
          <w:lang w:val="es-MX"/>
        </w:rPr>
        <w:t xml:space="preserve"> y binaria. El </w:t>
      </w:r>
      <w:r w:rsidRPr="000F1BA8">
        <w:rPr>
          <w:rFonts w:ascii="Times New Roman" w:hAnsi="Times New Roman" w:cs="Times New Roman"/>
          <w:sz w:val="24"/>
          <w:szCs w:val="24"/>
          <w:lang w:val="es-MX"/>
        </w:rPr>
        <w:t xml:space="preserve">campo sexual </w:t>
      </w:r>
      <w:r>
        <w:rPr>
          <w:rFonts w:ascii="Times New Roman" w:hAnsi="Times New Roman" w:cs="Times New Roman"/>
          <w:sz w:val="24"/>
          <w:szCs w:val="24"/>
          <w:lang w:val="es-MX"/>
        </w:rPr>
        <w:t xml:space="preserve">institucionalizado aparece </w:t>
      </w:r>
      <w:r w:rsidRPr="000F1BA8">
        <w:rPr>
          <w:rFonts w:ascii="Times New Roman" w:hAnsi="Times New Roman" w:cs="Times New Roman"/>
          <w:sz w:val="24"/>
          <w:szCs w:val="24"/>
          <w:lang w:val="es-MX"/>
        </w:rPr>
        <w:t>regulado y condiciona</w:t>
      </w:r>
      <w:r>
        <w:rPr>
          <w:rFonts w:ascii="Times New Roman" w:hAnsi="Times New Roman" w:cs="Times New Roman"/>
          <w:sz w:val="24"/>
          <w:szCs w:val="24"/>
          <w:lang w:val="es-MX"/>
        </w:rPr>
        <w:t>n</w:t>
      </w:r>
      <w:r w:rsidRPr="000F1BA8">
        <w:rPr>
          <w:rFonts w:ascii="Times New Roman" w:hAnsi="Times New Roman" w:cs="Times New Roman"/>
          <w:sz w:val="24"/>
          <w:szCs w:val="24"/>
          <w:lang w:val="es-MX"/>
        </w:rPr>
        <w:t>do</w:t>
      </w:r>
      <w:r>
        <w:rPr>
          <w:rFonts w:ascii="Times New Roman" w:hAnsi="Times New Roman" w:cs="Times New Roman"/>
          <w:sz w:val="24"/>
          <w:szCs w:val="24"/>
          <w:lang w:val="es-MX"/>
        </w:rPr>
        <w:t xml:space="preserve"> </w:t>
      </w:r>
      <w:r w:rsidRPr="000F1BA8">
        <w:rPr>
          <w:rFonts w:ascii="Times New Roman" w:hAnsi="Times New Roman" w:cs="Times New Roman"/>
          <w:sz w:val="24"/>
          <w:szCs w:val="24"/>
          <w:lang w:val="es-MX"/>
        </w:rPr>
        <w:t xml:space="preserve">todas las sexualidades </w:t>
      </w:r>
      <w:r>
        <w:rPr>
          <w:rFonts w:ascii="Times New Roman" w:hAnsi="Times New Roman" w:cs="Times New Roman"/>
          <w:sz w:val="24"/>
          <w:szCs w:val="24"/>
          <w:lang w:val="es-MX"/>
        </w:rPr>
        <w:t xml:space="preserve">y no solo aquellas </w:t>
      </w:r>
      <w:r w:rsidRPr="000F1BA8">
        <w:rPr>
          <w:rFonts w:ascii="Times New Roman" w:hAnsi="Times New Roman" w:cs="Times New Roman"/>
          <w:sz w:val="24"/>
          <w:szCs w:val="24"/>
          <w:lang w:val="es-MX"/>
        </w:rPr>
        <w:t xml:space="preserve">que se consideren abyectas. A partir de estas concepciones </w:t>
      </w:r>
      <w:r>
        <w:rPr>
          <w:rFonts w:ascii="Times New Roman" w:hAnsi="Times New Roman" w:cs="Times New Roman"/>
          <w:sz w:val="24"/>
          <w:szCs w:val="24"/>
          <w:lang w:val="es-MX"/>
        </w:rPr>
        <w:t xml:space="preserve">conservadoras sobre la sexualidad </w:t>
      </w:r>
      <w:r w:rsidRPr="000F1BA8">
        <w:rPr>
          <w:rFonts w:ascii="Times New Roman" w:hAnsi="Times New Roman" w:cs="Times New Roman"/>
          <w:sz w:val="24"/>
          <w:szCs w:val="24"/>
          <w:lang w:val="es-MX"/>
        </w:rPr>
        <w:t>se generan discursos y representaciones del sexo que es reivindicado como algo privado y de lo que no se debe hablar</w:t>
      </w:r>
      <w:r>
        <w:rPr>
          <w:rFonts w:ascii="Times New Roman" w:hAnsi="Times New Roman" w:cs="Times New Roman"/>
          <w:sz w:val="24"/>
          <w:szCs w:val="24"/>
          <w:lang w:val="es-MX"/>
        </w:rPr>
        <w:t>. P</w:t>
      </w:r>
      <w:r w:rsidRPr="000F1BA8">
        <w:rPr>
          <w:rFonts w:ascii="Times New Roman" w:hAnsi="Times New Roman" w:cs="Times New Roman"/>
          <w:sz w:val="24"/>
          <w:szCs w:val="24"/>
          <w:lang w:val="es-MX"/>
        </w:rPr>
        <w:t>or e</w:t>
      </w:r>
      <w:r>
        <w:rPr>
          <w:rFonts w:ascii="Times New Roman" w:hAnsi="Times New Roman" w:cs="Times New Roman"/>
          <w:sz w:val="24"/>
          <w:szCs w:val="24"/>
          <w:lang w:val="es-MX"/>
        </w:rPr>
        <w:t>llo, se</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registra una fuerte </w:t>
      </w:r>
      <w:r w:rsidRPr="000F1BA8">
        <w:rPr>
          <w:rFonts w:ascii="Times New Roman" w:hAnsi="Times New Roman" w:cs="Times New Roman"/>
          <w:sz w:val="24"/>
          <w:szCs w:val="24"/>
          <w:lang w:val="es-MX"/>
        </w:rPr>
        <w:t>resistencia a la implementación de políticas de Estado</w:t>
      </w:r>
      <w:r>
        <w:rPr>
          <w:rFonts w:ascii="Times New Roman" w:hAnsi="Times New Roman" w:cs="Times New Roman"/>
          <w:sz w:val="24"/>
          <w:szCs w:val="24"/>
          <w:lang w:val="es-MX"/>
        </w:rPr>
        <w:t xml:space="preserve"> que buscan instituir otras representaciones de las sexualidades. Es paradigmático e</w:t>
      </w:r>
      <w:r w:rsidRPr="000F1BA8">
        <w:rPr>
          <w:rFonts w:ascii="Times New Roman" w:hAnsi="Times New Roman" w:cs="Times New Roman"/>
          <w:sz w:val="24"/>
          <w:szCs w:val="24"/>
          <w:lang w:val="es-MX"/>
        </w:rPr>
        <w:t>l c</w:t>
      </w:r>
      <w:r>
        <w:rPr>
          <w:rFonts w:ascii="Times New Roman" w:hAnsi="Times New Roman" w:cs="Times New Roman"/>
          <w:sz w:val="24"/>
          <w:szCs w:val="24"/>
          <w:lang w:val="es-MX"/>
        </w:rPr>
        <w:t xml:space="preserve">aso de </w:t>
      </w:r>
      <w:r w:rsidRPr="000F1BA8">
        <w:rPr>
          <w:rFonts w:ascii="Times New Roman" w:hAnsi="Times New Roman" w:cs="Times New Roman"/>
          <w:sz w:val="24"/>
          <w:szCs w:val="24"/>
          <w:lang w:val="es-MX"/>
        </w:rPr>
        <w:t>la ESI, ya que hablar de educación sexual integral implicaría romper con muchos patrones tradicionales y conservadores que son considerados como “pilares de valores morales” en la provincia.</w:t>
      </w:r>
    </w:p>
    <w:p w14:paraId="2D910BF5" w14:textId="076FDB41" w:rsidR="00AA0D33" w:rsidRPr="000F1BA8" w:rsidRDefault="00AA0D33" w:rsidP="00AA0D33">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Al referirse al </w:t>
      </w:r>
      <w:r w:rsidRPr="000F1BA8">
        <w:rPr>
          <w:rFonts w:ascii="Times New Roman" w:hAnsi="Times New Roman" w:cs="Times New Roman"/>
          <w:sz w:val="24"/>
          <w:szCs w:val="24"/>
          <w:lang w:val="es-MX"/>
        </w:rPr>
        <w:t>campo sexual de Hermosillo</w:t>
      </w:r>
      <w:r>
        <w:rPr>
          <w:rFonts w:ascii="Times New Roman" w:hAnsi="Times New Roman" w:cs="Times New Roman"/>
          <w:sz w:val="24"/>
          <w:szCs w:val="24"/>
          <w:lang w:val="es-MX"/>
        </w:rPr>
        <w:t>,</w:t>
      </w:r>
      <w:r w:rsidRPr="000F1BA8">
        <w:rPr>
          <w:rFonts w:ascii="Times New Roman" w:hAnsi="Times New Roman" w:cs="Times New Roman"/>
          <w:sz w:val="24"/>
          <w:szCs w:val="24"/>
          <w:lang w:val="es-MX"/>
        </w:rPr>
        <w:t xml:space="preserve"> Sonora </w:t>
      </w:r>
      <w:r>
        <w:rPr>
          <w:rFonts w:ascii="Times New Roman" w:hAnsi="Times New Roman" w:cs="Times New Roman"/>
          <w:sz w:val="24"/>
          <w:szCs w:val="24"/>
          <w:lang w:val="es-MX"/>
        </w:rPr>
        <w:t>(</w:t>
      </w:r>
      <w:r w:rsidRPr="000F1BA8">
        <w:rPr>
          <w:rFonts w:ascii="Times New Roman" w:hAnsi="Times New Roman" w:cs="Times New Roman"/>
          <w:sz w:val="24"/>
          <w:szCs w:val="24"/>
          <w:lang w:val="es-MX"/>
        </w:rPr>
        <w:t>México</w:t>
      </w:r>
      <w:r>
        <w:rPr>
          <w:rFonts w:ascii="Times New Roman" w:hAnsi="Times New Roman" w:cs="Times New Roman"/>
          <w:sz w:val="24"/>
          <w:szCs w:val="24"/>
          <w:lang w:val="es-MX"/>
        </w:rPr>
        <w:t>)</w:t>
      </w:r>
      <w:r w:rsidRPr="000F1BA8">
        <w:rPr>
          <w:rFonts w:ascii="Times New Roman" w:hAnsi="Times New Roman" w:cs="Times New Roman"/>
          <w:sz w:val="24"/>
          <w:szCs w:val="24"/>
          <w:lang w:val="es-MX"/>
        </w:rPr>
        <w:t>, Núñez, (2015) plantea que</w:t>
      </w:r>
      <w:r>
        <w:rPr>
          <w:rFonts w:ascii="Times New Roman" w:hAnsi="Times New Roman" w:cs="Times New Roman"/>
          <w:sz w:val="24"/>
          <w:szCs w:val="24"/>
          <w:lang w:val="es-MX"/>
        </w:rPr>
        <w:t xml:space="preserve"> </w:t>
      </w:r>
      <w:r w:rsidRPr="000F1BA8">
        <w:rPr>
          <w:rFonts w:ascii="Times New Roman" w:hAnsi="Times New Roman" w:cs="Times New Roman"/>
          <w:sz w:val="24"/>
          <w:szCs w:val="24"/>
          <w:lang w:val="es-MX"/>
        </w:rPr>
        <w:t>las regulaciones sobre lo sexual obligan a que muchos HSH u hombre</w:t>
      </w:r>
      <w:r>
        <w:rPr>
          <w:rFonts w:ascii="Times New Roman" w:hAnsi="Times New Roman" w:cs="Times New Roman"/>
          <w:sz w:val="24"/>
          <w:szCs w:val="24"/>
          <w:lang w:val="es-MX"/>
        </w:rPr>
        <w:t>s</w:t>
      </w:r>
      <w:r w:rsidRPr="000F1BA8">
        <w:rPr>
          <w:rFonts w:ascii="Times New Roman" w:hAnsi="Times New Roman" w:cs="Times New Roman"/>
          <w:sz w:val="24"/>
          <w:szCs w:val="24"/>
          <w:lang w:val="es-MX"/>
        </w:rPr>
        <w:t xml:space="preserve"> gay</w:t>
      </w:r>
      <w:r w:rsidR="007354B0">
        <w:rPr>
          <w:rFonts w:ascii="Times New Roman" w:hAnsi="Times New Roman" w:cs="Times New Roman"/>
          <w:sz w:val="24"/>
          <w:szCs w:val="24"/>
          <w:lang w:val="es-MX"/>
        </w:rPr>
        <w:t>s</w:t>
      </w:r>
      <w:r w:rsidRPr="000F1BA8">
        <w:rPr>
          <w:rFonts w:ascii="Times New Roman" w:hAnsi="Times New Roman" w:cs="Times New Roman"/>
          <w:sz w:val="24"/>
          <w:szCs w:val="24"/>
          <w:lang w:val="es-MX"/>
        </w:rPr>
        <w:t xml:space="preserve"> opten por asistir a espacios clandestinos para llevar a cabo sus encuentros sexuales. Sin embargo</w:t>
      </w:r>
      <w:r>
        <w:rPr>
          <w:rFonts w:ascii="Times New Roman" w:hAnsi="Times New Roman" w:cs="Times New Roman"/>
          <w:sz w:val="24"/>
          <w:szCs w:val="24"/>
          <w:lang w:val="es-MX"/>
        </w:rPr>
        <w:t>,</w:t>
      </w:r>
      <w:r w:rsidRPr="000F1BA8">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se </w:t>
      </w:r>
      <w:r w:rsidRPr="000F1BA8">
        <w:rPr>
          <w:rFonts w:ascii="Times New Roman" w:hAnsi="Times New Roman" w:cs="Times New Roman"/>
          <w:sz w:val="24"/>
          <w:szCs w:val="24"/>
          <w:lang w:val="es-MX"/>
        </w:rPr>
        <w:t>enc</w:t>
      </w:r>
      <w:r>
        <w:rPr>
          <w:rFonts w:ascii="Times New Roman" w:hAnsi="Times New Roman" w:cs="Times New Roman"/>
          <w:sz w:val="24"/>
          <w:szCs w:val="24"/>
          <w:lang w:val="es-MX"/>
        </w:rPr>
        <w:t>ontró</w:t>
      </w:r>
      <w:r w:rsidRPr="000F1BA8">
        <w:rPr>
          <w:rFonts w:ascii="Times New Roman" w:hAnsi="Times New Roman" w:cs="Times New Roman"/>
          <w:sz w:val="24"/>
          <w:szCs w:val="24"/>
          <w:lang w:val="es-MX"/>
        </w:rPr>
        <w:t xml:space="preserve"> que, en Catamarca, la gran mayoría de los entrevistados (HSH) y algunos agentes </w:t>
      </w:r>
      <w:r>
        <w:rPr>
          <w:rFonts w:ascii="Times New Roman" w:hAnsi="Times New Roman" w:cs="Times New Roman"/>
          <w:sz w:val="24"/>
          <w:szCs w:val="24"/>
          <w:lang w:val="es-MX"/>
        </w:rPr>
        <w:t>observados en el trabajo etnográfico</w:t>
      </w:r>
      <w:r w:rsidRPr="000F1BA8">
        <w:rPr>
          <w:rFonts w:ascii="Times New Roman" w:hAnsi="Times New Roman" w:cs="Times New Roman"/>
          <w:sz w:val="24"/>
          <w:szCs w:val="24"/>
          <w:lang w:val="es-MX"/>
        </w:rPr>
        <w:t>, apuntan a que sus prácticas sexuales clandestinas son motivadas mayormente por el “</w:t>
      </w:r>
      <w:r w:rsidRPr="000F1BA8">
        <w:rPr>
          <w:rFonts w:ascii="Times New Roman" w:hAnsi="Times New Roman" w:cs="Times New Roman"/>
          <w:i/>
          <w:sz w:val="24"/>
          <w:szCs w:val="24"/>
          <w:lang w:val="es-MX"/>
        </w:rPr>
        <w:t xml:space="preserve">morbo o por lo erotizante que conciben el riesgo al poder ser descubiertos” </w:t>
      </w:r>
      <w:r w:rsidRPr="000F1BA8">
        <w:rPr>
          <w:rFonts w:ascii="Times New Roman" w:hAnsi="Times New Roman" w:cs="Times New Roman"/>
          <w:sz w:val="24"/>
          <w:szCs w:val="24"/>
          <w:lang w:val="es-MX"/>
        </w:rPr>
        <w:t>(HSH10)</w:t>
      </w:r>
      <w:r>
        <w:rPr>
          <w:rFonts w:ascii="Times New Roman" w:hAnsi="Times New Roman" w:cs="Times New Roman"/>
          <w:sz w:val="24"/>
          <w:szCs w:val="24"/>
          <w:lang w:val="es-MX"/>
        </w:rPr>
        <w:t>. T</w:t>
      </w:r>
      <w:r w:rsidRPr="000F1BA8">
        <w:rPr>
          <w:rFonts w:ascii="Times New Roman" w:hAnsi="Times New Roman" w:cs="Times New Roman"/>
          <w:sz w:val="24"/>
          <w:szCs w:val="24"/>
          <w:lang w:val="es-MX"/>
        </w:rPr>
        <w:t xml:space="preserve">ambién </w:t>
      </w:r>
      <w:r>
        <w:rPr>
          <w:rFonts w:ascii="Times New Roman" w:hAnsi="Times New Roman" w:cs="Times New Roman"/>
          <w:sz w:val="24"/>
          <w:szCs w:val="24"/>
          <w:lang w:val="es-MX"/>
        </w:rPr>
        <w:t>se encontró</w:t>
      </w:r>
      <w:r w:rsidRPr="000F1BA8">
        <w:rPr>
          <w:rFonts w:ascii="Times New Roman" w:hAnsi="Times New Roman" w:cs="Times New Roman"/>
          <w:sz w:val="24"/>
          <w:szCs w:val="24"/>
          <w:lang w:val="es-MX"/>
        </w:rPr>
        <w:t xml:space="preserve"> que los que se manejan en la virtualidad opinan que el hecho de hacerlo de manera clandestina y mediante la utilización de perfiles falsos, es porque resulta el único medio o forma que consideran segura para resguardar su identidad, ya que en espacios como parques y baños podrían estar más expuestos a ser descubiertos. Entonces tenemos que por una parte las prácticas sexuales clandestinas se producen por la erotización que los HSH le otorgan al riesgo y por otro lado tenemos a los HSH que optan por lo clandestino dado que las condiciones del campo sexual no permiten que puedan expresar libremente su sexualidad y la clandestinidad les garantiza el anonimato. </w:t>
      </w:r>
    </w:p>
    <w:p w14:paraId="30848009" w14:textId="77777777" w:rsidR="00AA0D33"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Las prácticas sexuales clandestinas de los HSH en su campo sexual siempre han existido Catamarca, pero como dicen los entrevistados, “</w:t>
      </w:r>
      <w:r w:rsidRPr="000F1BA8">
        <w:rPr>
          <w:rFonts w:ascii="Times New Roman" w:hAnsi="Times New Roman" w:cs="Times New Roman"/>
          <w:i/>
          <w:sz w:val="24"/>
          <w:szCs w:val="24"/>
          <w:lang w:val="es-MX"/>
        </w:rPr>
        <w:t>Estas prácticas son silenciosas mas no inexistentes</w:t>
      </w:r>
      <w:r w:rsidRPr="000F1BA8">
        <w:rPr>
          <w:rFonts w:ascii="Times New Roman" w:hAnsi="Times New Roman" w:cs="Times New Roman"/>
          <w:sz w:val="24"/>
          <w:szCs w:val="24"/>
          <w:lang w:val="es-MX"/>
        </w:rPr>
        <w:t xml:space="preserve">” (FP01), son derivadas a estos espacios y en estas condiciones (clandestinidad) donde se producen una serie de riesgos que son asumidos por los HSH motivados por el acceso al placer que les produce el contacto sexual con otro hombre. Es importante comprender que la clandestinidad y todo lo que le caracteriza en el contexto catamarqueño, se produce por todas las descripciones que hemos venido desarrollando en torno al campo sexual de los HSH, es por eso que </w:t>
      </w:r>
      <w:r>
        <w:rPr>
          <w:rFonts w:ascii="Times New Roman" w:hAnsi="Times New Roman" w:cs="Times New Roman"/>
          <w:sz w:val="24"/>
          <w:szCs w:val="24"/>
          <w:lang w:val="es-MX"/>
        </w:rPr>
        <w:t>es posible atreverse</w:t>
      </w:r>
      <w:r w:rsidRPr="000F1BA8">
        <w:rPr>
          <w:rFonts w:ascii="Times New Roman" w:hAnsi="Times New Roman" w:cs="Times New Roman"/>
          <w:sz w:val="24"/>
          <w:szCs w:val="24"/>
          <w:lang w:val="es-MX"/>
        </w:rPr>
        <w:t xml:space="preserve"> a afirmar que lo clandestino de las prácticas sexuales entre varones no es algo exclusivamente procedente de ellos, sino que es el resultado de una red de elementos que son propios del dispositivo de la sexualidad y que son producidos por las diferentes instituciones que regulan y concentran el poder de la representación de lo sexual en la provincia. </w:t>
      </w:r>
    </w:p>
    <w:p w14:paraId="66309E6D" w14:textId="2198F8F6" w:rsidR="00AA0D33"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Otra característica importante que presenta el campo sexual de los HSH en Catamarca y que puede distanciarse de lo que Guillermo Núñez (2015) describía en referencia a los aspectos principales del campo sexual en Hermosillo, Sonora México, Es que en el contexto actual en Catamarca el acceso a lo sexual ha variado. No solo se dan los encuentros esporádicos o semiplanificados al asistir a un lugar de encuentro (baños-parque) ya que en base a las entrevistas, </w:t>
      </w:r>
      <w:r>
        <w:rPr>
          <w:rFonts w:ascii="Times New Roman" w:hAnsi="Times New Roman" w:cs="Times New Roman"/>
          <w:sz w:val="24"/>
          <w:szCs w:val="24"/>
        </w:rPr>
        <w:t>se encontró</w:t>
      </w:r>
      <w:r w:rsidRPr="000F1BA8">
        <w:rPr>
          <w:rFonts w:ascii="Times New Roman" w:hAnsi="Times New Roman" w:cs="Times New Roman"/>
          <w:sz w:val="24"/>
          <w:szCs w:val="24"/>
        </w:rPr>
        <w:t xml:space="preserve"> reiteradas veces en las respuestas que muchos de los HSH utilizan las redes sociales o aplicaciones (</w:t>
      </w:r>
      <w:r w:rsidRPr="000F1BA8">
        <w:rPr>
          <w:rFonts w:ascii="Times New Roman" w:hAnsi="Times New Roman" w:cs="Times New Roman"/>
          <w:i/>
          <w:sz w:val="24"/>
          <w:szCs w:val="24"/>
        </w:rPr>
        <w:t>grinder, tinder, man-hunt</w:t>
      </w:r>
      <w:r w:rsidRPr="000F1BA8">
        <w:rPr>
          <w:rFonts w:ascii="Times New Roman" w:hAnsi="Times New Roman" w:cs="Times New Roman"/>
          <w:sz w:val="24"/>
          <w:szCs w:val="24"/>
        </w:rPr>
        <w:t>) para concretar encuentros (esto no quiere decir que la práctica en los espacios clandestinos observados se inhabilita ya que son varias las formas de acceder a lo sexual), esta forma de búsqueda sexual también se hace de manera clandestina, ya que los HSH tienen perfiles falsos o sin fotografía que les garantice una mayor “discrecionalidad” para no ser expuestos o descubiertos por algún conocido.</w:t>
      </w:r>
    </w:p>
    <w:p w14:paraId="0493C10C" w14:textId="77777777" w:rsidR="00AA0D33" w:rsidRPr="00365449" w:rsidRDefault="00AA0D33" w:rsidP="00AA0D33">
      <w:pPr>
        <w:spacing w:after="0" w:line="360" w:lineRule="auto"/>
        <w:ind w:firstLine="709"/>
        <w:jc w:val="both"/>
        <w:rPr>
          <w:rFonts w:ascii="Times New Roman" w:hAnsi="Times New Roman" w:cs="Times New Roman"/>
          <w:sz w:val="24"/>
          <w:szCs w:val="24"/>
        </w:rPr>
      </w:pPr>
    </w:p>
    <w:p w14:paraId="723AAE89" w14:textId="77777777" w:rsidR="00AA0D33" w:rsidRDefault="00AA0D33" w:rsidP="00AA0D33"/>
    <w:p w14:paraId="2E31552F" w14:textId="77777777" w:rsidR="00AA0D33" w:rsidRDefault="00AA0D33" w:rsidP="00EE007D">
      <w:pPr>
        <w:jc w:val="center"/>
        <w:rPr>
          <w:rFonts w:ascii="Times New Roman" w:hAnsi="Times New Roman" w:cs="Times New Roman"/>
          <w:b/>
          <w:sz w:val="24"/>
          <w:szCs w:val="24"/>
          <w:lang w:val="es-MX"/>
        </w:rPr>
      </w:pPr>
    </w:p>
    <w:p w14:paraId="13DC26D9" w14:textId="77777777" w:rsidR="00AA0D33" w:rsidRPr="000F1BA8" w:rsidRDefault="00AA0D33" w:rsidP="00AA0D33">
      <w:pPr>
        <w:spacing w:after="0" w:line="360" w:lineRule="auto"/>
        <w:jc w:val="center"/>
        <w:rPr>
          <w:rFonts w:ascii="Times New Roman" w:eastAsia="Calibri" w:hAnsi="Times New Roman" w:cs="Times New Roman"/>
          <w:b/>
          <w:sz w:val="24"/>
          <w:szCs w:val="24"/>
          <w:lang w:val="es-MX"/>
        </w:rPr>
      </w:pPr>
      <w:r w:rsidRPr="000F1BA8">
        <w:rPr>
          <w:rFonts w:ascii="Times New Roman" w:eastAsia="Calibri" w:hAnsi="Times New Roman" w:cs="Times New Roman"/>
          <w:b/>
          <w:sz w:val="24"/>
          <w:szCs w:val="24"/>
          <w:lang w:val="es-MX"/>
        </w:rPr>
        <w:t>CAPÍTULO V</w:t>
      </w:r>
    </w:p>
    <w:p w14:paraId="7FCB0482" w14:textId="77777777" w:rsidR="00AA0D33" w:rsidRPr="000F1BA8" w:rsidRDefault="00AA0D33" w:rsidP="00AA0D33">
      <w:pPr>
        <w:suppressAutoHyphens/>
        <w:autoSpaceDN w:val="0"/>
        <w:spacing w:after="0" w:line="360" w:lineRule="auto"/>
        <w:jc w:val="center"/>
        <w:textAlignment w:val="baseline"/>
        <w:rPr>
          <w:rFonts w:ascii="Times New Roman" w:eastAsia="Calibri" w:hAnsi="Times New Roman" w:cs="Times New Roman"/>
          <w:b/>
          <w:sz w:val="24"/>
          <w:szCs w:val="24"/>
          <w:lang w:val="es-MX"/>
        </w:rPr>
      </w:pPr>
      <w:r w:rsidRPr="000F1BA8">
        <w:rPr>
          <w:rFonts w:ascii="Times New Roman" w:eastAsia="Calibri" w:hAnsi="Times New Roman" w:cs="Times New Roman"/>
          <w:b/>
          <w:sz w:val="24"/>
          <w:szCs w:val="24"/>
          <w:lang w:val="es-MX"/>
        </w:rPr>
        <w:t>HSH: CONCEPCIONES DE RIESGO Y VIH</w:t>
      </w:r>
    </w:p>
    <w:p w14:paraId="2A78D97A" w14:textId="77777777" w:rsidR="00AA0D33" w:rsidRPr="000F1BA8" w:rsidRDefault="00AA0D33" w:rsidP="00AA0D33">
      <w:pPr>
        <w:suppressAutoHyphens/>
        <w:autoSpaceDN w:val="0"/>
        <w:spacing w:after="0" w:line="360" w:lineRule="auto"/>
        <w:jc w:val="both"/>
        <w:textAlignment w:val="baseline"/>
        <w:rPr>
          <w:rFonts w:ascii="Times New Roman" w:eastAsia="Calibri" w:hAnsi="Times New Roman" w:cs="Times New Roman"/>
          <w:sz w:val="24"/>
          <w:szCs w:val="24"/>
          <w:lang w:val="es-MX"/>
        </w:rPr>
      </w:pPr>
    </w:p>
    <w:p w14:paraId="793BE6AC" w14:textId="77777777" w:rsidR="00AA0D33" w:rsidRPr="000F1BA8" w:rsidRDefault="00AA0D33" w:rsidP="00AA0D33">
      <w:pPr>
        <w:spacing w:line="360" w:lineRule="auto"/>
        <w:ind w:firstLine="709"/>
        <w:jc w:val="both"/>
        <w:rPr>
          <w:rFonts w:ascii="Times New Roman" w:eastAsia="Calibri" w:hAnsi="Times New Roman" w:cs="Times New Roman"/>
          <w:sz w:val="24"/>
          <w:szCs w:val="24"/>
          <w:lang w:val="es-MX"/>
        </w:rPr>
      </w:pPr>
      <w:r w:rsidRPr="000F1BA8">
        <w:rPr>
          <w:rFonts w:ascii="Times New Roman" w:hAnsi="Times New Roman" w:cs="Times New Roman"/>
          <w:sz w:val="24"/>
          <w:szCs w:val="24"/>
        </w:rPr>
        <w:t xml:space="preserve">En este capítulo </w:t>
      </w:r>
      <w:r>
        <w:rPr>
          <w:rFonts w:ascii="Times New Roman" w:hAnsi="Times New Roman" w:cs="Times New Roman"/>
          <w:sz w:val="24"/>
          <w:szCs w:val="24"/>
        </w:rPr>
        <w:t xml:space="preserve">se </w:t>
      </w:r>
      <w:r w:rsidRPr="000F1BA8">
        <w:rPr>
          <w:rFonts w:ascii="Times New Roman" w:hAnsi="Times New Roman" w:cs="Times New Roman"/>
          <w:sz w:val="24"/>
          <w:szCs w:val="24"/>
        </w:rPr>
        <w:t>abordar</w:t>
      </w:r>
      <w:r>
        <w:rPr>
          <w:rFonts w:ascii="Times New Roman" w:hAnsi="Times New Roman" w:cs="Times New Roman"/>
          <w:sz w:val="24"/>
          <w:szCs w:val="24"/>
        </w:rPr>
        <w:t>án</w:t>
      </w:r>
      <w:r w:rsidRPr="000F1BA8">
        <w:rPr>
          <w:rFonts w:ascii="Times New Roman" w:hAnsi="Times New Roman" w:cs="Times New Roman"/>
          <w:sz w:val="24"/>
          <w:szCs w:val="24"/>
        </w:rPr>
        <w:t xml:space="preserve"> </w:t>
      </w:r>
      <w:r w:rsidRPr="000F1BA8">
        <w:rPr>
          <w:rFonts w:ascii="Times New Roman" w:eastAsia="Calibri" w:hAnsi="Times New Roman" w:cs="Times New Roman"/>
          <w:sz w:val="24"/>
          <w:szCs w:val="24"/>
          <w:lang w:val="es-MX"/>
        </w:rPr>
        <w:t>la percepción que tienen los HSH de la categoría riesgo desde sus experiencias eróticas-afectivas en interacción con su campo sexual y</w:t>
      </w:r>
      <w:r>
        <w:rPr>
          <w:rFonts w:ascii="Times New Roman" w:eastAsia="Calibri" w:hAnsi="Times New Roman" w:cs="Times New Roman"/>
          <w:sz w:val="24"/>
          <w:szCs w:val="24"/>
          <w:lang w:val="es-MX"/>
        </w:rPr>
        <w:t xml:space="preserve"> </w:t>
      </w:r>
      <w:r w:rsidRPr="000F1BA8">
        <w:rPr>
          <w:rFonts w:ascii="Times New Roman" w:eastAsia="Calibri" w:hAnsi="Times New Roman" w:cs="Times New Roman"/>
          <w:sz w:val="24"/>
          <w:szCs w:val="24"/>
          <w:lang w:val="es-MX"/>
        </w:rPr>
        <w:t xml:space="preserve">por otro lado, cuál es el efecto que produce lo clandestino como asignación de sentido que los HSH les otorgan a los espacios públicos (donde se suelen habilitar sus prácticas sexuales clandestinas), y cuáles serían los riesgos que conllevan dichas prácticas para la transmisión del VIH. </w:t>
      </w:r>
    </w:p>
    <w:p w14:paraId="0A0D4E06" w14:textId="77777777" w:rsidR="00AA0D33" w:rsidRPr="000F1BA8" w:rsidRDefault="00AA0D33" w:rsidP="00AA0D33">
      <w:pPr>
        <w:spacing w:after="0" w:line="360" w:lineRule="auto"/>
        <w:ind w:right="566"/>
        <w:jc w:val="both"/>
        <w:rPr>
          <w:rFonts w:ascii="Times New Roman" w:hAnsi="Times New Roman" w:cs="Times New Roman"/>
          <w:i/>
          <w:sz w:val="24"/>
          <w:szCs w:val="24"/>
        </w:rPr>
      </w:pPr>
      <w:r w:rsidRPr="000F1BA8">
        <w:rPr>
          <w:rFonts w:ascii="Times New Roman" w:hAnsi="Times New Roman" w:cs="Times New Roman"/>
          <w:i/>
          <w:sz w:val="24"/>
          <w:szCs w:val="24"/>
        </w:rPr>
        <w:t xml:space="preserve">Decisiones metodológicas tomadas para el desarrollo de este capitulo  </w:t>
      </w:r>
    </w:p>
    <w:p w14:paraId="3B76E145" w14:textId="77777777" w:rsidR="00AA0D33" w:rsidRPr="000F1BA8" w:rsidRDefault="00AA0D33" w:rsidP="00AA0D33">
      <w:pPr>
        <w:spacing w:after="0" w:line="360" w:lineRule="auto"/>
        <w:ind w:right="-46" w:firstLine="709"/>
        <w:jc w:val="both"/>
        <w:rPr>
          <w:rFonts w:ascii="Times New Roman" w:hAnsi="Times New Roman" w:cs="Times New Roman"/>
          <w:sz w:val="24"/>
          <w:szCs w:val="24"/>
        </w:rPr>
      </w:pPr>
      <w:r w:rsidRPr="000F1BA8">
        <w:rPr>
          <w:rFonts w:ascii="Times New Roman" w:hAnsi="Times New Roman" w:cs="Times New Roman"/>
          <w:sz w:val="24"/>
          <w:szCs w:val="24"/>
        </w:rPr>
        <w:t>Para el desarrollo de la primera parte de este capítulo</w:t>
      </w:r>
      <w:r>
        <w:rPr>
          <w:rFonts w:ascii="Times New Roman" w:hAnsi="Times New Roman" w:cs="Times New Roman"/>
          <w:sz w:val="24"/>
          <w:szCs w:val="24"/>
        </w:rPr>
        <w:t xml:space="preserve">, en un primer momento se realizará un breve acercamiento a la lógica de la clandestinidad en las prácticas sexuales de los HSH y una aproximación al concepto de riesgo. En un segundo apartado se describirán las percepciones que tienen los HSH en torno al riesgo y su relación con la clandestinidad, para en un tercer momento realizar la descripción de diversas prácticas sexuales que se llevan a cabo en el campo sexual de los HSH en Catamarca y su relación con el riesgo a la transmisión del VIH. </w:t>
      </w:r>
      <w:r w:rsidRPr="000F1BA8">
        <w:rPr>
          <w:rFonts w:ascii="Times New Roman" w:hAnsi="Times New Roman" w:cs="Times New Roman"/>
          <w:sz w:val="24"/>
          <w:szCs w:val="24"/>
        </w:rPr>
        <w:t>Para trabajar con las expresiones</w:t>
      </w:r>
      <w:r>
        <w:rPr>
          <w:rFonts w:ascii="Times New Roman" w:hAnsi="Times New Roman" w:cs="Times New Roman"/>
          <w:sz w:val="24"/>
          <w:szCs w:val="24"/>
        </w:rPr>
        <w:t xml:space="preserve"> de los HSH desarrolladas en la </w:t>
      </w:r>
      <w:r w:rsidRPr="000F1BA8">
        <w:rPr>
          <w:rFonts w:ascii="Times New Roman" w:hAnsi="Times New Roman" w:cs="Times New Roman"/>
          <w:sz w:val="24"/>
          <w:szCs w:val="24"/>
        </w:rPr>
        <w:t>segunda</w:t>
      </w:r>
      <w:r>
        <w:rPr>
          <w:rFonts w:ascii="Times New Roman" w:hAnsi="Times New Roman" w:cs="Times New Roman"/>
          <w:sz w:val="24"/>
          <w:szCs w:val="24"/>
        </w:rPr>
        <w:t xml:space="preserve"> y tercera</w:t>
      </w:r>
      <w:r w:rsidRPr="000F1BA8">
        <w:rPr>
          <w:rFonts w:ascii="Times New Roman" w:hAnsi="Times New Roman" w:cs="Times New Roman"/>
          <w:sz w:val="24"/>
          <w:szCs w:val="24"/>
        </w:rPr>
        <w:t xml:space="preserve"> instancia de este capítulo, se construyó una categorización de las diferentes respuestas de los HSH entrevistados. Dichas caracterizaciones son: conocimiento del concepto de riesgo, percepciones en torno a los riesgos presentes en las prácticas sexuales entre HSH, y prácticas entre HSH que potencian el riesgo de transmisión del VIH. </w:t>
      </w:r>
      <w:r>
        <w:rPr>
          <w:rFonts w:ascii="Times New Roman" w:hAnsi="Times New Roman" w:cs="Times New Roman"/>
          <w:sz w:val="24"/>
          <w:szCs w:val="24"/>
        </w:rPr>
        <w:t>Posteriormente</w:t>
      </w:r>
      <w:r w:rsidRPr="000F1BA8">
        <w:rPr>
          <w:rFonts w:ascii="Times New Roman" w:hAnsi="Times New Roman" w:cs="Times New Roman"/>
          <w:sz w:val="24"/>
          <w:szCs w:val="24"/>
        </w:rPr>
        <w:t xml:space="preserve"> se identificaron algunas palabras claves que permitieron el desarrollo de las reflexiones planteadas sobre los aspectos mencionados.</w:t>
      </w:r>
    </w:p>
    <w:p w14:paraId="5AACEA88" w14:textId="77777777" w:rsidR="00AA0D33" w:rsidRPr="000F1BA8" w:rsidRDefault="00AA0D33" w:rsidP="00AA0D33">
      <w:pPr>
        <w:spacing w:after="0" w:line="360" w:lineRule="auto"/>
        <w:ind w:right="-46"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 </w:t>
      </w:r>
    </w:p>
    <w:p w14:paraId="36AE54C6" w14:textId="77777777" w:rsidR="00AA0D33" w:rsidRPr="000F1BA8" w:rsidRDefault="00AA0D33" w:rsidP="00AA0D33">
      <w:pPr>
        <w:spacing w:after="0" w:line="360" w:lineRule="auto"/>
        <w:ind w:right="-46"/>
        <w:jc w:val="both"/>
        <w:rPr>
          <w:rFonts w:ascii="Times New Roman" w:hAnsi="Times New Roman" w:cs="Times New Roman"/>
          <w:i/>
          <w:sz w:val="24"/>
          <w:szCs w:val="24"/>
        </w:rPr>
      </w:pPr>
      <w:r>
        <w:rPr>
          <w:rFonts w:ascii="Times New Roman" w:hAnsi="Times New Roman" w:cs="Times New Roman"/>
          <w:i/>
          <w:sz w:val="24"/>
          <w:szCs w:val="24"/>
        </w:rPr>
        <w:t>U</w:t>
      </w:r>
      <w:r w:rsidRPr="000F1BA8">
        <w:rPr>
          <w:rFonts w:ascii="Times New Roman" w:hAnsi="Times New Roman" w:cs="Times New Roman"/>
          <w:i/>
          <w:sz w:val="24"/>
          <w:szCs w:val="24"/>
        </w:rPr>
        <w:t>n acercamiento a la clandestinidad de lo sexual</w:t>
      </w:r>
    </w:p>
    <w:p w14:paraId="58F702F3" w14:textId="77777777" w:rsidR="00AA0D33" w:rsidRPr="000F1BA8" w:rsidRDefault="00AA0D33" w:rsidP="00AA0D33">
      <w:pPr>
        <w:spacing w:after="0" w:line="360" w:lineRule="auto"/>
        <w:ind w:right="-1" w:firstLine="709"/>
        <w:jc w:val="both"/>
        <w:rPr>
          <w:rFonts w:ascii="Times New Roman" w:eastAsia="Calibri" w:hAnsi="Times New Roman" w:cs="Times New Roman"/>
          <w:sz w:val="24"/>
          <w:szCs w:val="24"/>
          <w:lang w:val="es-MX"/>
        </w:rPr>
      </w:pPr>
      <w:r w:rsidRPr="000F1BA8">
        <w:rPr>
          <w:rFonts w:ascii="Times New Roman" w:hAnsi="Times New Roman" w:cs="Times New Roman"/>
          <w:sz w:val="24"/>
          <w:szCs w:val="24"/>
          <w:lang w:val="es-MX"/>
        </w:rPr>
        <w:t xml:space="preserve">Las experiencias sexuales que se encuadran en la heterosexualidad flexible y el sexo entre hombres (HSH), tiene una carga sociocultural negativa en contextos como el de Catamarca, que producen que dichas experiencias tengan esas características de clandestinidad, negación y transgresión. Si bien en la actualidad existen varios avances en materia de visibilizaciòn y aceptación de las disidencias sexuales, aún pesa sobre aquellos hombres que se reconocen como heterosexuales una serie de requerimientos sociales que constantemente reafirmen dicha heterosexualidad, por lo tanto, desde lo sexual se espera </w:t>
      </w:r>
      <w:r w:rsidRPr="000F1BA8">
        <w:rPr>
          <w:rFonts w:ascii="Times New Roman" w:hAnsi="Times New Roman" w:cs="Times New Roman"/>
          <w:i/>
          <w:sz w:val="24"/>
          <w:szCs w:val="24"/>
          <w:lang w:val="es-MX"/>
        </w:rPr>
        <w:t>que […]</w:t>
      </w:r>
      <w:r w:rsidRPr="000F1BA8">
        <w:rPr>
          <w:rFonts w:ascii="Times New Roman" w:eastAsia="Calibri" w:hAnsi="Times New Roman" w:cs="Times New Roman"/>
          <w:i/>
          <w:sz w:val="24"/>
          <w:szCs w:val="24"/>
          <w:lang w:val="es-MX"/>
        </w:rPr>
        <w:t xml:space="preserve"> sean activos, tengan más de una pareja y tiendan a controlar la frecuencia y la forma en que mantie</w:t>
      </w:r>
      <w:r>
        <w:rPr>
          <w:rFonts w:ascii="Times New Roman" w:eastAsia="Calibri" w:hAnsi="Times New Roman" w:cs="Times New Roman"/>
          <w:i/>
          <w:sz w:val="24"/>
          <w:szCs w:val="24"/>
          <w:lang w:val="es-MX"/>
        </w:rPr>
        <w:t xml:space="preserve">nen relaciones sexuales […] </w:t>
      </w:r>
      <w:r w:rsidRPr="008B7980">
        <w:rPr>
          <w:rFonts w:ascii="Times New Roman" w:eastAsia="Calibri" w:hAnsi="Times New Roman" w:cs="Times New Roman"/>
          <w:sz w:val="24"/>
          <w:szCs w:val="24"/>
          <w:lang w:val="es-MX"/>
        </w:rPr>
        <w:t>(</w:t>
      </w:r>
      <w:r w:rsidRPr="000F1BA8">
        <w:rPr>
          <w:rFonts w:ascii="Times New Roman" w:eastAsia="Calibri" w:hAnsi="Times New Roman" w:cs="Times New Roman"/>
          <w:sz w:val="24"/>
          <w:szCs w:val="24"/>
          <w:lang w:val="es-MX"/>
        </w:rPr>
        <w:t xml:space="preserve">Estrada, 2014, p. 50), dichas parejas tienen que ser mujeres, ya que lo que dicta la lógica heterosexual en torno al deseo del varón, es que este se debe producir “únicamente por el sexo opuesto”, este mandato que aún está fuertemente marcado sobre todos aquellos hombres que se reconocen como heterosexuales, es el que produce que las prácticas sexuales homoeróticas que despliegan los HSH se realicen en contextos de ocultamiento y en constante transgresión a las lógicas producidas por la misma heternorma con la cual se identifican dichos sujetos. </w:t>
      </w:r>
    </w:p>
    <w:p w14:paraId="17390802" w14:textId="77777777" w:rsidR="00AA0D33"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lang w:val="es-MX"/>
        </w:rPr>
      </w:pPr>
      <w:r w:rsidRPr="000F1BA8">
        <w:rPr>
          <w:rFonts w:ascii="Times New Roman" w:eastAsia="Calibri" w:hAnsi="Times New Roman" w:cs="Times New Roman"/>
          <w:sz w:val="24"/>
          <w:szCs w:val="24"/>
          <w:lang w:val="es-MX"/>
        </w:rPr>
        <w:t>Los HSH en referencia a lo que describe Figari, también logran realizar sus propias negociaciones en relación a sus prácticas homoeroticas, solo que a diferencia de la apertura que puede existir en conglomerados tan grandes como es</w:t>
      </w:r>
      <w:r>
        <w:rPr>
          <w:rFonts w:ascii="Times New Roman" w:eastAsia="Calibri" w:hAnsi="Times New Roman" w:cs="Times New Roman"/>
          <w:sz w:val="24"/>
          <w:szCs w:val="24"/>
          <w:lang w:val="es-MX"/>
        </w:rPr>
        <w:t xml:space="preserve"> la Ciudad Autónoma de</w:t>
      </w:r>
      <w:r w:rsidRPr="000F1BA8">
        <w:rPr>
          <w:rFonts w:ascii="Times New Roman" w:eastAsia="Calibri" w:hAnsi="Times New Roman" w:cs="Times New Roman"/>
          <w:sz w:val="24"/>
          <w:szCs w:val="24"/>
          <w:lang w:val="es-MX"/>
        </w:rPr>
        <w:t xml:space="preserve"> Buenos Aires (lugar donde el autor realizó las observaciones participantes), el que las entrevistas que </w:t>
      </w:r>
      <w:r>
        <w:rPr>
          <w:rFonts w:ascii="Times New Roman" w:eastAsia="Calibri" w:hAnsi="Times New Roman" w:cs="Times New Roman"/>
          <w:sz w:val="24"/>
          <w:szCs w:val="24"/>
          <w:lang w:val="es-MX"/>
        </w:rPr>
        <w:t xml:space="preserve">se han </w:t>
      </w:r>
      <w:r w:rsidRPr="000F1BA8">
        <w:rPr>
          <w:rFonts w:ascii="Times New Roman" w:eastAsia="Calibri" w:hAnsi="Times New Roman" w:cs="Times New Roman"/>
          <w:sz w:val="24"/>
          <w:szCs w:val="24"/>
          <w:lang w:val="es-MX"/>
        </w:rPr>
        <w:t xml:space="preserve">realizado así como las observaciones de campo </w:t>
      </w:r>
      <w:r>
        <w:rPr>
          <w:rFonts w:ascii="Times New Roman" w:eastAsia="Calibri" w:hAnsi="Times New Roman" w:cs="Times New Roman"/>
          <w:sz w:val="24"/>
          <w:szCs w:val="24"/>
          <w:lang w:val="es-MX"/>
        </w:rPr>
        <w:t xml:space="preserve">sean </w:t>
      </w:r>
      <w:r w:rsidRPr="000F1BA8">
        <w:rPr>
          <w:rFonts w:ascii="Times New Roman" w:eastAsia="Calibri" w:hAnsi="Times New Roman" w:cs="Times New Roman"/>
          <w:sz w:val="24"/>
          <w:szCs w:val="24"/>
          <w:lang w:val="es-MX"/>
        </w:rPr>
        <w:t>en Catamarca</w:t>
      </w:r>
      <w:r>
        <w:rPr>
          <w:rFonts w:ascii="Times New Roman" w:eastAsia="Calibri" w:hAnsi="Times New Roman" w:cs="Times New Roman"/>
          <w:sz w:val="24"/>
          <w:szCs w:val="24"/>
          <w:lang w:val="es-MX"/>
        </w:rPr>
        <w:t>,</w:t>
      </w:r>
      <w:r w:rsidRPr="000F1BA8">
        <w:rPr>
          <w:rFonts w:ascii="Times New Roman" w:eastAsia="Calibri" w:hAnsi="Times New Roman" w:cs="Times New Roman"/>
          <w:sz w:val="24"/>
          <w:szCs w:val="24"/>
          <w:lang w:val="es-MX"/>
        </w:rPr>
        <w:t xml:space="preserve"> influye categóricamente para que dichas prácticas posean otros sentidos, ya que estas se dan en otro tipo de contexto que no es abiertamente gay.</w:t>
      </w:r>
    </w:p>
    <w:p w14:paraId="01F50581" w14:textId="77777777" w:rsidR="00AA0D33" w:rsidRPr="000F1BA8" w:rsidRDefault="00AA0D33" w:rsidP="00AA0D33">
      <w:pPr>
        <w:suppressAutoHyphens/>
        <w:autoSpaceDN w:val="0"/>
        <w:spacing w:after="0" w:line="360" w:lineRule="auto"/>
        <w:ind w:firstLine="708"/>
        <w:jc w:val="both"/>
        <w:textAlignment w:val="baseline"/>
        <w:rPr>
          <w:rFonts w:ascii="Times New Roman" w:eastAsia="Calibri" w:hAnsi="Times New Roman" w:cs="Times New Roman"/>
          <w:sz w:val="24"/>
          <w:szCs w:val="24"/>
          <w:lang w:val="es-MX"/>
        </w:rPr>
      </w:pPr>
      <w:r w:rsidRPr="000F1BA8">
        <w:rPr>
          <w:rFonts w:ascii="Times New Roman" w:eastAsia="Calibri" w:hAnsi="Times New Roman" w:cs="Times New Roman"/>
          <w:sz w:val="24"/>
          <w:szCs w:val="24"/>
          <w:lang w:val="es-MX"/>
        </w:rPr>
        <w:t xml:space="preserve"> La configuración de las prácticas sexuales de los HSH en Catamar</w:t>
      </w:r>
      <w:r>
        <w:rPr>
          <w:rFonts w:ascii="Times New Roman" w:eastAsia="Calibri" w:hAnsi="Times New Roman" w:cs="Times New Roman"/>
          <w:sz w:val="24"/>
          <w:szCs w:val="24"/>
          <w:lang w:val="es-MX"/>
        </w:rPr>
        <w:t>ca está atravesada por lo cultural propio de la r</w:t>
      </w:r>
      <w:r w:rsidRPr="000F1BA8">
        <w:rPr>
          <w:rFonts w:ascii="Times New Roman" w:eastAsia="Calibri" w:hAnsi="Times New Roman" w:cs="Times New Roman"/>
          <w:sz w:val="24"/>
          <w:szCs w:val="24"/>
          <w:lang w:val="es-MX"/>
        </w:rPr>
        <w:t>egión, y esto hace que las mismas sean clandestinas y que se gestionen por diferentes medios que no implican lugares o establecimientos reconocidos como de encuentro gay (aun cuando existe uno en la</w:t>
      </w:r>
      <w:r>
        <w:rPr>
          <w:rFonts w:ascii="Times New Roman" w:eastAsia="Calibri" w:hAnsi="Times New Roman" w:cs="Times New Roman"/>
          <w:sz w:val="24"/>
          <w:szCs w:val="24"/>
          <w:lang w:val="es-MX"/>
        </w:rPr>
        <w:t xml:space="preserve"> ciudad capital). L</w:t>
      </w:r>
      <w:r w:rsidRPr="000F1BA8">
        <w:rPr>
          <w:rFonts w:ascii="Times New Roman" w:eastAsia="Calibri" w:hAnsi="Times New Roman" w:cs="Times New Roman"/>
          <w:sz w:val="24"/>
          <w:szCs w:val="24"/>
          <w:lang w:val="es-MX"/>
        </w:rPr>
        <w:t>a clande</w:t>
      </w:r>
      <w:r>
        <w:rPr>
          <w:rFonts w:ascii="Times New Roman" w:eastAsia="Calibri" w:hAnsi="Times New Roman" w:cs="Times New Roman"/>
          <w:sz w:val="24"/>
          <w:szCs w:val="24"/>
          <w:lang w:val="es-MX"/>
        </w:rPr>
        <w:t>stinidad se vuelve una de las únicas opciones en la que los HSH llevan a cabo sus prácticas sexuales, dicha clandestinidad les proporciona una serie de có</w:t>
      </w:r>
      <w:r w:rsidRPr="000F1BA8">
        <w:rPr>
          <w:rFonts w:ascii="Times New Roman" w:eastAsia="Calibri" w:hAnsi="Times New Roman" w:cs="Times New Roman"/>
          <w:sz w:val="24"/>
          <w:szCs w:val="24"/>
          <w:lang w:val="es-MX"/>
        </w:rPr>
        <w:t>digos y estrategias que permiten el acceso a la experiencia homoerótica, la cual no es una práctica aceptada socialmente entre varones que se autoperciben como heterosexuales</w:t>
      </w:r>
      <w:r>
        <w:rPr>
          <w:rFonts w:ascii="Times New Roman" w:eastAsia="Calibri" w:hAnsi="Times New Roman" w:cs="Times New Roman"/>
          <w:sz w:val="24"/>
          <w:szCs w:val="24"/>
          <w:lang w:val="es-MX"/>
        </w:rPr>
        <w:t xml:space="preserve"> en el contexto local</w:t>
      </w:r>
      <w:r w:rsidRPr="000F1BA8">
        <w:rPr>
          <w:rFonts w:ascii="Times New Roman" w:eastAsia="Calibri" w:hAnsi="Times New Roman" w:cs="Times New Roman"/>
          <w:sz w:val="24"/>
          <w:szCs w:val="24"/>
          <w:lang w:val="es-MX"/>
        </w:rPr>
        <w:t xml:space="preserve">. </w:t>
      </w:r>
    </w:p>
    <w:p w14:paraId="2FE0D1FF"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0F1BA8">
        <w:rPr>
          <w:rFonts w:ascii="Times New Roman" w:eastAsia="Calibri" w:hAnsi="Times New Roman" w:cs="Times New Roman"/>
          <w:sz w:val="24"/>
          <w:szCs w:val="24"/>
          <w:lang w:val="es-MX"/>
        </w:rPr>
        <w:t xml:space="preserve">En contextos como el de Catamarca, tanto la categoría de Heterosexualidad Flexible, así como la de HSH permite comprender el anonimato en el que se desenvuelven las experiencias sexuales entre varones que se autoperciben como heterosexuales. Por otra parte, facilita la comprensión del sentido de clandestinidad que estos sujetos le otorgan a sus prácticas sexuales y los riesgos a la transmisión del VIH producidos por este conjunto de características que posee el campo sexual de los HSH en Catamarca.  </w:t>
      </w:r>
    </w:p>
    <w:p w14:paraId="5EE4FCF4" w14:textId="77777777" w:rsidR="00AA0D33" w:rsidRPr="000F1BA8" w:rsidRDefault="00AA0D33" w:rsidP="00AA0D33">
      <w:pPr>
        <w:suppressAutoHyphens/>
        <w:autoSpaceDN w:val="0"/>
        <w:spacing w:after="0" w:line="360" w:lineRule="auto"/>
        <w:jc w:val="both"/>
        <w:textAlignment w:val="baseline"/>
        <w:rPr>
          <w:rFonts w:ascii="Times New Roman" w:eastAsia="Calibri" w:hAnsi="Times New Roman" w:cs="Times New Roman"/>
          <w:sz w:val="24"/>
          <w:szCs w:val="24"/>
          <w:lang w:val="es-MX"/>
        </w:rPr>
      </w:pPr>
    </w:p>
    <w:p w14:paraId="11C8FAE7" w14:textId="77777777" w:rsidR="00AA0D33" w:rsidRPr="000F1BA8" w:rsidRDefault="00AA0D33" w:rsidP="00AA0D33">
      <w:pPr>
        <w:suppressAutoHyphens/>
        <w:autoSpaceDN w:val="0"/>
        <w:spacing w:after="0" w:line="360" w:lineRule="auto"/>
        <w:contextualSpacing/>
        <w:jc w:val="both"/>
        <w:textAlignment w:val="baseline"/>
        <w:rPr>
          <w:rFonts w:ascii="Times New Roman" w:eastAsia="Calibri" w:hAnsi="Times New Roman" w:cs="Times New Roman"/>
          <w:i/>
          <w:sz w:val="24"/>
          <w:szCs w:val="24"/>
          <w:lang w:val="es-MX"/>
        </w:rPr>
      </w:pPr>
      <w:r w:rsidRPr="000F1BA8">
        <w:rPr>
          <w:rFonts w:ascii="Times New Roman" w:eastAsia="Calibri" w:hAnsi="Times New Roman" w:cs="Times New Roman"/>
          <w:i/>
          <w:sz w:val="24"/>
          <w:szCs w:val="24"/>
          <w:lang w:val="es-MX"/>
        </w:rPr>
        <w:t xml:space="preserve">Una aproximación al concepto de riesgo </w:t>
      </w:r>
    </w:p>
    <w:p w14:paraId="664E36B9"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Antes de pensar en el riesgo y su implicancia en las prácticas sexuales de los HSH, es importante comprender y definir dicho concepto, ya que sus significaciones pueden tener diferentes grados de consecuencia sobre las situaciones o en este caso sobre las prácticas sexuales en s</w:t>
      </w:r>
      <w:r>
        <w:rPr>
          <w:rFonts w:ascii="Times New Roman" w:eastAsia="Calibri" w:hAnsi="Times New Roman" w:cs="Times New Roman"/>
          <w:sz w:val="24"/>
          <w:szCs w:val="24"/>
        </w:rPr>
        <w:t>í. Díaz y Lupton en relación a una de las características del concepto de riesgo refieren:</w:t>
      </w:r>
    </w:p>
    <w:p w14:paraId="619649FF" w14:textId="77777777" w:rsidR="00AA0D33" w:rsidRDefault="00AA0D33" w:rsidP="007354B0">
      <w:pPr>
        <w:suppressAutoHyphens/>
        <w:autoSpaceDN w:val="0"/>
        <w:spacing w:after="0" w:line="360" w:lineRule="auto"/>
        <w:ind w:left="567" w:right="567"/>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 xml:space="preserve">A lo largo del siglo XX, […] se fue haciendo cada vez más popular en las iniciativas de la salud pública, bajo el supuesto de que aquel permite determinar qué aspecto del ambiente o del estilo de vida de los individuos de un grupo específico deben de ser transformados o controlados para disminuir los riesgos presentes (Citado en Suarez, Beltrán y Sánchez, 2006, p. 126). </w:t>
      </w:r>
    </w:p>
    <w:p w14:paraId="5DA19FF7" w14:textId="77777777" w:rsidR="00AA0D33" w:rsidRPr="000F1BA8" w:rsidRDefault="00AA0D33" w:rsidP="00AA0D33">
      <w:pPr>
        <w:suppressAutoHyphens/>
        <w:autoSpaceDN w:val="0"/>
        <w:spacing w:after="0" w:line="240" w:lineRule="auto"/>
        <w:ind w:left="567" w:right="567"/>
        <w:jc w:val="both"/>
        <w:textAlignment w:val="baseline"/>
        <w:rPr>
          <w:rFonts w:ascii="Times New Roman" w:eastAsia="Calibri" w:hAnsi="Times New Roman" w:cs="Times New Roman"/>
          <w:sz w:val="24"/>
          <w:szCs w:val="24"/>
        </w:rPr>
      </w:pPr>
    </w:p>
    <w:p w14:paraId="1C82A8E4" w14:textId="77777777" w:rsidR="00AA0D33"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Luhmann sostiene que</w:t>
      </w:r>
      <w:r w:rsidRPr="000F1BA8">
        <w:rPr>
          <w:rFonts w:ascii="Times New Roman" w:eastAsia="Calibri" w:hAnsi="Times New Roman" w:cs="Times New Roman"/>
          <w:i/>
          <w:sz w:val="24"/>
          <w:szCs w:val="24"/>
        </w:rPr>
        <w:t>, por un lado, existe una idea de pensar el riesgo como percibido individualmente (como lo ha expuesto la psicología cognitiva) mientras por el otro, los antropólogos y sociólogos modernos han sugerido en el riesgo un factor cultural, que se aprehende en la socialización primaria.</w:t>
      </w:r>
      <w:r w:rsidRPr="000F1BA8">
        <w:rPr>
          <w:rFonts w:ascii="Times New Roman" w:eastAsia="Calibri" w:hAnsi="Times New Roman" w:cs="Times New Roman"/>
          <w:sz w:val="24"/>
          <w:szCs w:val="24"/>
        </w:rPr>
        <w:t xml:space="preserve"> […] (Citado en Korstanje, 2010, p. 36). En este sentido podríamos pensar el riesgo desde diferentes dimensiones, por un lado, el riesgo que es percibido y tomado, o no, de manera individual a partir de procesos cognitivos, en si el riesgo asociado a la práctica individual, y el riesgo que es más situacional como ya </w:t>
      </w:r>
      <w:r>
        <w:rPr>
          <w:rFonts w:ascii="Times New Roman" w:eastAsia="Calibri" w:hAnsi="Times New Roman" w:cs="Times New Roman"/>
          <w:sz w:val="24"/>
          <w:szCs w:val="24"/>
        </w:rPr>
        <w:t xml:space="preserve">se </w:t>
      </w:r>
      <w:r w:rsidRPr="000F1BA8">
        <w:rPr>
          <w:rFonts w:ascii="Times New Roman" w:eastAsia="Calibri" w:hAnsi="Times New Roman" w:cs="Times New Roman"/>
          <w:sz w:val="24"/>
          <w:szCs w:val="24"/>
        </w:rPr>
        <w:t>mencion</w:t>
      </w:r>
      <w:r>
        <w:rPr>
          <w:rFonts w:ascii="Times New Roman" w:eastAsia="Calibri" w:hAnsi="Times New Roman" w:cs="Times New Roman"/>
          <w:sz w:val="24"/>
          <w:szCs w:val="24"/>
        </w:rPr>
        <w:t>aba</w:t>
      </w:r>
      <w:r w:rsidRPr="000F1BA8">
        <w:rPr>
          <w:rFonts w:ascii="Times New Roman" w:eastAsia="Calibri" w:hAnsi="Times New Roman" w:cs="Times New Roman"/>
          <w:sz w:val="24"/>
          <w:szCs w:val="24"/>
        </w:rPr>
        <w:t xml:space="preserve"> en párrafos anteriores y que está más condicionado por el contexto. </w:t>
      </w:r>
    </w:p>
    <w:p w14:paraId="5B95E45B"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Por su parte Douglas (1987) sostiene que desde el argumento antropológico el riesgo está cargado por una serie de implicaciones morales, y que la percepción del riesgo siempre dependerá del sistema social en el cual este se inscriba. En tal sentido, los individuos que se exponen a diversos peligros se encuentran constantemente siendo criticados o disculpados por aceptar o no dichos riesgos (Citado en García, 2005). En esta misma línea, García (2005) sostiene que desde el planteo cultural las percepciones del riesgo ya sea de manera individual o por una sociedad en su conjunto está condicionada por determinaciones culturales, tales como lo son variables socioeconómicas. </w:t>
      </w:r>
    </w:p>
    <w:p w14:paraId="2066535F" w14:textId="77777777" w:rsidR="00AA0D33"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 xml:space="preserve">El riesgo segun Korstanje (2010) sugiere siempre una probabilidad de que ocurra alguna eventualidad, pero en lo que refiere al individuo este tiene la posibilidad de evitar cualquier daño en base a la elección que realice sobre sus acciones. En este ejercicio de su libertad el individuo en su accionar consciente puede asumir un riesgo, pero al mismo tiempo, el sujeto en su inacción puede tener la facultad de decidir sobre los diferentes cursos posibles como consecuencia de una decisión, y en base a dicha decisión tendrá que enfrentarse constantemente a la incertidumbre que conlleva la imprevisibilidad. </w:t>
      </w:r>
      <w:r w:rsidRPr="000F1BA8">
        <w:rPr>
          <w:rFonts w:ascii="Times New Roman" w:eastAsia="Calibri" w:hAnsi="Times New Roman" w:cs="Times New Roman"/>
          <w:i/>
          <w:sz w:val="24"/>
          <w:szCs w:val="24"/>
        </w:rPr>
        <w:t>Pero existen una variedad de riesgos según desde el campo que se busque definirlo, en el caso del riesgo para la salud según la OMS, es actualmente entendido como la probabilidad que existe de que tenga lugar un acontecimiento con un impacto negativo, o de que un factor aumente la probabilidad de que esto ocurra</w:t>
      </w:r>
      <w:r w:rsidRPr="000F1BA8">
        <w:rPr>
          <w:rFonts w:ascii="Times New Roman" w:eastAsia="Calibri" w:hAnsi="Times New Roman" w:cs="Times New Roman"/>
          <w:sz w:val="24"/>
          <w:szCs w:val="24"/>
        </w:rPr>
        <w:t xml:space="preserve"> (Suarez, Beltrán, y Sánchez, 2006, p. 126-127). En este caso con un daño inminente a la salud. </w:t>
      </w:r>
    </w:p>
    <w:p w14:paraId="109934F6" w14:textId="77777777" w:rsidR="00AA0D33"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Otro elemento presente en el concepto de riesgos</w:t>
      </w:r>
      <w:r w:rsidRPr="000F1BA8">
        <w:rPr>
          <w:rFonts w:ascii="Times New Roman" w:eastAsia="Calibri" w:hAnsi="Times New Roman" w:cs="Times New Roman"/>
          <w:sz w:val="24"/>
          <w:szCs w:val="24"/>
        </w:rPr>
        <w:t xml:space="preserve"> a la salud, </w:t>
      </w:r>
      <w:r>
        <w:rPr>
          <w:rFonts w:ascii="Times New Roman" w:eastAsia="Calibri" w:hAnsi="Times New Roman" w:cs="Times New Roman"/>
          <w:sz w:val="24"/>
          <w:szCs w:val="24"/>
        </w:rPr>
        <w:t>se encuentra</w:t>
      </w:r>
      <w:r w:rsidRPr="000F1BA8">
        <w:rPr>
          <w:rFonts w:ascii="Times New Roman" w:eastAsia="Calibri" w:hAnsi="Times New Roman" w:cs="Times New Roman"/>
          <w:sz w:val="24"/>
          <w:szCs w:val="24"/>
        </w:rPr>
        <w:t xml:space="preserve"> el factor de riesgo que es definido por la por la OPS (organización panamericana de la salud) </w:t>
      </w:r>
      <w:r w:rsidRPr="000F1BA8">
        <w:rPr>
          <w:rFonts w:ascii="Times New Roman" w:eastAsia="Calibri" w:hAnsi="Times New Roman" w:cs="Times New Roman"/>
          <w:i/>
          <w:sz w:val="24"/>
          <w:szCs w:val="24"/>
        </w:rPr>
        <w:t>como una característica detectable en individuos o grupos, asociados con una probabilidad incrementada de experimentar daño o efecto adverso a la salud. […] es un atributo o exposición que incrementa la posibilidad de ocurrencia de una enfermedad u otro daño a la salud</w:t>
      </w:r>
      <w:r w:rsidRPr="000F1BA8">
        <w:rPr>
          <w:rFonts w:ascii="Times New Roman" w:eastAsia="Calibri" w:hAnsi="Times New Roman" w:cs="Times New Roman"/>
          <w:sz w:val="24"/>
          <w:szCs w:val="24"/>
        </w:rPr>
        <w:t xml:space="preserve"> (Suarez, Beltrán, y Sánchez, 2006, p. 127). Algunos ejemplos de factores de riesgo pueden ser, características de grupo, nivel socioeconómico, la falta acceso a la información preventiva en salud, escases de profilaxis, entre otros. </w:t>
      </w:r>
    </w:p>
    <w:p w14:paraId="609185DA" w14:textId="77777777" w:rsidR="00AA0D33"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En relación al riesgo, otro elemento importante a tomar en cuenta es lo que refiere a la reducción del riesgo, que es entendida como: </w:t>
      </w:r>
    </w:p>
    <w:p w14:paraId="49C8D6C9" w14:textId="77777777" w:rsidR="00AA0D33" w:rsidRDefault="00AA0D33" w:rsidP="007354B0">
      <w:pPr>
        <w:suppressAutoHyphens/>
        <w:autoSpaceDN w:val="0"/>
        <w:spacing w:after="0" w:line="360" w:lineRule="auto"/>
        <w:ind w:left="567" w:right="567"/>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Un proceso que busca modificar o disminuir las condiciones de riesgo existentes, mediante medidas de mitigación y prevención que se adoptan con antelación para reducir la amenaza, la exposición y disminuir la vulnerabilidad de las personas evitando o minimizando los daños (UNGRD, 2012).</w:t>
      </w:r>
    </w:p>
    <w:p w14:paraId="38E4A7A6" w14:textId="77777777" w:rsidR="00AA0D33" w:rsidRDefault="00AA0D33" w:rsidP="00AA0D33">
      <w:pPr>
        <w:suppressAutoHyphens/>
        <w:autoSpaceDN w:val="0"/>
        <w:spacing w:after="0" w:line="240" w:lineRule="auto"/>
        <w:ind w:left="567" w:right="567"/>
        <w:jc w:val="both"/>
        <w:textAlignment w:val="baseline"/>
        <w:rPr>
          <w:rFonts w:ascii="Times New Roman" w:eastAsia="Calibri" w:hAnsi="Times New Roman" w:cs="Times New Roman"/>
          <w:sz w:val="24"/>
          <w:szCs w:val="24"/>
        </w:rPr>
      </w:pPr>
    </w:p>
    <w:p w14:paraId="370061D9" w14:textId="77777777" w:rsidR="00AA0D33"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En los diferentes aportes presentados podemos encontrar que los riesgos pueden ser percibidos y asumidos desde lo individual o lo colectivo. Desde lo individual, la percepción del riesgo está constituida por elementos subjetivos, y desde lo colectivo por aspectos externos al sujeto. Pero en ambos casos, las determinaciones culturales juegan un papel central sobre la constitución de situaciones de riesgo y la toma o no de dichos riesgos por parte de quienes se encuentran expuestos a ellos. </w:t>
      </w:r>
    </w:p>
    <w:p w14:paraId="24B693CE" w14:textId="77777777" w:rsidR="00AA0D33"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En función de lo que se ha descripto en párrafos anteriores, se puede decir que el riesgo como factor cultural y colectivo está condicionado por una serie de características que son propias del contexto en el cual este se inscriba. En el caso de los riesgos de exposición al VIH que puedan experimentar los HSH en contextos como el de Catamarca, podemos adelantar que este se propicia por una serie de elementos que configuran el campo sexual de los mismos, tal y como los son las regulaciones existentes y lo diferentes dispositivos de control que se generan sobre los espacios de interacción y de búsqueda de lo sexual de los HSH. </w:t>
      </w:r>
    </w:p>
    <w:p w14:paraId="0B5114BD" w14:textId="77777777" w:rsidR="00AA0D33" w:rsidRDefault="00AA0D33" w:rsidP="00AA0D33">
      <w:pPr>
        <w:suppressAutoHyphens/>
        <w:autoSpaceDN w:val="0"/>
        <w:spacing w:after="0" w:line="360" w:lineRule="auto"/>
        <w:ind w:right="-1" w:firstLine="709"/>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Las prácticas sexuales llevadas por estos agentes en condiciones de clandestinidad en el campo sexual catamarqueño, presentan una serie de riesgos que son percibidos de distintas formas por los mismos. la comprensión de dichas percepciones es de gran relevancia, ya que de las mismas depende que estos riesgos sean tomados o no por quienes hacen uso de la clandestinidad para llevar a cabo encuentros homoeróticos.  </w:t>
      </w:r>
    </w:p>
    <w:p w14:paraId="40955467" w14:textId="77777777" w:rsidR="00AA0D33" w:rsidRPr="000F1BA8" w:rsidRDefault="00AA0D33" w:rsidP="00AA0D33">
      <w:pPr>
        <w:suppressAutoHyphens/>
        <w:autoSpaceDN w:val="0"/>
        <w:spacing w:after="0" w:line="240" w:lineRule="auto"/>
        <w:ind w:right="567"/>
        <w:jc w:val="both"/>
        <w:textAlignment w:val="baseline"/>
        <w:rPr>
          <w:rFonts w:ascii="Times New Roman" w:eastAsia="Calibri" w:hAnsi="Times New Roman" w:cs="Times New Roman"/>
          <w:sz w:val="24"/>
          <w:szCs w:val="24"/>
        </w:rPr>
      </w:pPr>
    </w:p>
    <w:p w14:paraId="3BD3C0AB" w14:textId="77777777" w:rsidR="00AA0D33" w:rsidRPr="000F1BA8" w:rsidRDefault="00AA0D33" w:rsidP="00AA0D33">
      <w:pPr>
        <w:suppressAutoHyphens/>
        <w:autoSpaceDN w:val="0"/>
        <w:spacing w:after="0" w:line="360" w:lineRule="auto"/>
        <w:jc w:val="both"/>
        <w:textAlignment w:val="baseline"/>
        <w:rPr>
          <w:rFonts w:ascii="Times New Roman" w:eastAsia="Calibri" w:hAnsi="Times New Roman" w:cs="Times New Roman"/>
          <w:i/>
          <w:sz w:val="24"/>
          <w:szCs w:val="24"/>
        </w:rPr>
      </w:pPr>
      <w:r w:rsidRPr="000F1BA8">
        <w:rPr>
          <w:rFonts w:ascii="Times New Roman" w:eastAsia="Calibri" w:hAnsi="Times New Roman" w:cs="Times New Roman"/>
          <w:i/>
          <w:sz w:val="24"/>
          <w:szCs w:val="24"/>
        </w:rPr>
        <w:t>HSH y sus percepciones de riesgo en el campo sexual</w:t>
      </w:r>
    </w:p>
    <w:p w14:paraId="45934460"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Para comprender las diversas experiencias de los HSH en relación al riesgo que se encuentra presente en sus prácticas sexuales,</w:t>
      </w:r>
      <w:r>
        <w:rPr>
          <w:rFonts w:ascii="Times New Roman" w:eastAsia="Calibri" w:hAnsi="Times New Roman" w:cs="Times New Roman"/>
          <w:sz w:val="24"/>
          <w:szCs w:val="24"/>
        </w:rPr>
        <w:t xml:space="preserve"> se</w:t>
      </w:r>
      <w:r w:rsidRPr="000F1BA8">
        <w:rPr>
          <w:rFonts w:ascii="Times New Roman" w:eastAsia="Calibri" w:hAnsi="Times New Roman" w:cs="Times New Roman"/>
          <w:sz w:val="24"/>
          <w:szCs w:val="24"/>
        </w:rPr>
        <w:t xml:space="preserve"> extrae</w:t>
      </w:r>
      <w:r>
        <w:rPr>
          <w:rFonts w:ascii="Times New Roman" w:eastAsia="Calibri" w:hAnsi="Times New Roman" w:cs="Times New Roman"/>
          <w:sz w:val="24"/>
          <w:szCs w:val="24"/>
        </w:rPr>
        <w:t>rán</w:t>
      </w:r>
      <w:r w:rsidRPr="000F1BA8">
        <w:rPr>
          <w:rFonts w:ascii="Times New Roman" w:eastAsia="Calibri" w:hAnsi="Times New Roman" w:cs="Times New Roman"/>
          <w:sz w:val="24"/>
          <w:szCs w:val="24"/>
        </w:rPr>
        <w:t xml:space="preserve"> algunos discursos proporcionados en las entrevistas realizadas, donde </w:t>
      </w:r>
      <w:r>
        <w:rPr>
          <w:rFonts w:ascii="Times New Roman" w:eastAsia="Calibri" w:hAnsi="Times New Roman" w:cs="Times New Roman"/>
          <w:sz w:val="24"/>
          <w:szCs w:val="24"/>
        </w:rPr>
        <w:t xml:space="preserve">se </w:t>
      </w:r>
      <w:r w:rsidRPr="000F1BA8">
        <w:rPr>
          <w:rFonts w:ascii="Times New Roman" w:eastAsia="Calibri" w:hAnsi="Times New Roman" w:cs="Times New Roman"/>
          <w:sz w:val="24"/>
          <w:szCs w:val="24"/>
        </w:rPr>
        <w:t>analizar</w:t>
      </w:r>
      <w:r>
        <w:rPr>
          <w:rFonts w:ascii="Times New Roman" w:eastAsia="Calibri" w:hAnsi="Times New Roman" w:cs="Times New Roman"/>
          <w:sz w:val="24"/>
          <w:szCs w:val="24"/>
        </w:rPr>
        <w:t>án</w:t>
      </w:r>
      <w:r w:rsidRPr="000F1BA8">
        <w:rPr>
          <w:rFonts w:ascii="Times New Roman" w:eastAsia="Calibri" w:hAnsi="Times New Roman" w:cs="Times New Roman"/>
          <w:sz w:val="24"/>
          <w:szCs w:val="24"/>
        </w:rPr>
        <w:t xml:space="preserve"> las percepciones que se tienen en torno al riesgo y sus implicancias en la exposición al VIH, tomando en cuenta las conceptualizaciones realizadas anteriormente. A partir del análisis de las entrevistas </w:t>
      </w:r>
      <w:r>
        <w:rPr>
          <w:rFonts w:ascii="Times New Roman" w:eastAsia="Calibri" w:hAnsi="Times New Roman" w:cs="Times New Roman"/>
          <w:sz w:val="24"/>
          <w:szCs w:val="24"/>
        </w:rPr>
        <w:t xml:space="preserve">se </w:t>
      </w:r>
      <w:r w:rsidRPr="000F1BA8">
        <w:rPr>
          <w:rFonts w:ascii="Times New Roman" w:eastAsia="Calibri" w:hAnsi="Times New Roman" w:cs="Times New Roman"/>
          <w:sz w:val="24"/>
          <w:szCs w:val="24"/>
        </w:rPr>
        <w:t>constru</w:t>
      </w:r>
      <w:r>
        <w:rPr>
          <w:rFonts w:ascii="Times New Roman" w:eastAsia="Calibri" w:hAnsi="Times New Roman" w:cs="Times New Roman"/>
          <w:sz w:val="24"/>
          <w:szCs w:val="24"/>
        </w:rPr>
        <w:t>yeron</w:t>
      </w:r>
      <w:r w:rsidRPr="000F1BA8">
        <w:rPr>
          <w:rFonts w:ascii="Times New Roman" w:eastAsia="Calibri" w:hAnsi="Times New Roman" w:cs="Times New Roman"/>
          <w:sz w:val="24"/>
          <w:szCs w:val="24"/>
        </w:rPr>
        <w:t xml:space="preserve"> cuatro categorías emergentes denominadas de la siguiente forma: percepción del riesgo, riesgo en el sexo entre HSH, riesgos en espacios clandestinos y prácticas de riesgo para la transmisión de VIH. </w:t>
      </w:r>
      <w:r>
        <w:rPr>
          <w:rFonts w:ascii="Times New Roman" w:eastAsia="Calibri" w:hAnsi="Times New Roman" w:cs="Times New Roman"/>
          <w:sz w:val="24"/>
          <w:szCs w:val="24"/>
        </w:rPr>
        <w:t>E</w:t>
      </w:r>
      <w:r w:rsidRPr="000F1BA8">
        <w:rPr>
          <w:rFonts w:ascii="Times New Roman" w:eastAsia="Calibri" w:hAnsi="Times New Roman" w:cs="Times New Roman"/>
          <w:sz w:val="24"/>
          <w:szCs w:val="24"/>
        </w:rPr>
        <w:t xml:space="preserve">stas categorías proporcionan mayor claridad en la interacción entre clandestinidad, riesgo y VIH. </w:t>
      </w:r>
    </w:p>
    <w:p w14:paraId="3DB2F210"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 xml:space="preserve">En el caso de los riesgos que se pueden presentar en las prácticas sexuales de los HSH, </w:t>
      </w:r>
      <w:r>
        <w:rPr>
          <w:rFonts w:ascii="Times New Roman" w:eastAsia="Calibri" w:hAnsi="Times New Roman" w:cs="Times New Roman"/>
          <w:sz w:val="24"/>
          <w:szCs w:val="24"/>
        </w:rPr>
        <w:t xml:space="preserve">se </w:t>
      </w:r>
      <w:r w:rsidRPr="000F1BA8">
        <w:rPr>
          <w:rFonts w:ascii="Times New Roman" w:eastAsia="Calibri" w:hAnsi="Times New Roman" w:cs="Times New Roman"/>
          <w:sz w:val="24"/>
          <w:szCs w:val="24"/>
        </w:rPr>
        <w:t>p</w:t>
      </w:r>
      <w:r>
        <w:rPr>
          <w:rFonts w:ascii="Times New Roman" w:eastAsia="Calibri" w:hAnsi="Times New Roman" w:cs="Times New Roman"/>
          <w:sz w:val="24"/>
          <w:szCs w:val="24"/>
        </w:rPr>
        <w:t>ue</w:t>
      </w:r>
      <w:r w:rsidRPr="000F1BA8">
        <w:rPr>
          <w:rFonts w:ascii="Times New Roman" w:eastAsia="Calibri" w:hAnsi="Times New Roman" w:cs="Times New Roman"/>
          <w:sz w:val="24"/>
          <w:szCs w:val="24"/>
        </w:rPr>
        <w:t>de</w:t>
      </w:r>
      <w:r>
        <w:rPr>
          <w:rFonts w:ascii="Times New Roman" w:eastAsia="Calibri" w:hAnsi="Times New Roman" w:cs="Times New Roman"/>
          <w:sz w:val="24"/>
          <w:szCs w:val="24"/>
        </w:rPr>
        <w:t>n</w:t>
      </w:r>
      <w:r w:rsidRPr="000F1BA8">
        <w:rPr>
          <w:rFonts w:ascii="Times New Roman" w:eastAsia="Calibri" w:hAnsi="Times New Roman" w:cs="Times New Roman"/>
          <w:sz w:val="24"/>
          <w:szCs w:val="24"/>
        </w:rPr>
        <w:t xml:space="preserve"> encontrar una gran variedad, pero los principales que se presentan en los datos recolectados en las entrevistas, son los riesgos a la salud, riesgos a sufrir daño físico por situaciones de violencia, riesgo a la exposición pública y riesgos al displacer. En necesario poder clarificar que tipo de riesgo exponen los entrevistados, ya que cada uno de ellos se puede corresponder a situaciones, lugares o prácticas sexuales. </w:t>
      </w:r>
    </w:p>
    <w:p w14:paraId="14FD2BD4"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 xml:space="preserve">Dentro de las expresiones brindadas por los HSH entrevistados, </w:t>
      </w:r>
      <w:r>
        <w:rPr>
          <w:rFonts w:ascii="Times New Roman" w:eastAsia="Calibri" w:hAnsi="Times New Roman" w:cs="Times New Roman"/>
          <w:sz w:val="24"/>
          <w:szCs w:val="24"/>
        </w:rPr>
        <w:t xml:space="preserve">se </w:t>
      </w:r>
      <w:r w:rsidRPr="000F1BA8">
        <w:rPr>
          <w:rFonts w:ascii="Times New Roman" w:eastAsia="Calibri" w:hAnsi="Times New Roman" w:cs="Times New Roman"/>
          <w:sz w:val="24"/>
          <w:szCs w:val="24"/>
        </w:rPr>
        <w:t>enc</w:t>
      </w:r>
      <w:r>
        <w:rPr>
          <w:rFonts w:ascii="Times New Roman" w:eastAsia="Calibri" w:hAnsi="Times New Roman" w:cs="Times New Roman"/>
          <w:sz w:val="24"/>
          <w:szCs w:val="24"/>
        </w:rPr>
        <w:t>uentran</w:t>
      </w:r>
      <w:r w:rsidRPr="000F1BA8">
        <w:rPr>
          <w:rFonts w:ascii="Times New Roman" w:eastAsia="Calibri" w:hAnsi="Times New Roman" w:cs="Times New Roman"/>
          <w:sz w:val="24"/>
          <w:szCs w:val="24"/>
        </w:rPr>
        <w:t xml:space="preserve"> las percepciones que</w:t>
      </w:r>
      <w:r>
        <w:rPr>
          <w:rFonts w:ascii="Times New Roman" w:eastAsia="Calibri" w:hAnsi="Times New Roman" w:cs="Times New Roman"/>
          <w:sz w:val="24"/>
          <w:szCs w:val="24"/>
        </w:rPr>
        <w:t xml:space="preserve"> se</w:t>
      </w:r>
      <w:r w:rsidRPr="000F1BA8">
        <w:rPr>
          <w:rFonts w:ascii="Times New Roman" w:eastAsia="Calibri" w:hAnsi="Times New Roman" w:cs="Times New Roman"/>
          <w:sz w:val="24"/>
          <w:szCs w:val="24"/>
        </w:rPr>
        <w:t xml:space="preserve"> tienen en torno al concepto de riesgo y las diferentes asociaciones que hacen del mismo:</w:t>
      </w:r>
    </w:p>
    <w:p w14:paraId="4F871997"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 xml:space="preserve">En referencia a los riesgos a la salud </w:t>
      </w:r>
      <w:r>
        <w:rPr>
          <w:rFonts w:ascii="Times New Roman" w:eastAsia="Calibri" w:hAnsi="Times New Roman" w:cs="Times New Roman"/>
          <w:sz w:val="24"/>
          <w:szCs w:val="24"/>
        </w:rPr>
        <w:t xml:space="preserve">se </w:t>
      </w:r>
      <w:r w:rsidRPr="000F1BA8">
        <w:rPr>
          <w:rFonts w:ascii="Times New Roman" w:eastAsia="Calibri" w:hAnsi="Times New Roman" w:cs="Times New Roman"/>
          <w:sz w:val="24"/>
          <w:szCs w:val="24"/>
        </w:rPr>
        <w:t>enc</w:t>
      </w:r>
      <w:r>
        <w:rPr>
          <w:rFonts w:ascii="Times New Roman" w:eastAsia="Calibri" w:hAnsi="Times New Roman" w:cs="Times New Roman"/>
          <w:sz w:val="24"/>
          <w:szCs w:val="24"/>
        </w:rPr>
        <w:t>ue</w:t>
      </w:r>
      <w:r w:rsidRPr="000F1BA8">
        <w:rPr>
          <w:rFonts w:ascii="Times New Roman" w:eastAsia="Calibri" w:hAnsi="Times New Roman" w:cs="Times New Roman"/>
          <w:sz w:val="24"/>
          <w:szCs w:val="24"/>
        </w:rPr>
        <w:t xml:space="preserve">ntra que en algunos de los discursos de los entrevistado se hace referencia a situaciones que pueden ocasionar impactos negativos sobre la salud, así mismo se mencionan factores que aumentan la probabilidad de que ese impacto negativo suceda, tales como la postura que los HSH toman frente al riesgo y las decisiones que llevan a cabo en torno al cuidado de su salud sexual. Esto </w:t>
      </w:r>
      <w:r>
        <w:rPr>
          <w:rFonts w:ascii="Times New Roman" w:eastAsia="Calibri" w:hAnsi="Times New Roman" w:cs="Times New Roman"/>
          <w:sz w:val="24"/>
          <w:szCs w:val="24"/>
        </w:rPr>
        <w:t>se</w:t>
      </w:r>
      <w:r w:rsidRPr="000F1BA8">
        <w:rPr>
          <w:rFonts w:ascii="Times New Roman" w:eastAsia="Calibri" w:hAnsi="Times New Roman" w:cs="Times New Roman"/>
          <w:sz w:val="24"/>
          <w:szCs w:val="24"/>
        </w:rPr>
        <w:t xml:space="preserve"> p</w:t>
      </w:r>
      <w:r>
        <w:rPr>
          <w:rFonts w:ascii="Times New Roman" w:eastAsia="Calibri" w:hAnsi="Times New Roman" w:cs="Times New Roman"/>
          <w:sz w:val="24"/>
          <w:szCs w:val="24"/>
        </w:rPr>
        <w:t>ue</w:t>
      </w:r>
      <w:r w:rsidRPr="000F1BA8">
        <w:rPr>
          <w:rFonts w:ascii="Times New Roman" w:eastAsia="Calibri" w:hAnsi="Times New Roman" w:cs="Times New Roman"/>
          <w:sz w:val="24"/>
          <w:szCs w:val="24"/>
        </w:rPr>
        <w:t>de ver reflejado en las siguientes expresiones realizadas por los entrevistados:</w:t>
      </w:r>
    </w:p>
    <w:p w14:paraId="0CED8AD4"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“Peligro, si estamos hablando de ponerla, peligro de contraer enfermedades. Que ponen en peligro nuestra integridad física”</w:t>
      </w:r>
      <w:r w:rsidRPr="000F1BA8">
        <w:rPr>
          <w:rFonts w:ascii="Times New Roman" w:hAnsi="Times New Roman" w:cs="Times New Roman"/>
          <w:sz w:val="24"/>
          <w:szCs w:val="24"/>
          <w:lang w:val="es-MX"/>
        </w:rPr>
        <w:t xml:space="preserve"> (HSH01). </w:t>
      </w:r>
    </w:p>
    <w:p w14:paraId="0FF399BF" w14:textId="77777777" w:rsidR="00AA0D33" w:rsidRPr="000F1BA8" w:rsidRDefault="00AA0D33" w:rsidP="00AA0D33">
      <w:pPr>
        <w:spacing w:line="360" w:lineRule="auto"/>
        <w:ind w:left="567" w:right="566"/>
        <w:contextualSpacing/>
        <w:jc w:val="both"/>
        <w:rPr>
          <w:rFonts w:ascii="Times New Roman" w:eastAsia="Calibri" w:hAnsi="Times New Roman" w:cs="Times New Roman"/>
          <w:sz w:val="24"/>
          <w:szCs w:val="24"/>
        </w:rPr>
      </w:pPr>
      <w:r w:rsidRPr="000F1BA8">
        <w:rPr>
          <w:rFonts w:ascii="Times New Roman" w:hAnsi="Times New Roman" w:cs="Times New Roman"/>
          <w:i/>
          <w:sz w:val="24"/>
          <w:szCs w:val="24"/>
          <w:lang w:val="es-MX"/>
        </w:rPr>
        <w:t>“Sensación de peligro y limite, pero también me da el sentido de entregar algo, te quiero tanto que me arriesgo a darte esto o a entregarte, atrás del riesgo hay un sentido de emoción y como que me da placer, por más que sea peligroso o tenga alguna consecuencia”</w:t>
      </w:r>
      <w:r w:rsidRPr="000F1BA8">
        <w:rPr>
          <w:rFonts w:ascii="Times New Roman" w:hAnsi="Times New Roman" w:cs="Times New Roman"/>
          <w:sz w:val="24"/>
          <w:szCs w:val="24"/>
          <w:lang w:val="es-MX"/>
        </w:rPr>
        <w:t xml:space="preserve"> (HSH12).</w:t>
      </w:r>
    </w:p>
    <w:p w14:paraId="0F5DE6BE" w14:textId="77777777" w:rsidR="00AA0D33" w:rsidRPr="000F1BA8" w:rsidRDefault="00AA0D33" w:rsidP="00AA0D33">
      <w:pPr>
        <w:spacing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“Factores que te ponen en un estado vulnerable en cualquier situación, ya sea de salud o de integridad física. Por ejemplo, no utilizar condón es riesgoso”</w:t>
      </w:r>
      <w:r w:rsidRPr="000F1BA8">
        <w:rPr>
          <w:rFonts w:ascii="Times New Roman" w:hAnsi="Times New Roman" w:cs="Times New Roman"/>
          <w:sz w:val="24"/>
          <w:szCs w:val="24"/>
          <w:lang w:val="es-MX"/>
        </w:rPr>
        <w:t xml:space="preserve"> (HSH15). </w:t>
      </w:r>
    </w:p>
    <w:p w14:paraId="2069BCE6" w14:textId="77777777" w:rsidR="00AA0D33" w:rsidRPr="000F1BA8" w:rsidRDefault="00AA0D33" w:rsidP="00AA0D33">
      <w:pPr>
        <w:spacing w:line="360" w:lineRule="auto"/>
        <w:ind w:left="567" w:right="566"/>
        <w:contextualSpacing/>
        <w:jc w:val="both"/>
        <w:rPr>
          <w:rFonts w:ascii="Times New Roman" w:hAnsi="Times New Roman" w:cs="Times New Roman"/>
          <w:sz w:val="24"/>
          <w:szCs w:val="24"/>
          <w:lang w:val="es-MX"/>
        </w:rPr>
      </w:pPr>
    </w:p>
    <w:p w14:paraId="13808E09"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 xml:space="preserve">Por otro lado, </w:t>
      </w:r>
      <w:r>
        <w:rPr>
          <w:rFonts w:ascii="Times New Roman" w:eastAsia="Calibri" w:hAnsi="Times New Roman" w:cs="Times New Roman"/>
          <w:sz w:val="24"/>
          <w:szCs w:val="24"/>
        </w:rPr>
        <w:t xml:space="preserve">se </w:t>
      </w:r>
      <w:r w:rsidRPr="000F1BA8">
        <w:rPr>
          <w:rFonts w:ascii="Times New Roman" w:eastAsia="Calibri" w:hAnsi="Times New Roman" w:cs="Times New Roman"/>
          <w:sz w:val="24"/>
          <w:szCs w:val="24"/>
        </w:rPr>
        <w:t>enc</w:t>
      </w:r>
      <w:r>
        <w:rPr>
          <w:rFonts w:ascii="Times New Roman" w:eastAsia="Calibri" w:hAnsi="Times New Roman" w:cs="Times New Roman"/>
          <w:sz w:val="24"/>
          <w:szCs w:val="24"/>
        </w:rPr>
        <w:t>ue</w:t>
      </w:r>
      <w:r w:rsidRPr="000F1BA8">
        <w:rPr>
          <w:rFonts w:ascii="Times New Roman" w:eastAsia="Calibri" w:hAnsi="Times New Roman" w:cs="Times New Roman"/>
          <w:sz w:val="24"/>
          <w:szCs w:val="24"/>
        </w:rPr>
        <w:t>ntra en algunos discursos de los entrevistados la presencia de aquellos riesgos que como sostiene Korstanje (2010) son de carácter individual, mediados por procesos cognitivos, donde el individuo tiene la libertad de asumir dicho riesgo y decidir sobre los diferentes escenarios que esto le pueda ocasionar. Tal y como se ve reflejado en las siguientes expresiones:</w:t>
      </w:r>
    </w:p>
    <w:p w14:paraId="45D5B7E0"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“Para mi es una situación que pueda traer consigo una consecuencia al hacer algún acto o acción sin tomar las debidas precauciones”</w:t>
      </w:r>
      <w:r w:rsidRPr="000F1BA8">
        <w:rPr>
          <w:rFonts w:ascii="Times New Roman" w:hAnsi="Times New Roman" w:cs="Times New Roman"/>
          <w:sz w:val="24"/>
          <w:szCs w:val="24"/>
          <w:lang w:val="es-MX"/>
        </w:rPr>
        <w:t xml:space="preserve"> (HSH02). </w:t>
      </w:r>
    </w:p>
    <w:p w14:paraId="32FBE697"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“Yo creo que el riesgo para mí, es una decisión que tomamos los seres humanos de hacer cosas que posiblemente salgan bien o no, cosas que hacemos aun sabiendo que pueden perjudicarnos”</w:t>
      </w:r>
      <w:r w:rsidRPr="000F1BA8">
        <w:rPr>
          <w:rFonts w:ascii="Times New Roman" w:hAnsi="Times New Roman" w:cs="Times New Roman"/>
          <w:sz w:val="24"/>
          <w:szCs w:val="24"/>
          <w:lang w:val="es-MX"/>
        </w:rPr>
        <w:t xml:space="preserve"> (HSH03).</w:t>
      </w:r>
    </w:p>
    <w:p w14:paraId="04C9FD02" w14:textId="77777777" w:rsidR="00AA0D33" w:rsidRPr="000F1BA8" w:rsidRDefault="00AA0D33" w:rsidP="00AA0D33">
      <w:pPr>
        <w:spacing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“Algo negativo, la probabilidad de que algo malo pase, como actúas ese riesgo puede ser mayor o menor”</w:t>
      </w:r>
      <w:r w:rsidRPr="000F1BA8">
        <w:rPr>
          <w:rFonts w:ascii="Times New Roman" w:hAnsi="Times New Roman" w:cs="Times New Roman"/>
          <w:sz w:val="24"/>
          <w:szCs w:val="24"/>
          <w:lang w:val="es-MX"/>
        </w:rPr>
        <w:t xml:space="preserve"> (HSH09).</w:t>
      </w:r>
    </w:p>
    <w:p w14:paraId="53FBFA83" w14:textId="77777777" w:rsidR="00AA0D33" w:rsidRPr="000F1BA8" w:rsidRDefault="00AA0D33" w:rsidP="00AA0D33">
      <w:pPr>
        <w:spacing w:line="360" w:lineRule="auto"/>
        <w:ind w:left="567"/>
        <w:contextualSpacing/>
        <w:jc w:val="both"/>
        <w:rPr>
          <w:rFonts w:ascii="Times New Roman" w:eastAsia="Calibri" w:hAnsi="Times New Roman" w:cs="Times New Roman"/>
          <w:sz w:val="24"/>
          <w:szCs w:val="24"/>
        </w:rPr>
      </w:pPr>
      <w:r w:rsidRPr="000F1BA8">
        <w:rPr>
          <w:rFonts w:ascii="Times New Roman" w:hAnsi="Times New Roman" w:cs="Times New Roman"/>
          <w:i/>
          <w:sz w:val="24"/>
          <w:szCs w:val="24"/>
          <w:lang w:val="es-MX"/>
        </w:rPr>
        <w:t>“Prevención a algo probable, no hacer algo”</w:t>
      </w:r>
      <w:r w:rsidRPr="000F1BA8">
        <w:rPr>
          <w:rFonts w:ascii="Times New Roman" w:hAnsi="Times New Roman" w:cs="Times New Roman"/>
          <w:sz w:val="24"/>
          <w:szCs w:val="24"/>
          <w:lang w:val="es-MX"/>
        </w:rPr>
        <w:t xml:space="preserve"> (HSH10).</w:t>
      </w:r>
    </w:p>
    <w:p w14:paraId="04C643B1" w14:textId="77777777" w:rsidR="00AA0D33" w:rsidRPr="000F1BA8" w:rsidRDefault="00AA0D33" w:rsidP="00AA0D33">
      <w:pPr>
        <w:spacing w:line="360" w:lineRule="auto"/>
        <w:ind w:left="567"/>
        <w:contextualSpacing/>
        <w:jc w:val="both"/>
        <w:rPr>
          <w:rFonts w:ascii="Times New Roman" w:eastAsia="Calibri" w:hAnsi="Times New Roman" w:cs="Times New Roman"/>
          <w:sz w:val="24"/>
          <w:szCs w:val="24"/>
        </w:rPr>
      </w:pPr>
      <w:r w:rsidRPr="000F1BA8">
        <w:rPr>
          <w:rFonts w:ascii="Times New Roman" w:hAnsi="Times New Roman" w:cs="Times New Roman"/>
          <w:i/>
          <w:sz w:val="24"/>
          <w:szCs w:val="24"/>
          <w:lang w:val="es-MX"/>
        </w:rPr>
        <w:t>“Hacer algo con cierto riesgo, tener cuidado, precaución”</w:t>
      </w:r>
      <w:r w:rsidRPr="000F1BA8">
        <w:rPr>
          <w:rFonts w:ascii="Times New Roman" w:hAnsi="Times New Roman" w:cs="Times New Roman"/>
          <w:sz w:val="24"/>
          <w:szCs w:val="24"/>
          <w:lang w:val="es-MX"/>
        </w:rPr>
        <w:t xml:space="preserve"> (HSH11).</w:t>
      </w:r>
    </w:p>
    <w:p w14:paraId="451F9772" w14:textId="77777777" w:rsidR="00AA0D33" w:rsidRPr="000F1BA8" w:rsidRDefault="00AA0D33" w:rsidP="00AA0D33">
      <w:pPr>
        <w:spacing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“A toda aquella situación a la que nos exponemos sin saber cuáles son las consecuencias o el daño colateral que puede llegar a causar eso”</w:t>
      </w:r>
      <w:r w:rsidRPr="000F1BA8">
        <w:rPr>
          <w:rFonts w:ascii="Times New Roman" w:hAnsi="Times New Roman" w:cs="Times New Roman"/>
          <w:sz w:val="24"/>
          <w:szCs w:val="24"/>
          <w:lang w:val="es-MX"/>
        </w:rPr>
        <w:t xml:space="preserve"> (HSH13).</w:t>
      </w:r>
    </w:p>
    <w:p w14:paraId="6801C874" w14:textId="77777777" w:rsidR="00AA0D33" w:rsidRPr="000F1BA8" w:rsidRDefault="00AA0D33" w:rsidP="00AA0D33">
      <w:pPr>
        <w:spacing w:line="360" w:lineRule="auto"/>
        <w:ind w:left="567" w:right="566"/>
        <w:contextualSpacing/>
        <w:jc w:val="both"/>
        <w:rPr>
          <w:rFonts w:ascii="Times New Roman" w:hAnsi="Times New Roman" w:cs="Times New Roman"/>
          <w:sz w:val="24"/>
          <w:szCs w:val="24"/>
          <w:lang w:val="es-MX"/>
        </w:rPr>
      </w:pPr>
    </w:p>
    <w:p w14:paraId="2773F464"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Y por último en otros discursos proporcionados por los entrevistados </w:t>
      </w:r>
      <w:r>
        <w:rPr>
          <w:rFonts w:ascii="Times New Roman" w:hAnsi="Times New Roman" w:cs="Times New Roman"/>
          <w:sz w:val="24"/>
          <w:szCs w:val="24"/>
          <w:lang w:val="es-MX"/>
        </w:rPr>
        <w:t xml:space="preserve">se </w:t>
      </w:r>
      <w:r w:rsidRPr="000F1BA8">
        <w:rPr>
          <w:rFonts w:ascii="Times New Roman" w:hAnsi="Times New Roman" w:cs="Times New Roman"/>
          <w:sz w:val="24"/>
          <w:szCs w:val="24"/>
          <w:lang w:val="es-MX"/>
        </w:rPr>
        <w:t>enc</w:t>
      </w:r>
      <w:r>
        <w:rPr>
          <w:rFonts w:ascii="Times New Roman" w:hAnsi="Times New Roman" w:cs="Times New Roman"/>
          <w:sz w:val="24"/>
          <w:szCs w:val="24"/>
          <w:lang w:val="es-MX"/>
        </w:rPr>
        <w:t>ue</w:t>
      </w:r>
      <w:r w:rsidRPr="000F1BA8">
        <w:rPr>
          <w:rFonts w:ascii="Times New Roman" w:hAnsi="Times New Roman" w:cs="Times New Roman"/>
          <w:sz w:val="24"/>
          <w:szCs w:val="24"/>
          <w:lang w:val="es-MX"/>
        </w:rPr>
        <w:t xml:space="preserve">ntra que sus percepciones del riesgo están más relacionadas a factores externos a la decisión individual de asumir dichos riesgos. En este sentido, expresan el riesgo como condiciones negativas en relación a situaciones de peligro, inseguridad, sucesos perjudiciales, etc. Lo anterior </w:t>
      </w:r>
      <w:r>
        <w:rPr>
          <w:rFonts w:ascii="Times New Roman" w:hAnsi="Times New Roman" w:cs="Times New Roman"/>
          <w:sz w:val="24"/>
          <w:szCs w:val="24"/>
          <w:lang w:val="es-MX"/>
        </w:rPr>
        <w:t>se</w:t>
      </w:r>
      <w:r w:rsidRPr="000F1BA8">
        <w:rPr>
          <w:rFonts w:ascii="Times New Roman" w:hAnsi="Times New Roman" w:cs="Times New Roman"/>
          <w:sz w:val="24"/>
          <w:szCs w:val="24"/>
          <w:lang w:val="es-MX"/>
        </w:rPr>
        <w:t xml:space="preserve"> p</w:t>
      </w:r>
      <w:r>
        <w:rPr>
          <w:rFonts w:ascii="Times New Roman" w:hAnsi="Times New Roman" w:cs="Times New Roman"/>
          <w:sz w:val="24"/>
          <w:szCs w:val="24"/>
          <w:lang w:val="es-MX"/>
        </w:rPr>
        <w:t>ue</w:t>
      </w:r>
      <w:r w:rsidRPr="000F1BA8">
        <w:rPr>
          <w:rFonts w:ascii="Times New Roman" w:hAnsi="Times New Roman" w:cs="Times New Roman"/>
          <w:sz w:val="24"/>
          <w:szCs w:val="24"/>
          <w:lang w:val="es-MX"/>
        </w:rPr>
        <w:t>de ver reflejado en las siguientes expresiones:</w:t>
      </w:r>
    </w:p>
    <w:p w14:paraId="26736989" w14:textId="77777777" w:rsidR="00AA0D33" w:rsidRPr="000F1BA8" w:rsidRDefault="00AA0D33" w:rsidP="00AA0D33">
      <w:pPr>
        <w:spacing w:after="0" w:line="360" w:lineRule="auto"/>
        <w:ind w:left="567" w:right="566"/>
        <w:contextualSpacing/>
        <w:jc w:val="both"/>
        <w:rPr>
          <w:rFonts w:ascii="Times New Roman" w:eastAsia="Calibri" w:hAnsi="Times New Roman" w:cs="Times New Roman"/>
          <w:sz w:val="24"/>
          <w:szCs w:val="24"/>
        </w:rPr>
      </w:pPr>
      <w:r w:rsidRPr="000F1BA8">
        <w:rPr>
          <w:rFonts w:ascii="Times New Roman" w:hAnsi="Times New Roman" w:cs="Times New Roman"/>
          <w:i/>
          <w:sz w:val="24"/>
          <w:szCs w:val="24"/>
          <w:lang w:val="es-MX"/>
        </w:rPr>
        <w:t>Peligro o algo que puede pasar con consecuencias malas por así decirlo</w:t>
      </w:r>
      <w:r w:rsidRPr="000F1BA8">
        <w:rPr>
          <w:rFonts w:ascii="Times New Roman" w:hAnsi="Times New Roman" w:cs="Times New Roman"/>
          <w:sz w:val="24"/>
          <w:szCs w:val="24"/>
          <w:lang w:val="es-MX"/>
        </w:rPr>
        <w:t xml:space="preserve"> (HSH04).</w:t>
      </w:r>
      <w:r w:rsidRPr="000F1BA8">
        <w:rPr>
          <w:rFonts w:ascii="Times New Roman" w:eastAsia="Calibri" w:hAnsi="Times New Roman" w:cs="Times New Roman"/>
          <w:sz w:val="24"/>
          <w:szCs w:val="24"/>
        </w:rPr>
        <w:t xml:space="preserve"> </w:t>
      </w:r>
      <w:r w:rsidRPr="000F1BA8">
        <w:rPr>
          <w:rFonts w:ascii="Times New Roman" w:hAnsi="Times New Roman" w:cs="Times New Roman"/>
          <w:i/>
          <w:sz w:val="24"/>
          <w:szCs w:val="24"/>
          <w:lang w:val="es-MX"/>
        </w:rPr>
        <w:t>Que ocurra algo malo, algo perjudicial</w:t>
      </w:r>
      <w:r w:rsidRPr="000F1BA8">
        <w:rPr>
          <w:rFonts w:ascii="Times New Roman" w:hAnsi="Times New Roman" w:cs="Times New Roman"/>
          <w:sz w:val="24"/>
          <w:szCs w:val="24"/>
          <w:lang w:val="es-MX"/>
        </w:rPr>
        <w:t xml:space="preserve"> (HSH05).</w:t>
      </w:r>
      <w:r w:rsidRPr="000F1BA8">
        <w:rPr>
          <w:rFonts w:ascii="Times New Roman" w:eastAsia="Calibri" w:hAnsi="Times New Roman" w:cs="Times New Roman"/>
          <w:sz w:val="24"/>
          <w:szCs w:val="24"/>
        </w:rPr>
        <w:t xml:space="preserve"> </w:t>
      </w:r>
      <w:r w:rsidRPr="000F1BA8">
        <w:rPr>
          <w:rFonts w:ascii="Times New Roman" w:hAnsi="Times New Roman" w:cs="Times New Roman"/>
          <w:i/>
          <w:sz w:val="24"/>
          <w:szCs w:val="24"/>
          <w:lang w:val="es-MX"/>
        </w:rPr>
        <w:t xml:space="preserve">Falta de seguridad </w:t>
      </w:r>
      <w:r w:rsidRPr="000F1BA8">
        <w:rPr>
          <w:rFonts w:ascii="Times New Roman" w:hAnsi="Times New Roman" w:cs="Times New Roman"/>
          <w:sz w:val="24"/>
          <w:szCs w:val="24"/>
          <w:lang w:val="es-MX"/>
        </w:rPr>
        <w:t xml:space="preserve">(HSH06) </w:t>
      </w:r>
      <w:r w:rsidRPr="000F1BA8">
        <w:rPr>
          <w:rFonts w:ascii="Times New Roman" w:hAnsi="Times New Roman" w:cs="Times New Roman"/>
          <w:i/>
          <w:sz w:val="24"/>
          <w:szCs w:val="24"/>
          <w:lang w:val="es-MX"/>
        </w:rPr>
        <w:t>Peligro, inseguridad</w:t>
      </w:r>
      <w:r w:rsidRPr="000F1BA8">
        <w:rPr>
          <w:rFonts w:ascii="Times New Roman" w:hAnsi="Times New Roman" w:cs="Times New Roman"/>
          <w:sz w:val="24"/>
          <w:szCs w:val="24"/>
          <w:lang w:val="es-MX"/>
        </w:rPr>
        <w:t xml:space="preserve"> (HSH07).</w:t>
      </w:r>
      <w:r w:rsidRPr="000F1BA8">
        <w:rPr>
          <w:rFonts w:ascii="Times New Roman" w:eastAsia="Calibri" w:hAnsi="Times New Roman" w:cs="Times New Roman"/>
          <w:sz w:val="24"/>
          <w:szCs w:val="24"/>
        </w:rPr>
        <w:t xml:space="preserve"> </w:t>
      </w:r>
      <w:r w:rsidRPr="000F1BA8">
        <w:rPr>
          <w:rFonts w:ascii="Times New Roman" w:hAnsi="Times New Roman" w:cs="Times New Roman"/>
          <w:i/>
          <w:sz w:val="24"/>
          <w:szCs w:val="24"/>
          <w:lang w:val="es-MX"/>
        </w:rPr>
        <w:t>Que me va a afectar negativamente de alguna manera</w:t>
      </w:r>
      <w:r w:rsidRPr="000F1BA8">
        <w:rPr>
          <w:rFonts w:ascii="Times New Roman" w:hAnsi="Times New Roman" w:cs="Times New Roman"/>
          <w:sz w:val="24"/>
          <w:szCs w:val="24"/>
          <w:lang w:val="es-MX"/>
        </w:rPr>
        <w:t xml:space="preserve"> (HSH08).</w:t>
      </w:r>
      <w:r w:rsidRPr="000F1BA8">
        <w:rPr>
          <w:rFonts w:ascii="Times New Roman" w:eastAsia="Calibri" w:hAnsi="Times New Roman" w:cs="Times New Roman"/>
          <w:sz w:val="24"/>
          <w:szCs w:val="24"/>
        </w:rPr>
        <w:t xml:space="preserve"> </w:t>
      </w:r>
      <w:r w:rsidRPr="000F1BA8">
        <w:rPr>
          <w:rFonts w:ascii="Times New Roman" w:hAnsi="Times New Roman" w:cs="Times New Roman"/>
          <w:i/>
          <w:sz w:val="24"/>
          <w:szCs w:val="24"/>
          <w:lang w:val="es-MX"/>
        </w:rPr>
        <w:t xml:space="preserve">Peligro de algo, o que te paso algo </w:t>
      </w:r>
      <w:r w:rsidRPr="000F1BA8">
        <w:rPr>
          <w:rFonts w:ascii="Times New Roman" w:hAnsi="Times New Roman" w:cs="Times New Roman"/>
          <w:sz w:val="24"/>
          <w:szCs w:val="24"/>
          <w:lang w:val="es-MX"/>
        </w:rPr>
        <w:t>(HSH14).</w:t>
      </w:r>
    </w:p>
    <w:p w14:paraId="34A47201"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 xml:space="preserve">Reflexionado sobre los elementos más presentes en las expresiones de los entrevistados, </w:t>
      </w:r>
      <w:r>
        <w:rPr>
          <w:rFonts w:ascii="Times New Roman" w:eastAsia="Calibri" w:hAnsi="Times New Roman" w:cs="Times New Roman"/>
          <w:sz w:val="24"/>
          <w:szCs w:val="24"/>
        </w:rPr>
        <w:t xml:space="preserve">se </w:t>
      </w:r>
      <w:r w:rsidRPr="000F1BA8">
        <w:rPr>
          <w:rFonts w:ascii="Times New Roman" w:eastAsia="Calibri" w:hAnsi="Times New Roman" w:cs="Times New Roman"/>
          <w:sz w:val="24"/>
          <w:szCs w:val="24"/>
        </w:rPr>
        <w:t xml:space="preserve">podría definir la percepción de los HSH en torno al riesgo de la siguiente manera: </w:t>
      </w:r>
    </w:p>
    <w:p w14:paraId="23B663E9" w14:textId="77777777" w:rsidR="00AA0D33" w:rsidRPr="000F1BA8" w:rsidRDefault="00AA0D33" w:rsidP="00AA0D33">
      <w:pPr>
        <w:suppressAutoHyphens/>
        <w:autoSpaceDN w:val="0"/>
        <w:spacing w:after="0" w:line="360" w:lineRule="auto"/>
        <w:ind w:left="567" w:right="521"/>
        <w:jc w:val="both"/>
        <w:textAlignment w:val="baseline"/>
        <w:rPr>
          <w:rFonts w:ascii="Times New Roman" w:eastAsia="Calibri" w:hAnsi="Times New Roman" w:cs="Times New Roman"/>
          <w:i/>
          <w:sz w:val="24"/>
          <w:szCs w:val="24"/>
        </w:rPr>
      </w:pPr>
      <w:r w:rsidRPr="000F1BA8">
        <w:rPr>
          <w:rFonts w:ascii="Times New Roman" w:eastAsia="Calibri" w:hAnsi="Times New Roman" w:cs="Times New Roman"/>
          <w:i/>
          <w:sz w:val="24"/>
          <w:szCs w:val="24"/>
        </w:rPr>
        <w:t xml:space="preserve">“Decisiones que pueden perjudicarnos generando consecuencias que nos exponen a una situación de peligro por no tomar ciertas precauciones. Probabilidad de que algo malo pase y nos afecte de manera negativa. El riesgo en salud se puede entender como aquellos factores que producen un estado de vulnerabilidad ante la probabilidad de experimentar una afección a la salud física o integridad física.  En lo que refiere a lo sexual un ejemplo de riesgo seria la probabilidad de contraer enfermedades por no usar preservativo. Sin embargo, el riesgo también puede representar como ese límite que conlleva al arriesgarse generando sentidos de emoción y placer”. </w:t>
      </w:r>
    </w:p>
    <w:p w14:paraId="2723A96D" w14:textId="77777777" w:rsidR="00AA0D33" w:rsidRPr="000F1BA8" w:rsidRDefault="00AA0D33" w:rsidP="00AA0D33">
      <w:pPr>
        <w:suppressAutoHyphens/>
        <w:autoSpaceDN w:val="0"/>
        <w:spacing w:after="0" w:line="360" w:lineRule="auto"/>
        <w:ind w:left="567" w:right="521"/>
        <w:jc w:val="both"/>
        <w:textAlignment w:val="baseline"/>
        <w:rPr>
          <w:rFonts w:ascii="Times New Roman" w:eastAsia="Calibri" w:hAnsi="Times New Roman" w:cs="Times New Roman"/>
          <w:i/>
          <w:sz w:val="24"/>
          <w:szCs w:val="24"/>
        </w:rPr>
      </w:pPr>
    </w:p>
    <w:p w14:paraId="1E2794E3"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En esta construcción del concepto de riesgo</w:t>
      </w:r>
      <w:r>
        <w:rPr>
          <w:rFonts w:ascii="Times New Roman" w:eastAsia="Calibri" w:hAnsi="Times New Roman" w:cs="Times New Roman"/>
          <w:sz w:val="24"/>
          <w:szCs w:val="24"/>
        </w:rPr>
        <w:t xml:space="preserve"> realizada a partir de las percepciones de los entrevistados, </w:t>
      </w:r>
      <w:r w:rsidRPr="000F1BA8">
        <w:rPr>
          <w:rFonts w:ascii="Times New Roman" w:eastAsia="Calibri" w:hAnsi="Times New Roman" w:cs="Times New Roman"/>
          <w:sz w:val="24"/>
          <w:szCs w:val="24"/>
        </w:rPr>
        <w:t xml:space="preserve">podemos encontrar elementos de los aportes descriptos anteriormente, lo que nos hace afirmar que los HSH tienen una percepción clara del riesgo. También podemos ver el riesgo, por un lado, asociado a la práctica que parte de decisiones individuales y, por otra parte, referida a lo situacional. Sin embargo, un elemento que </w:t>
      </w:r>
      <w:r>
        <w:rPr>
          <w:rFonts w:ascii="Times New Roman" w:eastAsia="Calibri" w:hAnsi="Times New Roman" w:cs="Times New Roman"/>
          <w:sz w:val="24"/>
          <w:szCs w:val="24"/>
        </w:rPr>
        <w:t xml:space="preserve">se </w:t>
      </w:r>
      <w:r w:rsidRPr="000F1BA8">
        <w:rPr>
          <w:rFonts w:ascii="Times New Roman" w:eastAsia="Calibri" w:hAnsi="Times New Roman" w:cs="Times New Roman"/>
          <w:sz w:val="24"/>
          <w:szCs w:val="24"/>
        </w:rPr>
        <w:t>p</w:t>
      </w:r>
      <w:r>
        <w:rPr>
          <w:rFonts w:ascii="Times New Roman" w:eastAsia="Calibri" w:hAnsi="Times New Roman" w:cs="Times New Roman"/>
          <w:sz w:val="24"/>
          <w:szCs w:val="24"/>
        </w:rPr>
        <w:t>ue</w:t>
      </w:r>
      <w:r w:rsidRPr="000F1BA8">
        <w:rPr>
          <w:rFonts w:ascii="Times New Roman" w:eastAsia="Calibri" w:hAnsi="Times New Roman" w:cs="Times New Roman"/>
          <w:sz w:val="24"/>
          <w:szCs w:val="24"/>
        </w:rPr>
        <w:t>de</w:t>
      </w:r>
      <w:r>
        <w:rPr>
          <w:rFonts w:ascii="Times New Roman" w:eastAsia="Calibri" w:hAnsi="Times New Roman" w:cs="Times New Roman"/>
          <w:sz w:val="24"/>
          <w:szCs w:val="24"/>
        </w:rPr>
        <w:t>n</w:t>
      </w:r>
      <w:r w:rsidRPr="000F1BA8">
        <w:rPr>
          <w:rFonts w:ascii="Times New Roman" w:eastAsia="Calibri" w:hAnsi="Times New Roman" w:cs="Times New Roman"/>
          <w:sz w:val="24"/>
          <w:szCs w:val="24"/>
        </w:rPr>
        <w:t xml:space="preserve"> observar en las respuestas obtenidas y que no </w:t>
      </w:r>
      <w:r>
        <w:rPr>
          <w:rFonts w:ascii="Times New Roman" w:eastAsia="Calibri" w:hAnsi="Times New Roman" w:cs="Times New Roman"/>
          <w:sz w:val="24"/>
          <w:szCs w:val="24"/>
        </w:rPr>
        <w:t xml:space="preserve">se </w:t>
      </w:r>
      <w:r w:rsidRPr="000F1BA8">
        <w:rPr>
          <w:rFonts w:ascii="Times New Roman" w:eastAsia="Calibri" w:hAnsi="Times New Roman" w:cs="Times New Roman"/>
          <w:sz w:val="24"/>
          <w:szCs w:val="24"/>
        </w:rPr>
        <w:t>enc</w:t>
      </w:r>
      <w:r>
        <w:rPr>
          <w:rFonts w:ascii="Times New Roman" w:eastAsia="Calibri" w:hAnsi="Times New Roman" w:cs="Times New Roman"/>
          <w:sz w:val="24"/>
          <w:szCs w:val="24"/>
        </w:rPr>
        <w:t>ue</w:t>
      </w:r>
      <w:r w:rsidRPr="000F1BA8">
        <w:rPr>
          <w:rFonts w:ascii="Times New Roman" w:eastAsia="Calibri" w:hAnsi="Times New Roman" w:cs="Times New Roman"/>
          <w:sz w:val="24"/>
          <w:szCs w:val="24"/>
        </w:rPr>
        <w:t>ntra</w:t>
      </w:r>
      <w:r>
        <w:rPr>
          <w:rFonts w:ascii="Times New Roman" w:eastAsia="Calibri" w:hAnsi="Times New Roman" w:cs="Times New Roman"/>
          <w:sz w:val="24"/>
          <w:szCs w:val="24"/>
        </w:rPr>
        <w:t>n</w:t>
      </w:r>
      <w:r w:rsidRPr="000F1BA8">
        <w:rPr>
          <w:rFonts w:ascii="Times New Roman" w:eastAsia="Calibri" w:hAnsi="Times New Roman" w:cs="Times New Roman"/>
          <w:sz w:val="24"/>
          <w:szCs w:val="24"/>
        </w:rPr>
        <w:t xml:space="preserve"> en los conceptos planteados, es el de agregar sentidos de emoción y placer ante la toma de riesgo en una práctica o situación determinada (en este caso experiencias sexuales). Este elemento final será de suma importancia al momento de analizar todas aquellas prácticas sexuales de riesgo que asumen los HSH en Catamarca en la búsqueda de experiencias placenteras. </w:t>
      </w:r>
    </w:p>
    <w:p w14:paraId="6F879D95"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 xml:space="preserve">Entre los riesgos que pueden percibir los HSH en sus experiencias sexuales con otros varones, </w:t>
      </w:r>
      <w:r>
        <w:rPr>
          <w:rFonts w:ascii="Times New Roman" w:eastAsia="Calibri" w:hAnsi="Times New Roman" w:cs="Times New Roman"/>
          <w:sz w:val="24"/>
          <w:szCs w:val="24"/>
        </w:rPr>
        <w:t xml:space="preserve">se </w:t>
      </w:r>
      <w:r w:rsidRPr="000F1BA8">
        <w:rPr>
          <w:rFonts w:ascii="Times New Roman" w:eastAsia="Calibri" w:hAnsi="Times New Roman" w:cs="Times New Roman"/>
          <w:sz w:val="24"/>
          <w:szCs w:val="24"/>
        </w:rPr>
        <w:t>p</w:t>
      </w:r>
      <w:r>
        <w:rPr>
          <w:rFonts w:ascii="Times New Roman" w:eastAsia="Calibri" w:hAnsi="Times New Roman" w:cs="Times New Roman"/>
          <w:sz w:val="24"/>
          <w:szCs w:val="24"/>
        </w:rPr>
        <w:t>ue</w:t>
      </w:r>
      <w:r w:rsidRPr="000F1BA8">
        <w:rPr>
          <w:rFonts w:ascii="Times New Roman" w:eastAsia="Calibri" w:hAnsi="Times New Roman" w:cs="Times New Roman"/>
          <w:sz w:val="24"/>
          <w:szCs w:val="24"/>
        </w:rPr>
        <w:t xml:space="preserve">de decir que, en lo general predominan aquellos riesgos a la salud en relación a la transmisión del VIH </w:t>
      </w:r>
      <w:r>
        <w:rPr>
          <w:rFonts w:ascii="Times New Roman" w:eastAsia="Calibri" w:hAnsi="Times New Roman" w:cs="Times New Roman"/>
          <w:sz w:val="24"/>
          <w:szCs w:val="24"/>
        </w:rPr>
        <w:t>o</w:t>
      </w:r>
      <w:r w:rsidRPr="000F1BA8">
        <w:rPr>
          <w:rFonts w:ascii="Times New Roman" w:eastAsia="Calibri" w:hAnsi="Times New Roman" w:cs="Times New Roman"/>
          <w:sz w:val="24"/>
          <w:szCs w:val="24"/>
        </w:rPr>
        <w:t xml:space="preserve"> alguna otra enfermedad de transmisión sexual. Para realizar el análisis de estas experiencias, </w:t>
      </w:r>
      <w:r>
        <w:rPr>
          <w:rFonts w:ascii="Times New Roman" w:eastAsia="Calibri" w:hAnsi="Times New Roman" w:cs="Times New Roman"/>
          <w:sz w:val="24"/>
          <w:szCs w:val="24"/>
        </w:rPr>
        <w:t>se pondrá énfasis</w:t>
      </w:r>
      <w:r w:rsidRPr="000F1BA8">
        <w:rPr>
          <w:rFonts w:ascii="Times New Roman" w:eastAsia="Calibri" w:hAnsi="Times New Roman" w:cs="Times New Roman"/>
          <w:sz w:val="24"/>
          <w:szCs w:val="24"/>
        </w:rPr>
        <w:t xml:space="preserve"> en la pregunta que hace referencia a los riesgos que los HSH consideran que se encuentran presentes en el contexto de las prácticas sexuales entre varones. A continuación, se presentarán las siguientes respuestas de los </w:t>
      </w:r>
      <w:r>
        <w:rPr>
          <w:rFonts w:ascii="Times New Roman" w:eastAsia="Calibri" w:hAnsi="Times New Roman" w:cs="Times New Roman"/>
          <w:sz w:val="24"/>
          <w:szCs w:val="24"/>
        </w:rPr>
        <w:t>HSH en referencia a este punto:</w:t>
      </w:r>
    </w:p>
    <w:p w14:paraId="40B54428" w14:textId="77777777" w:rsidR="00AA0D33" w:rsidRPr="000F1BA8" w:rsidRDefault="00AA0D33" w:rsidP="00AA0D33">
      <w:pPr>
        <w:numPr>
          <w:ilvl w:val="0"/>
          <w:numId w:val="32"/>
        </w:numPr>
        <w:suppressAutoHyphens/>
        <w:autoSpaceDN w:val="0"/>
        <w:spacing w:after="0" w:line="360" w:lineRule="auto"/>
        <w:contextualSpacing/>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Riesgos a la salud</w:t>
      </w:r>
    </w:p>
    <w:p w14:paraId="05048315"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Cuando se les pregunta a los entrevistados sobre los riesgos presentes en las prácticas sexuales entre hombres, </w:t>
      </w:r>
      <w:r>
        <w:rPr>
          <w:rFonts w:ascii="Times New Roman" w:hAnsi="Times New Roman" w:cs="Times New Roman"/>
          <w:sz w:val="24"/>
          <w:szCs w:val="24"/>
          <w:lang w:val="es-MX"/>
        </w:rPr>
        <w:t xml:space="preserve">se </w:t>
      </w:r>
      <w:r w:rsidRPr="000F1BA8">
        <w:rPr>
          <w:rFonts w:ascii="Times New Roman" w:hAnsi="Times New Roman" w:cs="Times New Roman"/>
          <w:sz w:val="24"/>
          <w:szCs w:val="24"/>
          <w:lang w:val="es-MX"/>
        </w:rPr>
        <w:t>enc</w:t>
      </w:r>
      <w:r>
        <w:rPr>
          <w:rFonts w:ascii="Times New Roman" w:hAnsi="Times New Roman" w:cs="Times New Roman"/>
          <w:sz w:val="24"/>
          <w:szCs w:val="24"/>
          <w:lang w:val="es-MX"/>
        </w:rPr>
        <w:t>ue</w:t>
      </w:r>
      <w:r w:rsidRPr="000F1BA8">
        <w:rPr>
          <w:rFonts w:ascii="Times New Roman" w:hAnsi="Times New Roman" w:cs="Times New Roman"/>
          <w:sz w:val="24"/>
          <w:szCs w:val="24"/>
          <w:lang w:val="es-MX"/>
        </w:rPr>
        <w:t>ntra</w:t>
      </w:r>
      <w:r>
        <w:rPr>
          <w:rFonts w:ascii="Times New Roman" w:hAnsi="Times New Roman" w:cs="Times New Roman"/>
          <w:sz w:val="24"/>
          <w:szCs w:val="24"/>
          <w:lang w:val="es-MX"/>
        </w:rPr>
        <w:t>n</w:t>
      </w:r>
      <w:r w:rsidRPr="000F1BA8">
        <w:rPr>
          <w:rFonts w:ascii="Times New Roman" w:hAnsi="Times New Roman" w:cs="Times New Roman"/>
          <w:sz w:val="24"/>
          <w:szCs w:val="24"/>
          <w:lang w:val="es-MX"/>
        </w:rPr>
        <w:t xml:space="preserve"> en varias respuestas que el riesgo que más perciben los HSH al momento de tener relaciones sexuales con otros hombres es el riesgo al contagio u transmisión del VIH-SIDA y ITS como la Sífilis y la hepatitis dada la falta de protección. Consideran que un factor de riesgo estaría dado por el modo de acceso a la práctica sexual que sería el “levante casual” (ya sea en la calle, un parque, baños públicos, aplicaciones, etc.) tal y como se ve reflejado en sus respuestas:</w:t>
      </w:r>
    </w:p>
    <w:p w14:paraId="19257A39" w14:textId="77777777" w:rsidR="00AA0D33" w:rsidRPr="000F1BA8" w:rsidRDefault="00AA0D33" w:rsidP="00AA0D33">
      <w:pPr>
        <w:spacing w:line="360" w:lineRule="auto"/>
        <w:ind w:left="567"/>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 xml:space="preserve">“Contagio de VIH” </w:t>
      </w:r>
      <w:r w:rsidRPr="000F1BA8">
        <w:rPr>
          <w:rFonts w:ascii="Times New Roman" w:hAnsi="Times New Roman" w:cs="Times New Roman"/>
          <w:sz w:val="24"/>
          <w:szCs w:val="24"/>
          <w:lang w:val="es-MX"/>
        </w:rPr>
        <w:t>(HSH01).</w:t>
      </w:r>
    </w:p>
    <w:p w14:paraId="4DCE9C05" w14:textId="77777777" w:rsidR="00AA0D33" w:rsidRPr="000F1BA8" w:rsidRDefault="00AA0D33" w:rsidP="00AA0D33">
      <w:pPr>
        <w:spacing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“La persona tenga VIH, que la persona pueda tener herpes, que pueda tener condilomas, porque sé que no solamente salen en el exterior del cuerpo en el interior también se desarrollan y me pueda contagiar por no saber. Creo que el mayor riesgo seria a contagiarme de algo de lo que le dije”</w:t>
      </w:r>
      <w:r w:rsidRPr="000F1BA8">
        <w:rPr>
          <w:rFonts w:ascii="Times New Roman" w:hAnsi="Times New Roman" w:cs="Times New Roman"/>
          <w:sz w:val="24"/>
          <w:szCs w:val="24"/>
          <w:lang w:val="es-MX"/>
        </w:rPr>
        <w:t xml:space="preserve"> (HSH02). </w:t>
      </w:r>
    </w:p>
    <w:p w14:paraId="0A445851" w14:textId="77777777" w:rsidR="00AA0D33" w:rsidRPr="000F1BA8" w:rsidRDefault="00AA0D33" w:rsidP="00AA0D33">
      <w:pPr>
        <w:spacing w:line="360" w:lineRule="auto"/>
        <w:ind w:left="567" w:right="566"/>
        <w:contextualSpacing/>
        <w:jc w:val="both"/>
        <w:rPr>
          <w:rFonts w:ascii="Times New Roman" w:eastAsia="Calibri" w:hAnsi="Times New Roman" w:cs="Times New Roman"/>
          <w:sz w:val="24"/>
          <w:szCs w:val="24"/>
        </w:rPr>
      </w:pPr>
      <w:r w:rsidRPr="000F1BA8">
        <w:rPr>
          <w:rFonts w:ascii="Times New Roman" w:eastAsia="Calibri" w:hAnsi="Times New Roman" w:cs="Times New Roman"/>
          <w:i/>
          <w:sz w:val="24"/>
          <w:szCs w:val="24"/>
        </w:rPr>
        <w:t>“C</w:t>
      </w:r>
      <w:r w:rsidRPr="000F1BA8">
        <w:rPr>
          <w:rFonts w:ascii="Times New Roman" w:hAnsi="Times New Roman" w:cs="Times New Roman"/>
          <w:i/>
          <w:sz w:val="24"/>
          <w:szCs w:val="24"/>
          <w:lang w:val="es-MX"/>
        </w:rPr>
        <w:t>ontagio de enfermedades, en los levantes para empezar no sabes a quien te llevas, no sabes lo que tiene, si está enfermo, si está sano, si puede tener una infección sexual que te la pase, más allá de que use el preservativo como quiera uno nunca tiene esa seguridad”</w:t>
      </w:r>
      <w:r w:rsidRPr="000F1BA8">
        <w:rPr>
          <w:rFonts w:ascii="Times New Roman" w:hAnsi="Times New Roman" w:cs="Times New Roman"/>
          <w:sz w:val="24"/>
          <w:szCs w:val="24"/>
          <w:lang w:val="es-MX"/>
        </w:rPr>
        <w:t xml:space="preserve"> (HSH03).</w:t>
      </w:r>
    </w:p>
    <w:p w14:paraId="7AFCCF7F" w14:textId="77777777" w:rsidR="00AA0D33" w:rsidRPr="000F1BA8" w:rsidRDefault="00AA0D33" w:rsidP="00AA0D33">
      <w:pPr>
        <w:spacing w:line="360" w:lineRule="auto"/>
        <w:ind w:left="567"/>
        <w:contextualSpacing/>
        <w:jc w:val="both"/>
        <w:rPr>
          <w:rFonts w:ascii="Times New Roman" w:eastAsia="Calibri" w:hAnsi="Times New Roman" w:cs="Times New Roman"/>
          <w:sz w:val="24"/>
          <w:szCs w:val="24"/>
        </w:rPr>
      </w:pPr>
      <w:r w:rsidRPr="000F1BA8">
        <w:rPr>
          <w:rFonts w:ascii="Times New Roman" w:hAnsi="Times New Roman" w:cs="Times New Roman"/>
          <w:i/>
          <w:sz w:val="24"/>
          <w:szCs w:val="24"/>
          <w:lang w:val="es-MX"/>
        </w:rPr>
        <w:t>“El SIDA”</w:t>
      </w:r>
      <w:r w:rsidRPr="000F1BA8">
        <w:rPr>
          <w:rFonts w:ascii="Times New Roman" w:hAnsi="Times New Roman" w:cs="Times New Roman"/>
          <w:sz w:val="24"/>
          <w:szCs w:val="24"/>
          <w:lang w:val="es-MX"/>
        </w:rPr>
        <w:t xml:space="preserve"> (HSH05).</w:t>
      </w:r>
    </w:p>
    <w:p w14:paraId="4FB1448E" w14:textId="77777777" w:rsidR="00AA0D33" w:rsidRPr="000F1BA8" w:rsidRDefault="00AA0D33" w:rsidP="00AA0D33">
      <w:pPr>
        <w:spacing w:line="360" w:lineRule="auto"/>
        <w:ind w:left="567"/>
        <w:contextualSpacing/>
        <w:jc w:val="both"/>
        <w:rPr>
          <w:rFonts w:ascii="Times New Roman" w:eastAsia="Calibri" w:hAnsi="Times New Roman" w:cs="Times New Roman"/>
          <w:sz w:val="24"/>
          <w:szCs w:val="24"/>
        </w:rPr>
      </w:pPr>
      <w:r w:rsidRPr="000F1BA8">
        <w:rPr>
          <w:rFonts w:ascii="Times New Roman" w:eastAsia="Calibri" w:hAnsi="Times New Roman" w:cs="Times New Roman"/>
          <w:i/>
          <w:sz w:val="24"/>
          <w:szCs w:val="24"/>
        </w:rPr>
        <w:t xml:space="preserve"> “E</w:t>
      </w:r>
      <w:r w:rsidRPr="000F1BA8">
        <w:rPr>
          <w:rFonts w:ascii="Times New Roman" w:hAnsi="Times New Roman" w:cs="Times New Roman"/>
          <w:i/>
          <w:sz w:val="24"/>
          <w:szCs w:val="24"/>
          <w:lang w:val="es-MX"/>
        </w:rPr>
        <w:t>nfermedades más que nada”</w:t>
      </w:r>
      <w:r w:rsidRPr="000F1BA8">
        <w:rPr>
          <w:rFonts w:ascii="Times New Roman" w:hAnsi="Times New Roman" w:cs="Times New Roman"/>
          <w:sz w:val="24"/>
          <w:szCs w:val="24"/>
          <w:lang w:val="es-MX"/>
        </w:rPr>
        <w:t xml:space="preserve"> (HSH10).</w:t>
      </w:r>
    </w:p>
    <w:p w14:paraId="5E9FDA85" w14:textId="77777777" w:rsidR="00AA0D33" w:rsidRPr="000F1BA8" w:rsidRDefault="00AA0D33" w:rsidP="00AA0D33">
      <w:pPr>
        <w:spacing w:line="360" w:lineRule="auto"/>
        <w:ind w:left="567" w:right="566"/>
        <w:contextualSpacing/>
        <w:jc w:val="both"/>
        <w:rPr>
          <w:rFonts w:ascii="Times New Roman" w:eastAsia="Calibri" w:hAnsi="Times New Roman" w:cs="Times New Roman"/>
          <w:sz w:val="24"/>
          <w:szCs w:val="24"/>
        </w:rPr>
      </w:pPr>
      <w:r w:rsidRPr="000F1BA8">
        <w:rPr>
          <w:rFonts w:ascii="Times New Roman" w:eastAsia="Calibri" w:hAnsi="Times New Roman" w:cs="Times New Roman"/>
          <w:i/>
          <w:sz w:val="24"/>
          <w:szCs w:val="24"/>
        </w:rPr>
        <w:t>“L</w:t>
      </w:r>
      <w:r w:rsidRPr="000F1BA8">
        <w:rPr>
          <w:rFonts w:ascii="Times New Roman" w:hAnsi="Times New Roman" w:cs="Times New Roman"/>
          <w:i/>
          <w:sz w:val="24"/>
          <w:szCs w:val="24"/>
          <w:lang w:val="es-MX"/>
        </w:rPr>
        <w:t>o primero que se me cruza es alguna enfermedad, y siempre se me viene el VIH porque es o más común lo que más tengo metido en la cabeza, pero hay otras que son más peligrosas parece como la hepatitis, sé que hay muchas incurables como la sífilis que después no puedes donar sangre”</w:t>
      </w:r>
      <w:r w:rsidRPr="000F1BA8">
        <w:rPr>
          <w:rFonts w:ascii="Times New Roman" w:hAnsi="Times New Roman" w:cs="Times New Roman"/>
          <w:sz w:val="24"/>
          <w:szCs w:val="24"/>
          <w:lang w:val="es-MX"/>
        </w:rPr>
        <w:t xml:space="preserve"> (HSH12).</w:t>
      </w:r>
    </w:p>
    <w:p w14:paraId="358EFF7A" w14:textId="77777777" w:rsidR="00AA0D33" w:rsidRPr="000F1BA8" w:rsidRDefault="00AA0D33" w:rsidP="00AA0D33">
      <w:pPr>
        <w:spacing w:line="360" w:lineRule="auto"/>
        <w:ind w:left="567"/>
        <w:contextualSpacing/>
        <w:jc w:val="both"/>
        <w:rPr>
          <w:rFonts w:ascii="Times New Roman" w:hAnsi="Times New Roman" w:cs="Times New Roman"/>
          <w:sz w:val="24"/>
          <w:szCs w:val="24"/>
          <w:lang w:val="es-MX"/>
        </w:rPr>
      </w:pPr>
      <w:r w:rsidRPr="000F1BA8">
        <w:rPr>
          <w:rFonts w:ascii="Times New Roman" w:eastAsia="Calibri" w:hAnsi="Times New Roman" w:cs="Times New Roman"/>
          <w:i/>
          <w:sz w:val="24"/>
          <w:szCs w:val="24"/>
        </w:rPr>
        <w:t>“E</w:t>
      </w:r>
      <w:r w:rsidRPr="000F1BA8">
        <w:rPr>
          <w:rFonts w:ascii="Times New Roman" w:hAnsi="Times New Roman" w:cs="Times New Roman"/>
          <w:i/>
          <w:sz w:val="24"/>
          <w:szCs w:val="24"/>
          <w:lang w:val="es-MX"/>
        </w:rPr>
        <w:t>l contagio primero que nada de las ITS”</w:t>
      </w:r>
      <w:r w:rsidRPr="000F1BA8">
        <w:rPr>
          <w:rFonts w:ascii="Times New Roman" w:hAnsi="Times New Roman" w:cs="Times New Roman"/>
          <w:sz w:val="24"/>
          <w:szCs w:val="24"/>
          <w:lang w:val="es-MX"/>
        </w:rPr>
        <w:t xml:space="preserve"> (HSH13). </w:t>
      </w:r>
    </w:p>
    <w:p w14:paraId="49EBB905" w14:textId="77777777" w:rsidR="00AA0D33" w:rsidRPr="000F1BA8" w:rsidRDefault="00AA0D33" w:rsidP="00AA0D33">
      <w:pPr>
        <w:spacing w:line="360" w:lineRule="auto"/>
        <w:ind w:left="567" w:right="566"/>
        <w:contextualSpacing/>
        <w:jc w:val="both"/>
        <w:rPr>
          <w:rFonts w:ascii="Times New Roman" w:eastAsia="Calibri" w:hAnsi="Times New Roman" w:cs="Times New Roman"/>
          <w:sz w:val="24"/>
          <w:szCs w:val="24"/>
        </w:rPr>
      </w:pPr>
      <w:r w:rsidRPr="000F1BA8">
        <w:rPr>
          <w:rFonts w:ascii="Times New Roman" w:eastAsia="Calibri" w:hAnsi="Times New Roman" w:cs="Times New Roman"/>
          <w:sz w:val="24"/>
          <w:szCs w:val="24"/>
        </w:rPr>
        <w:t>“Y</w:t>
      </w:r>
      <w:r w:rsidRPr="000F1BA8">
        <w:rPr>
          <w:rFonts w:ascii="Times New Roman" w:hAnsi="Times New Roman" w:cs="Times New Roman"/>
          <w:sz w:val="24"/>
          <w:szCs w:val="24"/>
          <w:lang w:val="es-MX"/>
        </w:rPr>
        <w:t xml:space="preserve"> bueno las enfermedades, muchas veces no sé si también es riesgo, pero el enamorarse, porque el amor entre hombres y de acuerdo a la sociedad en que estamos y yo dije que uno lleva los prejuicios y yo soy muy prejuicioso, el amor te lleva hacer cosas que generan riesgos” (HSH14).</w:t>
      </w:r>
    </w:p>
    <w:p w14:paraId="7325DC84" w14:textId="77777777" w:rsidR="00AA0D33" w:rsidRPr="000F1BA8" w:rsidRDefault="00AA0D33" w:rsidP="00AA0D33">
      <w:pPr>
        <w:spacing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“Contraer una enfermedad de transmisión sexual, que la persona no se sepa que tenga algún tipo de enfermedad mental que de pronto sea un asesino o un golpeador”</w:t>
      </w:r>
      <w:r w:rsidRPr="000F1BA8">
        <w:rPr>
          <w:rFonts w:ascii="Times New Roman" w:hAnsi="Times New Roman" w:cs="Times New Roman"/>
          <w:sz w:val="24"/>
          <w:szCs w:val="24"/>
          <w:lang w:val="es-MX"/>
        </w:rPr>
        <w:t xml:space="preserve"> (HSH15). </w:t>
      </w:r>
    </w:p>
    <w:p w14:paraId="0E899CC8" w14:textId="77777777" w:rsidR="00AA0D33" w:rsidRPr="000F1BA8" w:rsidRDefault="00AA0D33" w:rsidP="00AA0D33">
      <w:pPr>
        <w:spacing w:line="360" w:lineRule="auto"/>
        <w:ind w:left="567" w:right="566"/>
        <w:contextualSpacing/>
        <w:jc w:val="both"/>
        <w:rPr>
          <w:rFonts w:ascii="Times New Roman" w:hAnsi="Times New Roman" w:cs="Times New Roman"/>
          <w:sz w:val="24"/>
          <w:szCs w:val="24"/>
          <w:lang w:val="es-MX"/>
        </w:rPr>
      </w:pPr>
    </w:p>
    <w:p w14:paraId="50505CA1" w14:textId="77777777" w:rsidR="00AA0D33" w:rsidRPr="000F1BA8" w:rsidRDefault="00AA0D33" w:rsidP="00AA0D33">
      <w:pPr>
        <w:suppressAutoHyphens/>
        <w:autoSpaceDN w:val="0"/>
        <w:spacing w:after="0" w:line="360" w:lineRule="auto"/>
        <w:ind w:firstLine="709"/>
        <w:jc w:val="both"/>
        <w:textAlignment w:val="baseline"/>
        <w:rPr>
          <w:rFonts w:ascii="Times New Roman" w:hAnsi="Times New Roman" w:cs="Times New Roman"/>
          <w:b/>
          <w:sz w:val="24"/>
          <w:szCs w:val="24"/>
          <w:lang w:val="es-MX"/>
        </w:rPr>
      </w:pPr>
      <w:r w:rsidRPr="000F1BA8">
        <w:rPr>
          <w:rFonts w:ascii="Times New Roman" w:hAnsi="Times New Roman" w:cs="Times New Roman"/>
          <w:sz w:val="24"/>
          <w:szCs w:val="24"/>
          <w:lang w:val="es-MX"/>
        </w:rPr>
        <w:t xml:space="preserve">Dentro de las respuestas que hacen alusión a los riesgos a la salud encontramos un aspecto que nos parece interesante, y que es la derivación de la responsabilidad del riesgo que es asumido a quien toma el rol sexual de pasivo (quien es penetrado) en la práctica sexual. Esto </w:t>
      </w:r>
      <w:r>
        <w:rPr>
          <w:rFonts w:ascii="Times New Roman" w:hAnsi="Times New Roman" w:cs="Times New Roman"/>
          <w:sz w:val="24"/>
          <w:szCs w:val="24"/>
          <w:lang w:val="es-MX"/>
        </w:rPr>
        <w:t>se</w:t>
      </w:r>
      <w:r w:rsidRPr="000F1BA8">
        <w:rPr>
          <w:rFonts w:ascii="Times New Roman" w:hAnsi="Times New Roman" w:cs="Times New Roman"/>
          <w:sz w:val="24"/>
          <w:szCs w:val="24"/>
          <w:lang w:val="es-MX"/>
        </w:rPr>
        <w:t xml:space="preserve"> p</w:t>
      </w:r>
      <w:r>
        <w:rPr>
          <w:rFonts w:ascii="Times New Roman" w:hAnsi="Times New Roman" w:cs="Times New Roman"/>
          <w:sz w:val="24"/>
          <w:szCs w:val="24"/>
          <w:lang w:val="es-MX"/>
        </w:rPr>
        <w:t>ue</w:t>
      </w:r>
      <w:r w:rsidRPr="000F1BA8">
        <w:rPr>
          <w:rFonts w:ascii="Times New Roman" w:hAnsi="Times New Roman" w:cs="Times New Roman"/>
          <w:sz w:val="24"/>
          <w:szCs w:val="24"/>
          <w:lang w:val="es-MX"/>
        </w:rPr>
        <w:t xml:space="preserve">de identificar en una de las respuestas brindadas a la misma pregunta sobre los riesgos presentes en las prácticas sexuales entre varones: </w:t>
      </w:r>
    </w:p>
    <w:p w14:paraId="35FE5A44" w14:textId="77777777" w:rsidR="00AA0D33" w:rsidRPr="000F1BA8" w:rsidRDefault="00AA0D33" w:rsidP="00AA0D33">
      <w:pPr>
        <w:spacing w:after="0" w:line="360" w:lineRule="auto"/>
        <w:ind w:left="567" w:right="566"/>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“Que el pasivo se lesione a la hora de realizar el acto muy fuerte lo que puede llevar el contacto del semen con la herida y el semen tenga contacto con la sangre y se transmita el VIH”</w:t>
      </w:r>
      <w:r w:rsidRPr="000F1BA8">
        <w:rPr>
          <w:rFonts w:ascii="Times New Roman" w:hAnsi="Times New Roman" w:cs="Times New Roman"/>
          <w:sz w:val="24"/>
          <w:szCs w:val="24"/>
          <w:lang w:val="es-MX"/>
        </w:rPr>
        <w:t xml:space="preserve"> (HSH06).</w:t>
      </w:r>
    </w:p>
    <w:p w14:paraId="79D9AB01" w14:textId="77777777" w:rsidR="00AA0D33" w:rsidRPr="000F1BA8" w:rsidRDefault="00AA0D33" w:rsidP="00AA0D33">
      <w:pPr>
        <w:spacing w:after="0" w:line="360" w:lineRule="auto"/>
        <w:ind w:left="567" w:right="566"/>
        <w:jc w:val="both"/>
        <w:rPr>
          <w:rFonts w:ascii="Times New Roman" w:hAnsi="Times New Roman" w:cs="Times New Roman"/>
          <w:sz w:val="24"/>
          <w:szCs w:val="24"/>
          <w:lang w:val="es-MX"/>
        </w:rPr>
      </w:pPr>
    </w:p>
    <w:p w14:paraId="2E82506E" w14:textId="77777777" w:rsidR="00AA0D33" w:rsidRPr="000F1BA8" w:rsidRDefault="00AA0D33" w:rsidP="00AA0D33">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Se c</w:t>
      </w:r>
      <w:r w:rsidRPr="000F1BA8">
        <w:rPr>
          <w:rFonts w:ascii="Times New Roman" w:hAnsi="Times New Roman" w:cs="Times New Roman"/>
          <w:sz w:val="24"/>
          <w:szCs w:val="24"/>
          <w:lang w:val="es-MX"/>
        </w:rPr>
        <w:t xml:space="preserve">onsidera que esta concepción y derivación de responsabilidad frente al riesgo, surge de las representaciones sociales que históricamente existieron en torno a la transmisión del VIH, donde se consideraba que el hombre gay-pasivo (en contra parte al activo que, desde las representaciones sociales de una masculinidad hegemónica es considerado el macho masculino) era quien tenía un mayor </w:t>
      </w:r>
      <w:r>
        <w:rPr>
          <w:rFonts w:ascii="Times New Roman" w:hAnsi="Times New Roman" w:cs="Times New Roman"/>
          <w:sz w:val="24"/>
          <w:szCs w:val="24"/>
          <w:lang w:val="es-MX"/>
        </w:rPr>
        <w:t xml:space="preserve">riesgo a la exposición al VIH. </w:t>
      </w:r>
    </w:p>
    <w:p w14:paraId="58546A98" w14:textId="77777777" w:rsidR="00AA0D33" w:rsidRPr="000F1BA8" w:rsidRDefault="00AA0D33" w:rsidP="00AA0D33">
      <w:pPr>
        <w:numPr>
          <w:ilvl w:val="0"/>
          <w:numId w:val="20"/>
        </w:numPr>
        <w:suppressAutoHyphens/>
        <w:autoSpaceDN w:val="0"/>
        <w:spacing w:after="0" w:line="360" w:lineRule="auto"/>
        <w:contextualSpacing/>
        <w:jc w:val="both"/>
        <w:textAlignment w:val="baseline"/>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Riesgo a sufrir daño físico por violencia </w:t>
      </w:r>
    </w:p>
    <w:p w14:paraId="398A32DE" w14:textId="77777777" w:rsidR="00AA0D33" w:rsidRPr="000F1BA8" w:rsidRDefault="00AA0D33" w:rsidP="00AA0D33">
      <w:pPr>
        <w:suppressAutoHyphens/>
        <w:autoSpaceDN w:val="0"/>
        <w:spacing w:after="0" w:line="360" w:lineRule="auto"/>
        <w:ind w:firstLine="709"/>
        <w:jc w:val="both"/>
        <w:textAlignment w:val="baseline"/>
        <w:rPr>
          <w:rFonts w:ascii="Times New Roman" w:hAnsi="Times New Roman" w:cs="Times New Roman"/>
          <w:sz w:val="24"/>
          <w:szCs w:val="24"/>
          <w:lang w:val="es-MX"/>
        </w:rPr>
      </w:pPr>
      <w:r w:rsidRPr="000F1BA8">
        <w:rPr>
          <w:rFonts w:ascii="Times New Roman" w:hAnsi="Times New Roman" w:cs="Times New Roman"/>
          <w:sz w:val="24"/>
          <w:szCs w:val="24"/>
          <w:lang w:val="es-MX"/>
        </w:rPr>
        <w:t>Otros de los riesgos que perciben los entrevistados que se puede generar en el encuentro sexual entre hombres, es estar expuestos a situaciones de violencia, tal y como lo reflejan las siguientes expresiones:</w:t>
      </w:r>
    </w:p>
    <w:p w14:paraId="05CE4CD6"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eastAsia="Calibri" w:hAnsi="Times New Roman" w:cs="Times New Roman"/>
          <w:i/>
          <w:sz w:val="24"/>
          <w:szCs w:val="24"/>
        </w:rPr>
        <w:t>“T</w:t>
      </w:r>
      <w:r w:rsidRPr="000F1BA8">
        <w:rPr>
          <w:rFonts w:ascii="Times New Roman" w:hAnsi="Times New Roman" w:cs="Times New Roman"/>
          <w:i/>
          <w:sz w:val="24"/>
          <w:szCs w:val="24"/>
          <w:lang w:val="es-MX"/>
        </w:rPr>
        <w:t>an solo que la otra persona sea agresiva que puedas recibir un golpe, ya me ha pasado de ambas partes tanto de la mía como la de la persona con la que este”</w:t>
      </w:r>
      <w:r w:rsidRPr="000F1BA8">
        <w:rPr>
          <w:rFonts w:ascii="Times New Roman" w:hAnsi="Times New Roman" w:cs="Times New Roman"/>
          <w:sz w:val="24"/>
          <w:szCs w:val="24"/>
          <w:lang w:val="es-MX"/>
        </w:rPr>
        <w:t xml:space="preserve"> (HSH04). </w:t>
      </w:r>
    </w:p>
    <w:p w14:paraId="56666D94" w14:textId="77777777" w:rsidR="00AA0D33" w:rsidRDefault="00AA0D33" w:rsidP="00AA0D33">
      <w:pPr>
        <w:spacing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“Al tener sexo con un hombre, el hombre representa rudeza, siempre que considero que los riesgos en este tipo de prácticas es a robo agresiones”</w:t>
      </w:r>
      <w:r>
        <w:rPr>
          <w:rFonts w:ascii="Times New Roman" w:hAnsi="Times New Roman" w:cs="Times New Roman"/>
          <w:sz w:val="24"/>
          <w:szCs w:val="24"/>
          <w:lang w:val="es-MX"/>
        </w:rPr>
        <w:t xml:space="preserve"> (HSH07). </w:t>
      </w:r>
    </w:p>
    <w:p w14:paraId="3286BDAE" w14:textId="77777777" w:rsidR="00AA0D33" w:rsidRPr="000F1BA8" w:rsidRDefault="00AA0D33" w:rsidP="00AA0D33">
      <w:pPr>
        <w:spacing w:line="360" w:lineRule="auto"/>
        <w:ind w:left="567" w:right="566"/>
        <w:contextualSpacing/>
        <w:jc w:val="both"/>
        <w:rPr>
          <w:rFonts w:ascii="Times New Roman" w:hAnsi="Times New Roman" w:cs="Times New Roman"/>
          <w:sz w:val="24"/>
          <w:szCs w:val="24"/>
          <w:lang w:val="es-MX"/>
        </w:rPr>
      </w:pPr>
    </w:p>
    <w:p w14:paraId="762779CD" w14:textId="77777777" w:rsidR="00AA0D33" w:rsidRPr="000F1BA8" w:rsidRDefault="00AA0D33" w:rsidP="00AA0D33">
      <w:pPr>
        <w:numPr>
          <w:ilvl w:val="0"/>
          <w:numId w:val="21"/>
        </w:numPr>
        <w:suppressAutoHyphens/>
        <w:autoSpaceDN w:val="0"/>
        <w:spacing w:line="360" w:lineRule="auto"/>
        <w:contextualSpacing/>
        <w:jc w:val="both"/>
        <w:textAlignment w:val="baseline"/>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Riesgo al displacer </w:t>
      </w:r>
    </w:p>
    <w:p w14:paraId="63789326" w14:textId="77777777" w:rsidR="00AA0D33" w:rsidRPr="000F1BA8" w:rsidRDefault="00AA0D33" w:rsidP="00AA0D33">
      <w:pPr>
        <w:suppressAutoHyphens/>
        <w:autoSpaceDN w:val="0"/>
        <w:spacing w:after="0" w:line="360" w:lineRule="auto"/>
        <w:ind w:firstLine="709"/>
        <w:jc w:val="both"/>
        <w:textAlignment w:val="baseline"/>
        <w:rPr>
          <w:rFonts w:ascii="Times New Roman" w:hAnsi="Times New Roman" w:cs="Times New Roman"/>
          <w:sz w:val="24"/>
          <w:szCs w:val="24"/>
          <w:lang w:val="es-MX"/>
        </w:rPr>
      </w:pPr>
      <w:r w:rsidRPr="000F1BA8">
        <w:rPr>
          <w:rFonts w:ascii="Times New Roman" w:hAnsi="Times New Roman" w:cs="Times New Roman"/>
          <w:sz w:val="24"/>
          <w:szCs w:val="24"/>
          <w:lang w:val="es-MX"/>
        </w:rPr>
        <w:t>Otro de los riesgos presentes expresados por los entrevistados, es el que hace referencia al displacer. Este tipo de riesgos lo podemos ver reflejado en frases como las siguientes: “</w:t>
      </w:r>
      <w:r w:rsidRPr="000F1BA8">
        <w:rPr>
          <w:rFonts w:ascii="Times New Roman" w:hAnsi="Times New Roman" w:cs="Times New Roman"/>
          <w:i/>
          <w:sz w:val="24"/>
          <w:szCs w:val="24"/>
          <w:lang w:val="es-MX"/>
        </w:rPr>
        <w:t>que no te guste el sexo</w:t>
      </w:r>
      <w:r w:rsidRPr="000F1BA8">
        <w:rPr>
          <w:rFonts w:ascii="Times New Roman" w:hAnsi="Times New Roman" w:cs="Times New Roman"/>
          <w:sz w:val="24"/>
          <w:szCs w:val="24"/>
          <w:lang w:val="es-MX"/>
        </w:rPr>
        <w:t>” (HSH09), “</w:t>
      </w:r>
      <w:r w:rsidRPr="000F1BA8">
        <w:rPr>
          <w:rFonts w:ascii="Times New Roman" w:hAnsi="Times New Roman" w:cs="Times New Roman"/>
          <w:i/>
          <w:sz w:val="24"/>
          <w:szCs w:val="24"/>
          <w:lang w:val="es-MX"/>
        </w:rPr>
        <w:t>Que me lo devolviera a mí también (risas) yo solo daba, pero no recibía</w:t>
      </w:r>
      <w:r w:rsidRPr="000F1BA8">
        <w:rPr>
          <w:rFonts w:ascii="Times New Roman" w:hAnsi="Times New Roman" w:cs="Times New Roman"/>
          <w:sz w:val="24"/>
          <w:szCs w:val="24"/>
          <w:lang w:val="es-MX"/>
        </w:rPr>
        <w:t xml:space="preserve">” (HSH08). Uno pensaría que los riesgos se orientan hacia otros aspectos tales como los que ya </w:t>
      </w:r>
      <w:r>
        <w:rPr>
          <w:rFonts w:ascii="Times New Roman" w:hAnsi="Times New Roman" w:cs="Times New Roman"/>
          <w:sz w:val="24"/>
          <w:szCs w:val="24"/>
          <w:lang w:val="es-MX"/>
        </w:rPr>
        <w:t>se han</w:t>
      </w:r>
      <w:r w:rsidRPr="000F1BA8">
        <w:rPr>
          <w:rFonts w:ascii="Times New Roman" w:hAnsi="Times New Roman" w:cs="Times New Roman"/>
          <w:sz w:val="24"/>
          <w:szCs w:val="24"/>
          <w:lang w:val="es-MX"/>
        </w:rPr>
        <w:t xml:space="preserve"> mencionado, sin embargo, los HSH en esta lógica de desplegar sus experiencias sexuales desde la clandestinidad y desde lo casual, consideran el displacer en la práctica sexual como un riesgo al cual se tienen que enfrentar al momento de buscar o concretar un encuentro sexual. </w:t>
      </w:r>
    </w:p>
    <w:p w14:paraId="23B20561" w14:textId="77777777" w:rsidR="00AA0D33" w:rsidRPr="000F1BA8" w:rsidRDefault="00AA0D33" w:rsidP="00AA0D33">
      <w:pPr>
        <w:numPr>
          <w:ilvl w:val="0"/>
          <w:numId w:val="22"/>
        </w:numPr>
        <w:suppressAutoHyphens/>
        <w:autoSpaceDN w:val="0"/>
        <w:spacing w:after="0" w:line="360" w:lineRule="auto"/>
        <w:contextualSpacing/>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Riesgo a la exposición publica</w:t>
      </w:r>
    </w:p>
    <w:p w14:paraId="7F851547"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La exposición pública es otro de los riesgos percibidos por los entrevistados en relación al sexo entre hombres. Uno de los factores de riesgo expresados es el que hace referencia al afecto entre hombres, ya que un entrevistado considera que este, está atravesado por diferentes prejuicios que conllevan riesgos en referencia al ser descubiertos o expuestos públicamente por amar a otro varón</w:t>
      </w:r>
      <w:r w:rsidRPr="000F1BA8">
        <w:rPr>
          <w:rFonts w:ascii="Times New Roman" w:hAnsi="Times New Roman" w:cs="Times New Roman"/>
          <w:sz w:val="24"/>
          <w:szCs w:val="24"/>
          <w:lang w:val="es-MX"/>
        </w:rPr>
        <w:t>. Lo anterior lo podemos ver reflejado en la respuesta de uno de los entrevistados en torno a este tipo de riesgo</w:t>
      </w:r>
      <w:r w:rsidRPr="000F1BA8">
        <w:rPr>
          <w:rFonts w:ascii="Times New Roman" w:eastAsia="Calibri" w:hAnsi="Times New Roman" w:cs="Times New Roman"/>
          <w:sz w:val="24"/>
          <w:szCs w:val="24"/>
        </w:rPr>
        <w:t>:</w:t>
      </w:r>
    </w:p>
    <w:p w14:paraId="2F8E4A17" w14:textId="77777777" w:rsidR="00AA0D33" w:rsidRDefault="00AA0D33" w:rsidP="00AA0D33">
      <w:pPr>
        <w:suppressAutoHyphens/>
        <w:autoSpaceDN w:val="0"/>
        <w:spacing w:after="0" w:line="360" w:lineRule="auto"/>
        <w:ind w:left="567" w:right="566"/>
        <w:jc w:val="both"/>
        <w:textAlignment w:val="baseline"/>
        <w:rPr>
          <w:rFonts w:ascii="Times New Roman" w:hAnsi="Times New Roman" w:cs="Times New Roman"/>
          <w:sz w:val="24"/>
          <w:szCs w:val="24"/>
          <w:lang w:val="es-MX"/>
        </w:rPr>
      </w:pPr>
      <w:r w:rsidRPr="000F1BA8">
        <w:rPr>
          <w:rFonts w:ascii="Times New Roman" w:eastAsia="Calibri" w:hAnsi="Times New Roman" w:cs="Times New Roman"/>
          <w:i/>
          <w:sz w:val="24"/>
          <w:szCs w:val="24"/>
        </w:rPr>
        <w:t xml:space="preserve">“te metes con una persona que esta […] </w:t>
      </w:r>
      <w:r w:rsidRPr="000F1BA8">
        <w:rPr>
          <w:rFonts w:ascii="Times New Roman" w:hAnsi="Times New Roman" w:cs="Times New Roman"/>
          <w:i/>
          <w:sz w:val="24"/>
          <w:szCs w:val="24"/>
          <w:lang w:val="es-MX"/>
        </w:rPr>
        <w:t xml:space="preserve">muy metido en el ambiente y como que te quema mucho a vos eso” </w:t>
      </w:r>
      <w:r w:rsidRPr="000F1BA8">
        <w:rPr>
          <w:rFonts w:ascii="Times New Roman" w:hAnsi="Times New Roman" w:cs="Times New Roman"/>
          <w:sz w:val="24"/>
          <w:szCs w:val="24"/>
          <w:lang w:val="es-MX"/>
        </w:rPr>
        <w:t xml:space="preserve">(HSH11).  </w:t>
      </w:r>
    </w:p>
    <w:p w14:paraId="00BD3398" w14:textId="77777777" w:rsidR="00AA0D33" w:rsidRPr="000F1BA8" w:rsidRDefault="00AA0D33" w:rsidP="00AA0D33">
      <w:pPr>
        <w:suppressAutoHyphens/>
        <w:autoSpaceDN w:val="0"/>
        <w:spacing w:after="0" w:line="360" w:lineRule="auto"/>
        <w:ind w:left="567" w:right="566"/>
        <w:jc w:val="both"/>
        <w:textAlignment w:val="baseline"/>
        <w:rPr>
          <w:rFonts w:ascii="Times New Roman" w:hAnsi="Times New Roman" w:cs="Times New Roman"/>
          <w:sz w:val="24"/>
          <w:szCs w:val="24"/>
          <w:lang w:val="es-MX"/>
        </w:rPr>
      </w:pPr>
    </w:p>
    <w:p w14:paraId="7570FC86" w14:textId="77777777" w:rsidR="00AA0D33" w:rsidRPr="00E62964" w:rsidRDefault="00AA0D33" w:rsidP="00AA0D33">
      <w:pPr>
        <w:suppressAutoHyphens/>
        <w:autoSpaceDN w:val="0"/>
        <w:spacing w:line="360" w:lineRule="auto"/>
        <w:ind w:firstLine="709"/>
        <w:jc w:val="both"/>
        <w:textAlignment w:val="baseline"/>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Una gran parte de los HSH ponen especial atención en evitar este tipo de riesgo, por eso el uso de la clandestinidad como medida precautoria para evitar ser descubiertos, ya que en sociedades como la de Catamarca no está aceptado del todo las prácticas sexuales entre varones y más aún cuando estos varones se autodefinan como hombres heterosexuales. </w:t>
      </w:r>
    </w:p>
    <w:p w14:paraId="0A948444" w14:textId="77777777" w:rsidR="00AA0D33" w:rsidRPr="000F1BA8" w:rsidRDefault="00AA0D33" w:rsidP="00AA0D33">
      <w:pPr>
        <w:suppressAutoHyphens/>
        <w:autoSpaceDN w:val="0"/>
        <w:spacing w:after="0" w:line="360" w:lineRule="auto"/>
        <w:jc w:val="both"/>
        <w:textAlignment w:val="baseline"/>
        <w:rPr>
          <w:rFonts w:ascii="Times New Roman" w:eastAsia="Calibri" w:hAnsi="Times New Roman" w:cs="Times New Roman"/>
          <w:i/>
          <w:sz w:val="24"/>
          <w:szCs w:val="24"/>
        </w:rPr>
      </w:pPr>
      <w:r w:rsidRPr="000F1BA8">
        <w:rPr>
          <w:rFonts w:ascii="Times New Roman" w:hAnsi="Times New Roman" w:cs="Times New Roman"/>
          <w:i/>
          <w:sz w:val="24"/>
          <w:szCs w:val="24"/>
          <w:lang w:val="es-MX"/>
        </w:rPr>
        <w:t>Sexo entre varones: clandestinidad y riesgo.</w:t>
      </w:r>
    </w:p>
    <w:p w14:paraId="7EA2CCC9"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 xml:space="preserve">La clandestinidad en la que desarrollan sus prácticas sexuales los HSH por diferentes motivos, conlleva a que estos, se encuentren expuestos constantemente a diversos riesgos. Para dar cuenta de dichos riesgos </w:t>
      </w:r>
      <w:r>
        <w:rPr>
          <w:rFonts w:ascii="Times New Roman" w:eastAsia="Calibri" w:hAnsi="Times New Roman" w:cs="Times New Roman"/>
          <w:sz w:val="24"/>
          <w:szCs w:val="24"/>
        </w:rPr>
        <w:t>se</w:t>
      </w:r>
      <w:r w:rsidRPr="000F1BA8">
        <w:rPr>
          <w:rFonts w:ascii="Times New Roman" w:eastAsia="Calibri" w:hAnsi="Times New Roman" w:cs="Times New Roman"/>
          <w:sz w:val="24"/>
          <w:szCs w:val="24"/>
        </w:rPr>
        <w:t xml:space="preserve"> </w:t>
      </w:r>
      <w:r>
        <w:rPr>
          <w:rFonts w:ascii="Times New Roman" w:eastAsia="Calibri" w:hAnsi="Times New Roman" w:cs="Times New Roman"/>
          <w:sz w:val="24"/>
          <w:szCs w:val="24"/>
        </w:rPr>
        <w:t>hará foco</w:t>
      </w:r>
      <w:r w:rsidRPr="000F1BA8">
        <w:rPr>
          <w:rFonts w:ascii="Times New Roman" w:eastAsia="Calibri" w:hAnsi="Times New Roman" w:cs="Times New Roman"/>
          <w:sz w:val="24"/>
          <w:szCs w:val="24"/>
        </w:rPr>
        <w:t xml:space="preserve"> en la pregunta que hace referencia a cuáles serían los riesgos que consideran se encuentran presentes en las prácticas sexuales clandestinas de los HSH. </w:t>
      </w:r>
      <w:r>
        <w:rPr>
          <w:rFonts w:ascii="Times New Roman" w:eastAsia="Calibri" w:hAnsi="Times New Roman" w:cs="Times New Roman"/>
          <w:sz w:val="24"/>
          <w:szCs w:val="24"/>
        </w:rPr>
        <w:t>L</w:t>
      </w:r>
      <w:r w:rsidRPr="000F1BA8">
        <w:rPr>
          <w:rFonts w:ascii="Times New Roman" w:eastAsia="Calibri" w:hAnsi="Times New Roman" w:cs="Times New Roman"/>
          <w:sz w:val="24"/>
          <w:szCs w:val="24"/>
        </w:rPr>
        <w:t xml:space="preserve">os riesgos percibidos son las siguientes:  </w:t>
      </w:r>
    </w:p>
    <w:p w14:paraId="4697420A"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La mayoría de los riesgos expresados vuelven a ser los relacionados a la salud. Los entrevistados expresan que en las prácticas sexuales realizada en espacios clandestinos por HSH y otr@s (tr</w:t>
      </w:r>
      <w:r>
        <w:rPr>
          <w:rFonts w:ascii="Times New Roman" w:eastAsia="Calibri" w:hAnsi="Times New Roman" w:cs="Times New Roman"/>
          <w:sz w:val="24"/>
          <w:szCs w:val="24"/>
        </w:rPr>
        <w:t>ans y gay</w:t>
      </w:r>
      <w:r w:rsidRPr="000F1BA8">
        <w:rPr>
          <w:rFonts w:ascii="Times New Roman" w:eastAsia="Calibri" w:hAnsi="Times New Roman" w:cs="Times New Roman"/>
          <w:sz w:val="24"/>
          <w:szCs w:val="24"/>
        </w:rPr>
        <w:t xml:space="preserve">) son en relación a contraer el “SIDA” o alguna otra infección de transmisión sexual por el no uso del preservativo, ya que como los encuentros son causales se desconoce el estado de salud de las personas con las que se lleva a cabo el acto sexual. Este tipo de riesgos </w:t>
      </w:r>
      <w:r>
        <w:rPr>
          <w:rFonts w:ascii="Times New Roman" w:eastAsia="Calibri" w:hAnsi="Times New Roman" w:cs="Times New Roman"/>
          <w:sz w:val="24"/>
          <w:szCs w:val="24"/>
        </w:rPr>
        <w:t>se</w:t>
      </w:r>
      <w:r w:rsidRPr="000F1BA8">
        <w:rPr>
          <w:rFonts w:ascii="Times New Roman" w:eastAsia="Calibri" w:hAnsi="Times New Roman" w:cs="Times New Roman"/>
          <w:sz w:val="24"/>
          <w:szCs w:val="24"/>
        </w:rPr>
        <w:t xml:space="preserve"> p</w:t>
      </w:r>
      <w:r>
        <w:rPr>
          <w:rFonts w:ascii="Times New Roman" w:eastAsia="Calibri" w:hAnsi="Times New Roman" w:cs="Times New Roman"/>
          <w:sz w:val="24"/>
          <w:szCs w:val="24"/>
        </w:rPr>
        <w:t>ue</w:t>
      </w:r>
      <w:r w:rsidRPr="000F1BA8">
        <w:rPr>
          <w:rFonts w:ascii="Times New Roman" w:eastAsia="Calibri" w:hAnsi="Times New Roman" w:cs="Times New Roman"/>
          <w:sz w:val="24"/>
          <w:szCs w:val="24"/>
        </w:rPr>
        <w:t>de</w:t>
      </w:r>
      <w:r>
        <w:rPr>
          <w:rFonts w:ascii="Times New Roman" w:eastAsia="Calibri" w:hAnsi="Times New Roman" w:cs="Times New Roman"/>
          <w:sz w:val="24"/>
          <w:szCs w:val="24"/>
        </w:rPr>
        <w:t>n</w:t>
      </w:r>
      <w:r w:rsidRPr="000F1BA8">
        <w:rPr>
          <w:rFonts w:ascii="Times New Roman" w:eastAsia="Calibri" w:hAnsi="Times New Roman" w:cs="Times New Roman"/>
          <w:sz w:val="24"/>
          <w:szCs w:val="24"/>
        </w:rPr>
        <w:t xml:space="preserve"> ver reflejados en las siguientes respuestas:</w:t>
      </w:r>
    </w:p>
    <w:p w14:paraId="33CD5FC3" w14:textId="77777777" w:rsidR="00AA0D33" w:rsidRPr="000F1BA8" w:rsidRDefault="00AA0D33" w:rsidP="00AA0D33">
      <w:pPr>
        <w:spacing w:after="0" w:line="360" w:lineRule="auto"/>
        <w:ind w:left="567"/>
        <w:contextualSpacing/>
        <w:jc w:val="both"/>
        <w:rPr>
          <w:rFonts w:ascii="Times New Roman" w:eastAsia="Calibri" w:hAnsi="Times New Roman" w:cs="Times New Roman"/>
          <w:sz w:val="24"/>
          <w:szCs w:val="24"/>
        </w:rPr>
      </w:pPr>
      <w:r w:rsidRPr="000F1BA8">
        <w:rPr>
          <w:rFonts w:ascii="Times New Roman" w:hAnsi="Times New Roman" w:cs="Times New Roman"/>
          <w:i/>
          <w:sz w:val="24"/>
          <w:szCs w:val="24"/>
          <w:lang w:val="es-MX"/>
        </w:rPr>
        <w:t>“[…] las infecciones de transmisión sexual […]”</w:t>
      </w:r>
      <w:r w:rsidRPr="000F1BA8">
        <w:rPr>
          <w:rFonts w:ascii="Times New Roman" w:hAnsi="Times New Roman" w:cs="Times New Roman"/>
          <w:sz w:val="24"/>
          <w:szCs w:val="24"/>
          <w:lang w:val="es-MX"/>
        </w:rPr>
        <w:t xml:space="preserve"> (HSH01)</w:t>
      </w:r>
    </w:p>
    <w:p w14:paraId="68DF856B" w14:textId="77777777" w:rsidR="00AA0D33" w:rsidRPr="000F1BA8" w:rsidRDefault="00AA0D33" w:rsidP="00AA0D33">
      <w:pPr>
        <w:spacing w:after="0" w:line="360" w:lineRule="auto"/>
        <w:ind w:left="567" w:right="566"/>
        <w:contextualSpacing/>
        <w:jc w:val="both"/>
        <w:rPr>
          <w:rFonts w:ascii="Times New Roman" w:eastAsia="Calibri" w:hAnsi="Times New Roman" w:cs="Times New Roman"/>
          <w:sz w:val="24"/>
          <w:szCs w:val="24"/>
        </w:rPr>
      </w:pPr>
      <w:r w:rsidRPr="000F1BA8">
        <w:rPr>
          <w:rFonts w:ascii="Times New Roman" w:hAnsi="Times New Roman" w:cs="Times New Roman"/>
          <w:i/>
          <w:sz w:val="24"/>
          <w:szCs w:val="24"/>
          <w:lang w:val="es-MX"/>
        </w:rPr>
        <w:t xml:space="preserve">“Primeramente, que si te aprende la policía vas a juicio por hacer actos sexuales en la vía pública, no es un lugar que sea adecuado limpio, el tipo de personas que se desenvuelven en esos lugares no siempre son las más sanas porque si me pongo a pensar yo una persona que realmente este limpia sea una persona del mismo nivel social que el mío no tendríamos un encuentro sexual en la vía pública […], Cuando me refiero a limpio es en todos los aspectos físicos, mental y de salud […]. En estos lugares es contraer alguna enfermedad que pueda armarse una pelea y que salga una persona mal herida” </w:t>
      </w:r>
      <w:r w:rsidRPr="000F1BA8">
        <w:rPr>
          <w:rFonts w:ascii="Times New Roman" w:hAnsi="Times New Roman" w:cs="Times New Roman"/>
          <w:sz w:val="24"/>
          <w:szCs w:val="24"/>
          <w:lang w:val="es-MX"/>
        </w:rPr>
        <w:t>(HSH02).</w:t>
      </w:r>
      <w:r w:rsidRPr="000F1BA8">
        <w:rPr>
          <w:rFonts w:ascii="Times New Roman" w:hAnsi="Times New Roman" w:cs="Times New Roman"/>
          <w:i/>
          <w:sz w:val="24"/>
          <w:szCs w:val="24"/>
          <w:lang w:val="es-MX"/>
        </w:rPr>
        <w:t xml:space="preserve"> </w:t>
      </w:r>
    </w:p>
    <w:p w14:paraId="620E41F2"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“Contagiarse de enfermedades, y que por ahí te choreen por que no sabes con quien te encuentras en esos lugares”</w:t>
      </w:r>
      <w:r w:rsidRPr="000F1BA8">
        <w:rPr>
          <w:rFonts w:ascii="Times New Roman" w:hAnsi="Times New Roman" w:cs="Times New Roman"/>
          <w:sz w:val="24"/>
          <w:szCs w:val="24"/>
          <w:lang w:val="es-MX"/>
        </w:rPr>
        <w:t xml:space="preserve"> (HSH03).</w:t>
      </w:r>
    </w:p>
    <w:p w14:paraId="5804C637"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“Que te contagies de SIDA porque en esos lugares no sabes ni con quien garchas, y por ahí no sabes si están contagiados o no”</w:t>
      </w:r>
      <w:r w:rsidRPr="000F1BA8">
        <w:rPr>
          <w:rFonts w:ascii="Times New Roman" w:hAnsi="Times New Roman" w:cs="Times New Roman"/>
          <w:sz w:val="24"/>
          <w:szCs w:val="24"/>
          <w:lang w:val="es-MX"/>
        </w:rPr>
        <w:t xml:space="preserve"> (HSH05).</w:t>
      </w:r>
    </w:p>
    <w:p w14:paraId="4A351BFF"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 Si tienes sexo alguna enfermedad sexual por que no conoces a quienes van a esos lugares”</w:t>
      </w:r>
      <w:r w:rsidRPr="000F1BA8">
        <w:rPr>
          <w:rFonts w:ascii="Times New Roman" w:hAnsi="Times New Roman" w:cs="Times New Roman"/>
          <w:sz w:val="24"/>
          <w:szCs w:val="24"/>
          <w:lang w:val="es-MX"/>
        </w:rPr>
        <w:t xml:space="preserve"> (HSH08). </w:t>
      </w:r>
    </w:p>
    <w:p w14:paraId="727FF4AD" w14:textId="77777777" w:rsidR="00AA0D33" w:rsidRPr="000F1BA8" w:rsidRDefault="00AA0D33" w:rsidP="00AA0D33">
      <w:pPr>
        <w:spacing w:after="0" w:line="360" w:lineRule="auto"/>
        <w:ind w:left="567"/>
        <w:contextualSpacing/>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“A </w:t>
      </w:r>
      <w:r w:rsidRPr="000F1BA8">
        <w:rPr>
          <w:rFonts w:ascii="Times New Roman" w:hAnsi="Times New Roman" w:cs="Times New Roman"/>
          <w:i/>
          <w:sz w:val="24"/>
          <w:szCs w:val="24"/>
          <w:lang w:val="es-MX"/>
        </w:rPr>
        <w:t xml:space="preserve">contagiarse de enfermedades” </w:t>
      </w:r>
      <w:r w:rsidRPr="000F1BA8">
        <w:rPr>
          <w:rFonts w:ascii="Times New Roman" w:hAnsi="Times New Roman" w:cs="Times New Roman"/>
          <w:sz w:val="24"/>
          <w:szCs w:val="24"/>
          <w:lang w:val="es-MX"/>
        </w:rPr>
        <w:t>(HSH14).</w:t>
      </w:r>
    </w:p>
    <w:p w14:paraId="31DA9865" w14:textId="77777777" w:rsidR="00AA0D33" w:rsidRPr="000F1BA8" w:rsidRDefault="00AA0D33" w:rsidP="00AA0D33">
      <w:pPr>
        <w:spacing w:after="0" w:line="360" w:lineRule="auto"/>
        <w:ind w:left="567"/>
        <w:contextualSpacing/>
        <w:jc w:val="both"/>
        <w:rPr>
          <w:rFonts w:ascii="Times New Roman" w:hAnsi="Times New Roman" w:cs="Times New Roman"/>
          <w:sz w:val="24"/>
          <w:szCs w:val="24"/>
          <w:lang w:val="es-MX"/>
        </w:rPr>
      </w:pPr>
    </w:p>
    <w:p w14:paraId="2A1524CC"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 xml:space="preserve">En referencia al riesgo de exposición pública, los entrevistados hacen referencia que ser expuestos públicamente es uno de los principales riesgos que se toman al llevar a cabo prácticas sexuales clandestinas. En este sentido, este riesgo implica la posibilidad de ser descubiertos en relación a sus experiencias sexuales con otros varones, que se sepa que asisten a ciertos lugares con fines de encuentro sexual y que te escrachen, tal y como </w:t>
      </w:r>
      <w:r>
        <w:rPr>
          <w:rFonts w:ascii="Times New Roman" w:eastAsia="Calibri" w:hAnsi="Times New Roman" w:cs="Times New Roman"/>
          <w:sz w:val="24"/>
          <w:szCs w:val="24"/>
        </w:rPr>
        <w:t>se</w:t>
      </w:r>
      <w:r w:rsidRPr="000F1BA8">
        <w:rPr>
          <w:rFonts w:ascii="Times New Roman" w:eastAsia="Calibri" w:hAnsi="Times New Roman" w:cs="Times New Roman"/>
          <w:sz w:val="24"/>
          <w:szCs w:val="24"/>
        </w:rPr>
        <w:t xml:space="preserve"> p</w:t>
      </w:r>
      <w:r>
        <w:rPr>
          <w:rFonts w:ascii="Times New Roman" w:eastAsia="Calibri" w:hAnsi="Times New Roman" w:cs="Times New Roman"/>
          <w:sz w:val="24"/>
          <w:szCs w:val="24"/>
        </w:rPr>
        <w:t>ue</w:t>
      </w:r>
      <w:r w:rsidRPr="000F1BA8">
        <w:rPr>
          <w:rFonts w:ascii="Times New Roman" w:eastAsia="Calibri" w:hAnsi="Times New Roman" w:cs="Times New Roman"/>
          <w:sz w:val="24"/>
          <w:szCs w:val="24"/>
        </w:rPr>
        <w:t>de ver reflejado en las siguientes expresiones:</w:t>
      </w:r>
    </w:p>
    <w:p w14:paraId="0831723E"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“De que te descubran que andas en ese lugar, y después que se puedan enterar tu familia y amigos. Exponerte”</w:t>
      </w:r>
      <w:r w:rsidRPr="000F1BA8">
        <w:rPr>
          <w:rFonts w:ascii="Times New Roman" w:hAnsi="Times New Roman" w:cs="Times New Roman"/>
          <w:sz w:val="24"/>
          <w:szCs w:val="24"/>
          <w:lang w:val="es-MX"/>
        </w:rPr>
        <w:t xml:space="preserve"> (HSH09).</w:t>
      </w:r>
    </w:p>
    <w:p w14:paraId="6BF8569D"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“A que te lleven en cana si te descubren, porque no está permitido garchar en esos lugares”</w:t>
      </w:r>
      <w:r w:rsidRPr="000F1BA8">
        <w:rPr>
          <w:rFonts w:ascii="Times New Roman" w:hAnsi="Times New Roman" w:cs="Times New Roman"/>
          <w:sz w:val="24"/>
          <w:szCs w:val="24"/>
          <w:lang w:val="es-MX"/>
        </w:rPr>
        <w:t xml:space="preserve"> (HSH10).</w:t>
      </w:r>
    </w:p>
    <w:p w14:paraId="311FB7AD" w14:textId="77777777" w:rsidR="00AA0D33" w:rsidRPr="000F1BA8" w:rsidRDefault="00AA0D33" w:rsidP="00AA0D33">
      <w:pPr>
        <w:spacing w:after="0" w:line="360" w:lineRule="auto"/>
        <w:ind w:left="567" w:right="566"/>
        <w:contextualSpacing/>
        <w:jc w:val="both"/>
        <w:rPr>
          <w:rFonts w:ascii="Times New Roman" w:hAnsi="Times New Roman" w:cs="Times New Roman"/>
          <w:i/>
          <w:sz w:val="24"/>
          <w:szCs w:val="24"/>
          <w:lang w:val="es-MX"/>
        </w:rPr>
      </w:pPr>
      <w:r w:rsidRPr="000F1BA8">
        <w:rPr>
          <w:rFonts w:ascii="Times New Roman" w:hAnsi="Times New Roman" w:cs="Times New Roman"/>
          <w:sz w:val="24"/>
          <w:szCs w:val="24"/>
          <w:lang w:val="es-MX"/>
        </w:rPr>
        <w:t>“</w:t>
      </w:r>
      <w:r w:rsidRPr="000F1BA8">
        <w:rPr>
          <w:rFonts w:ascii="Times New Roman" w:hAnsi="Times New Roman" w:cs="Times New Roman"/>
          <w:i/>
          <w:sz w:val="24"/>
          <w:szCs w:val="24"/>
          <w:lang w:val="es-MX"/>
        </w:rPr>
        <w:t>Que</w:t>
      </w:r>
      <w:r w:rsidRPr="000F1BA8">
        <w:rPr>
          <w:rFonts w:ascii="Times New Roman" w:hAnsi="Times New Roman" w:cs="Times New Roman"/>
          <w:sz w:val="24"/>
          <w:szCs w:val="24"/>
          <w:lang w:val="es-MX"/>
        </w:rPr>
        <w:t xml:space="preserve"> </w:t>
      </w:r>
      <w:r w:rsidRPr="000F1BA8">
        <w:rPr>
          <w:rFonts w:ascii="Times New Roman" w:hAnsi="Times New Roman" w:cs="Times New Roman"/>
          <w:i/>
          <w:sz w:val="24"/>
          <w:szCs w:val="24"/>
          <w:lang w:val="es-MX"/>
        </w:rPr>
        <w:t xml:space="preserve">se enteren que andas en el ambiente y te vean como promiscuo, como que te levantas a cualquiera” </w:t>
      </w:r>
      <w:r w:rsidRPr="000F1BA8">
        <w:rPr>
          <w:rFonts w:ascii="Times New Roman" w:hAnsi="Times New Roman" w:cs="Times New Roman"/>
          <w:sz w:val="24"/>
          <w:szCs w:val="24"/>
          <w:lang w:val="es-MX"/>
        </w:rPr>
        <w:t>(HSH11).</w:t>
      </w:r>
    </w:p>
    <w:p w14:paraId="28D63E64" w14:textId="77777777" w:rsidR="00AA0D33" w:rsidRPr="000F1BA8" w:rsidRDefault="00AA0D33" w:rsidP="00AA0D33">
      <w:pPr>
        <w:spacing w:after="0" w:line="360" w:lineRule="auto"/>
        <w:ind w:left="567"/>
        <w:contextualSpacing/>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w:t>
      </w:r>
      <w:r w:rsidRPr="000F1BA8">
        <w:rPr>
          <w:rFonts w:ascii="Times New Roman" w:hAnsi="Times New Roman" w:cs="Times New Roman"/>
          <w:i/>
          <w:sz w:val="24"/>
          <w:szCs w:val="24"/>
          <w:lang w:val="es-MX"/>
        </w:rPr>
        <w:t xml:space="preserve">Que te vea alguien, y te escrachen” </w:t>
      </w:r>
      <w:r w:rsidRPr="000F1BA8">
        <w:rPr>
          <w:rFonts w:ascii="Times New Roman" w:hAnsi="Times New Roman" w:cs="Times New Roman"/>
          <w:sz w:val="24"/>
          <w:szCs w:val="24"/>
          <w:lang w:val="es-MX"/>
        </w:rPr>
        <w:t>(HSH12).</w:t>
      </w:r>
    </w:p>
    <w:p w14:paraId="3E24544D"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p>
    <w:p w14:paraId="12C2DCE0"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Otros de los riesgos que se perciben en este tipo de espacios, también es al robo y la agresión física realizada por algún desconocido, violaciones y violencia ejercida por la policía si se es descubierto realizando prácticas sexuales en un espacio público. Tal y como se constata en las siguientes respuestas:</w:t>
      </w:r>
    </w:p>
    <w:p w14:paraId="58A03B1D"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“Más que nada una agresión, en esos lugares suelen robar mucho, como por ejemplo en el Adán Quiroga que no hay control de nada y siempre de noche ni te das cuenta quien te puede dar una piña”</w:t>
      </w:r>
      <w:r w:rsidRPr="000F1BA8">
        <w:rPr>
          <w:rFonts w:ascii="Times New Roman" w:hAnsi="Times New Roman" w:cs="Times New Roman"/>
          <w:sz w:val="24"/>
          <w:szCs w:val="24"/>
          <w:lang w:val="es-MX"/>
        </w:rPr>
        <w:t xml:space="preserve"> (HSH04).</w:t>
      </w:r>
    </w:p>
    <w:p w14:paraId="1608BB27"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 xml:space="preserve">“El riesgo de que una de las personas sea víctima de una agresión física” </w:t>
      </w:r>
      <w:r w:rsidRPr="000F1BA8">
        <w:rPr>
          <w:rFonts w:ascii="Times New Roman" w:hAnsi="Times New Roman" w:cs="Times New Roman"/>
          <w:sz w:val="24"/>
          <w:szCs w:val="24"/>
          <w:lang w:val="es-MX"/>
        </w:rPr>
        <w:t xml:space="preserve">(HSH07). </w:t>
      </w:r>
    </w:p>
    <w:p w14:paraId="6800850E" w14:textId="77777777" w:rsidR="00AA0D33" w:rsidRPr="000F1BA8" w:rsidRDefault="00AA0D33" w:rsidP="00AA0D33">
      <w:pPr>
        <w:spacing w:after="0" w:line="360" w:lineRule="auto"/>
        <w:ind w:left="567" w:right="566"/>
        <w:contextualSpacing/>
        <w:jc w:val="both"/>
        <w:rPr>
          <w:rFonts w:ascii="Times New Roman" w:hAnsi="Times New Roman" w:cs="Times New Roman"/>
          <w:i/>
          <w:sz w:val="24"/>
          <w:szCs w:val="24"/>
          <w:lang w:val="es-MX"/>
        </w:rPr>
      </w:pPr>
      <w:r w:rsidRPr="000F1BA8">
        <w:rPr>
          <w:rFonts w:ascii="Times New Roman" w:hAnsi="Times New Roman" w:cs="Times New Roman"/>
          <w:i/>
          <w:sz w:val="24"/>
          <w:szCs w:val="24"/>
          <w:lang w:val="es-MX"/>
        </w:rPr>
        <w:t>“y pienso que nos estaríamos arriesgando si llegan a ver algunos terceros de una violación en grupo, aparte de los riesgos que uno corre si no se cuida” (HSH13).</w:t>
      </w:r>
    </w:p>
    <w:p w14:paraId="76FD6BA2"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“Son riesgos más de seguridad y no sabes con que personas te vas a topar, vos no conoces a las personas que están ahí […]”</w:t>
      </w:r>
      <w:r w:rsidRPr="000F1BA8">
        <w:rPr>
          <w:rFonts w:ascii="Times New Roman" w:hAnsi="Times New Roman" w:cs="Times New Roman"/>
          <w:sz w:val="24"/>
          <w:szCs w:val="24"/>
          <w:lang w:val="es-MX"/>
        </w:rPr>
        <w:t xml:space="preserve"> (HSH15).</w:t>
      </w:r>
    </w:p>
    <w:p w14:paraId="73172839" w14:textId="77777777" w:rsidR="00AA0D33" w:rsidRPr="000F1BA8" w:rsidRDefault="00AA0D33" w:rsidP="00AA0D33">
      <w:pPr>
        <w:spacing w:after="0" w:line="360" w:lineRule="auto"/>
        <w:ind w:left="720"/>
        <w:contextualSpacing/>
        <w:jc w:val="both"/>
        <w:rPr>
          <w:rFonts w:ascii="Times New Roman" w:hAnsi="Times New Roman" w:cs="Times New Roman"/>
          <w:sz w:val="24"/>
          <w:szCs w:val="24"/>
          <w:lang w:val="es-MX"/>
        </w:rPr>
      </w:pPr>
    </w:p>
    <w:p w14:paraId="5A6F1502" w14:textId="77777777" w:rsidR="00AA0D33" w:rsidRDefault="00AA0D33" w:rsidP="00AA0D33">
      <w:pPr>
        <w:suppressAutoHyphens/>
        <w:autoSpaceDN w:val="0"/>
        <w:spacing w:after="0" w:line="360" w:lineRule="auto"/>
        <w:ind w:firstLine="709"/>
        <w:jc w:val="both"/>
        <w:textAlignment w:val="baseline"/>
        <w:rPr>
          <w:rFonts w:ascii="Times New Roman" w:hAnsi="Times New Roman" w:cs="Times New Roman"/>
          <w:sz w:val="24"/>
          <w:szCs w:val="24"/>
          <w:lang w:val="es-MX"/>
        </w:rPr>
      </w:pPr>
      <w:r w:rsidRPr="000F1BA8">
        <w:rPr>
          <w:rFonts w:ascii="Times New Roman" w:eastAsia="Calibri" w:hAnsi="Times New Roman" w:cs="Times New Roman"/>
          <w:sz w:val="24"/>
          <w:szCs w:val="24"/>
        </w:rPr>
        <w:t xml:space="preserve">Un riesgo interesante que se plante es el que puede afectar a terceros en relación a llevar a cabo prácticas sexuales clandestinas en espacios que son considerados públicos (baños de la terminal de ómnibus y Parque Adán Quiroga), esto </w:t>
      </w:r>
      <w:r>
        <w:rPr>
          <w:rFonts w:ascii="Times New Roman" w:eastAsia="Calibri" w:hAnsi="Times New Roman" w:cs="Times New Roman"/>
          <w:sz w:val="24"/>
          <w:szCs w:val="24"/>
        </w:rPr>
        <w:t>se</w:t>
      </w:r>
      <w:r w:rsidRPr="000F1BA8">
        <w:rPr>
          <w:rFonts w:ascii="Times New Roman" w:eastAsia="Calibri" w:hAnsi="Times New Roman" w:cs="Times New Roman"/>
          <w:sz w:val="24"/>
          <w:szCs w:val="24"/>
        </w:rPr>
        <w:t xml:space="preserve"> ve reflejado en una de las respuestas de los entrevistados; </w:t>
      </w:r>
      <w:r w:rsidRPr="000F1BA8">
        <w:rPr>
          <w:rFonts w:ascii="Times New Roman" w:eastAsia="Calibri" w:hAnsi="Times New Roman" w:cs="Times New Roman"/>
          <w:i/>
          <w:sz w:val="24"/>
          <w:szCs w:val="24"/>
        </w:rPr>
        <w:t>“</w:t>
      </w:r>
      <w:r w:rsidRPr="000F1BA8">
        <w:rPr>
          <w:rFonts w:ascii="Times New Roman" w:hAnsi="Times New Roman" w:cs="Times New Roman"/>
          <w:i/>
          <w:sz w:val="24"/>
          <w:szCs w:val="24"/>
          <w:lang w:val="es-MX"/>
        </w:rPr>
        <w:t xml:space="preserve">violar los derechos del próximo. Que un niño vea lo que no tiene que ver en un espacio público que este expuesto a actos obscenos en la vía pública” </w:t>
      </w:r>
      <w:r w:rsidRPr="000F1BA8">
        <w:rPr>
          <w:rFonts w:ascii="Times New Roman" w:hAnsi="Times New Roman" w:cs="Times New Roman"/>
          <w:sz w:val="24"/>
          <w:szCs w:val="24"/>
          <w:lang w:val="es-MX"/>
        </w:rPr>
        <w:t>(HSH06).</w:t>
      </w:r>
      <w:r w:rsidRPr="000F1BA8">
        <w:rPr>
          <w:rFonts w:ascii="Times New Roman" w:hAnsi="Times New Roman" w:cs="Times New Roman"/>
          <w:i/>
          <w:sz w:val="24"/>
          <w:szCs w:val="24"/>
          <w:lang w:val="es-MX"/>
        </w:rPr>
        <w:t xml:space="preserve"> </w:t>
      </w:r>
      <w:r w:rsidRPr="000F1BA8">
        <w:rPr>
          <w:rFonts w:ascii="Times New Roman" w:hAnsi="Times New Roman" w:cs="Times New Roman"/>
          <w:sz w:val="24"/>
          <w:szCs w:val="24"/>
          <w:lang w:val="es-MX"/>
        </w:rPr>
        <w:t xml:space="preserve">En esta expresión </w:t>
      </w:r>
      <w:r>
        <w:rPr>
          <w:rFonts w:ascii="Times New Roman" w:hAnsi="Times New Roman" w:cs="Times New Roman"/>
          <w:sz w:val="24"/>
          <w:szCs w:val="24"/>
          <w:lang w:val="es-MX"/>
        </w:rPr>
        <w:t xml:space="preserve">se </w:t>
      </w:r>
      <w:r w:rsidRPr="000F1BA8">
        <w:rPr>
          <w:rFonts w:ascii="Times New Roman" w:hAnsi="Times New Roman" w:cs="Times New Roman"/>
          <w:sz w:val="24"/>
          <w:szCs w:val="24"/>
          <w:lang w:val="es-MX"/>
        </w:rPr>
        <w:t>p</w:t>
      </w:r>
      <w:r>
        <w:rPr>
          <w:rFonts w:ascii="Times New Roman" w:hAnsi="Times New Roman" w:cs="Times New Roman"/>
          <w:sz w:val="24"/>
          <w:szCs w:val="24"/>
          <w:lang w:val="es-MX"/>
        </w:rPr>
        <w:t>ued</w:t>
      </w:r>
      <w:r w:rsidRPr="000F1BA8">
        <w:rPr>
          <w:rFonts w:ascii="Times New Roman" w:hAnsi="Times New Roman" w:cs="Times New Roman"/>
          <w:sz w:val="24"/>
          <w:szCs w:val="24"/>
          <w:lang w:val="es-MX"/>
        </w:rPr>
        <w:t xml:space="preserve">e observar que el riesgo percibido es sobre la posibilidad de afectación psicológica que se puede generar hacia terceros por llevar a cabo este tipo de prácticas sexuales, y que las mismas sean presenciadas por personas externas a quien las realiza. </w:t>
      </w:r>
    </w:p>
    <w:p w14:paraId="7285C2C4" w14:textId="77777777" w:rsidR="00AA0D33" w:rsidRDefault="00AA0D33" w:rsidP="00AA0D33">
      <w:pPr>
        <w:suppressAutoHyphens/>
        <w:autoSpaceDN w:val="0"/>
        <w:spacing w:after="0" w:line="360" w:lineRule="auto"/>
        <w:ind w:firstLine="709"/>
        <w:jc w:val="both"/>
        <w:textAlignment w:val="baseline"/>
        <w:rPr>
          <w:rFonts w:ascii="Times New Roman" w:hAnsi="Times New Roman" w:cs="Times New Roman"/>
          <w:sz w:val="24"/>
          <w:szCs w:val="24"/>
          <w:lang w:val="es-MX"/>
        </w:rPr>
      </w:pPr>
      <w:r>
        <w:rPr>
          <w:rFonts w:ascii="Times New Roman" w:hAnsi="Times New Roman" w:cs="Times New Roman"/>
          <w:sz w:val="24"/>
          <w:szCs w:val="24"/>
          <w:lang w:val="es-MX"/>
        </w:rPr>
        <w:t xml:space="preserve">Las diferentes percepciones del riesgo que exponen lo HSH dan cuenta que tienen una clara percepción del concepto. Por otra parte, los discursos presentados develan que en su mayoría deciden llevar a cabo prácticas sexuales de riesgo que los expone a una posible transmisión del VIH. Otro aspecto importante que se puede deducir de lo expuesto es que, en estas experiencias homoeróticas se aplica inconscientemente un modelo de reducción de riesgo, dado que la mayoría de los HSH hace uso de la clandestinidad para resguardar su identidad y protegerse del riesgo a la exposición pública, lo anterior es priorizado por estos agentes, y en dicha ocupación se deja de lado los cuidados que se deben de tomar en materia de prevención del VIH (uso del preservativo), ya que por parte de los entrevistados existe una fuerte postura a la importancia que tiene el “cuidarse de no ser descubiertos” antes que otro tipo de cuidados. </w:t>
      </w:r>
    </w:p>
    <w:p w14:paraId="108DDFA1" w14:textId="77777777" w:rsidR="00AA0D33" w:rsidRPr="000F1BA8" w:rsidRDefault="00AA0D33" w:rsidP="00AA0D33">
      <w:pPr>
        <w:suppressAutoHyphens/>
        <w:autoSpaceDN w:val="0"/>
        <w:spacing w:after="0" w:line="360" w:lineRule="auto"/>
        <w:ind w:firstLine="709"/>
        <w:jc w:val="both"/>
        <w:textAlignment w:val="baseline"/>
        <w:rPr>
          <w:rFonts w:ascii="Times New Roman" w:hAnsi="Times New Roman" w:cs="Times New Roman"/>
          <w:sz w:val="24"/>
          <w:szCs w:val="24"/>
          <w:lang w:val="es-MX"/>
        </w:rPr>
      </w:pPr>
      <w:r>
        <w:rPr>
          <w:rFonts w:ascii="Times New Roman" w:hAnsi="Times New Roman" w:cs="Times New Roman"/>
          <w:sz w:val="24"/>
          <w:szCs w:val="24"/>
          <w:lang w:val="es-MX"/>
        </w:rPr>
        <w:t xml:space="preserve">Los HSH de Catamarca llevan a cabo una diversidad de prácticas sexuales en su campo sexual, que pueden propiciar la toma de riesgos en relación al VIH. Es necesario la descripción de dichas prácticas para poder determinar de las mismas, cuales son potencialmente de riesgo y que motivaciones tienen estos agentes para llevarlas a cabo. </w:t>
      </w:r>
    </w:p>
    <w:p w14:paraId="2DC8D1DF" w14:textId="77777777" w:rsidR="00AA0D33" w:rsidRPr="000F1BA8" w:rsidRDefault="00AA0D33" w:rsidP="00AA0D33">
      <w:pPr>
        <w:suppressAutoHyphens/>
        <w:autoSpaceDN w:val="0"/>
        <w:spacing w:after="0" w:line="360" w:lineRule="auto"/>
        <w:ind w:firstLine="709"/>
        <w:jc w:val="both"/>
        <w:textAlignment w:val="baseline"/>
        <w:rPr>
          <w:rFonts w:ascii="Times New Roman" w:hAnsi="Times New Roman" w:cs="Times New Roman"/>
          <w:sz w:val="24"/>
          <w:szCs w:val="24"/>
          <w:lang w:val="es-MX"/>
        </w:rPr>
      </w:pPr>
    </w:p>
    <w:p w14:paraId="0C281C33" w14:textId="77777777" w:rsidR="00AA0D33" w:rsidRPr="000F1BA8" w:rsidRDefault="00AA0D33" w:rsidP="00AA0D33">
      <w:pPr>
        <w:spacing w:after="0" w:line="360" w:lineRule="auto"/>
        <w:contextualSpacing/>
        <w:jc w:val="both"/>
        <w:rPr>
          <w:rFonts w:ascii="Times New Roman" w:eastAsia="Calibri" w:hAnsi="Times New Roman" w:cs="Times New Roman"/>
          <w:i/>
          <w:sz w:val="24"/>
          <w:szCs w:val="24"/>
          <w:lang w:val="es-MX"/>
        </w:rPr>
      </w:pPr>
      <w:r>
        <w:rPr>
          <w:rFonts w:ascii="Times New Roman" w:eastAsia="Calibri" w:hAnsi="Times New Roman" w:cs="Times New Roman"/>
          <w:i/>
          <w:sz w:val="24"/>
          <w:szCs w:val="24"/>
          <w:lang w:val="es-MX"/>
        </w:rPr>
        <w:t>A</w:t>
      </w:r>
      <w:r w:rsidRPr="000F1BA8">
        <w:rPr>
          <w:rFonts w:ascii="Times New Roman" w:eastAsia="Calibri" w:hAnsi="Times New Roman" w:cs="Times New Roman"/>
          <w:i/>
          <w:sz w:val="24"/>
          <w:szCs w:val="24"/>
          <w:lang w:val="es-MX"/>
        </w:rPr>
        <w:t xml:space="preserve">lgunas prácticas sexuales entre varones </w:t>
      </w:r>
      <w:r>
        <w:rPr>
          <w:rFonts w:ascii="Times New Roman" w:eastAsia="Calibri" w:hAnsi="Times New Roman" w:cs="Times New Roman"/>
          <w:i/>
          <w:sz w:val="24"/>
          <w:szCs w:val="24"/>
          <w:lang w:val="es-MX"/>
        </w:rPr>
        <w:t xml:space="preserve">y la percepción del riesgo antes VIH.  </w:t>
      </w:r>
    </w:p>
    <w:p w14:paraId="79CE8F3D"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0F1BA8">
        <w:rPr>
          <w:rFonts w:ascii="Times New Roman" w:eastAsia="Calibri" w:hAnsi="Times New Roman" w:cs="Times New Roman"/>
          <w:sz w:val="24"/>
          <w:szCs w:val="24"/>
          <w:lang w:val="es-MX"/>
        </w:rPr>
        <w:t xml:space="preserve">Las prácticas sexuales entre varones son variadas, pero </w:t>
      </w:r>
      <w:r>
        <w:rPr>
          <w:rFonts w:ascii="Times New Roman" w:eastAsia="Calibri" w:hAnsi="Times New Roman" w:cs="Times New Roman"/>
          <w:sz w:val="24"/>
          <w:szCs w:val="24"/>
          <w:lang w:val="es-MX"/>
        </w:rPr>
        <w:t>se pondrá énfasis</w:t>
      </w:r>
      <w:r w:rsidRPr="000F1BA8">
        <w:rPr>
          <w:rFonts w:ascii="Times New Roman" w:eastAsia="Calibri" w:hAnsi="Times New Roman" w:cs="Times New Roman"/>
          <w:sz w:val="24"/>
          <w:szCs w:val="24"/>
          <w:lang w:val="es-MX"/>
        </w:rPr>
        <w:t xml:space="preserve"> en describir todas aquellas que se llevan a cabo en la provincia de Catamarca. Para poder identificar y describir dichas prácticas se tomará como referencia las observaciones realizadas en campo, las entrevistas a HSH y la</w:t>
      </w:r>
      <w:r>
        <w:rPr>
          <w:rFonts w:ascii="Times New Roman" w:eastAsia="Calibri" w:hAnsi="Times New Roman" w:cs="Times New Roman"/>
          <w:sz w:val="24"/>
          <w:szCs w:val="24"/>
          <w:lang w:val="es-MX"/>
        </w:rPr>
        <w:t>s</w:t>
      </w:r>
      <w:r w:rsidRPr="000F1BA8">
        <w:rPr>
          <w:rFonts w:ascii="Times New Roman" w:eastAsia="Calibri" w:hAnsi="Times New Roman" w:cs="Times New Roman"/>
          <w:sz w:val="24"/>
          <w:szCs w:val="24"/>
          <w:lang w:val="es-MX"/>
        </w:rPr>
        <w:t xml:space="preserve"> consultas en la web. </w:t>
      </w:r>
    </w:p>
    <w:p w14:paraId="045A18A4"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0F1BA8">
        <w:rPr>
          <w:rFonts w:ascii="Times New Roman" w:eastAsia="Calibri" w:hAnsi="Times New Roman" w:cs="Times New Roman"/>
          <w:sz w:val="24"/>
          <w:szCs w:val="24"/>
          <w:lang w:val="es-MX"/>
        </w:rPr>
        <w:t xml:space="preserve">Dentro de las principales prácticas sexuales que los HSH despliegan de manera clandestina en Catamarca, </w:t>
      </w:r>
      <w:r>
        <w:rPr>
          <w:rFonts w:ascii="Times New Roman" w:eastAsia="Calibri" w:hAnsi="Times New Roman" w:cs="Times New Roman"/>
          <w:sz w:val="24"/>
          <w:szCs w:val="24"/>
          <w:lang w:val="es-MX"/>
        </w:rPr>
        <w:t xml:space="preserve">se </w:t>
      </w:r>
      <w:r w:rsidRPr="000F1BA8">
        <w:rPr>
          <w:rFonts w:ascii="Times New Roman" w:eastAsia="Calibri" w:hAnsi="Times New Roman" w:cs="Times New Roman"/>
          <w:sz w:val="24"/>
          <w:szCs w:val="24"/>
          <w:lang w:val="es-MX"/>
        </w:rPr>
        <w:t>encontr</w:t>
      </w:r>
      <w:r>
        <w:rPr>
          <w:rFonts w:ascii="Times New Roman" w:eastAsia="Calibri" w:hAnsi="Times New Roman" w:cs="Times New Roman"/>
          <w:sz w:val="24"/>
          <w:szCs w:val="24"/>
          <w:lang w:val="es-MX"/>
        </w:rPr>
        <w:t>a</w:t>
      </w:r>
      <w:r w:rsidRPr="000F1BA8">
        <w:rPr>
          <w:rFonts w:ascii="Times New Roman" w:eastAsia="Calibri" w:hAnsi="Times New Roman" w:cs="Times New Roman"/>
          <w:sz w:val="24"/>
          <w:szCs w:val="24"/>
          <w:lang w:val="es-MX"/>
        </w:rPr>
        <w:t xml:space="preserve"> el </w:t>
      </w:r>
      <w:r w:rsidRPr="000F1BA8">
        <w:rPr>
          <w:rFonts w:ascii="Times New Roman" w:eastAsia="Calibri" w:hAnsi="Times New Roman" w:cs="Times New Roman"/>
          <w:sz w:val="24"/>
          <w:szCs w:val="24"/>
        </w:rPr>
        <w:t>“</w:t>
      </w:r>
      <w:r w:rsidRPr="000F1BA8">
        <w:rPr>
          <w:rFonts w:ascii="Times New Roman" w:eastAsia="Calibri" w:hAnsi="Times New Roman" w:cs="Times New Roman"/>
          <w:i/>
          <w:sz w:val="24"/>
          <w:szCs w:val="24"/>
        </w:rPr>
        <w:t>cruising</w:t>
      </w:r>
      <w:r w:rsidRPr="000F1BA8">
        <w:rPr>
          <w:rFonts w:ascii="Times New Roman" w:eastAsia="Calibri" w:hAnsi="Times New Roman" w:cs="Times New Roman"/>
          <w:sz w:val="24"/>
          <w:szCs w:val="24"/>
        </w:rPr>
        <w:t xml:space="preserve">” que hace referencia al sexo en lugares públicos: en el caso de este tipo de prácticas sexuales </w:t>
      </w:r>
      <w:r>
        <w:rPr>
          <w:rFonts w:ascii="Times New Roman" w:eastAsia="Calibri" w:hAnsi="Times New Roman" w:cs="Times New Roman"/>
          <w:sz w:val="24"/>
          <w:szCs w:val="24"/>
        </w:rPr>
        <w:t xml:space="preserve">se </w:t>
      </w:r>
      <w:r w:rsidRPr="000F1BA8">
        <w:rPr>
          <w:rFonts w:ascii="Times New Roman" w:eastAsia="Calibri" w:hAnsi="Times New Roman" w:cs="Times New Roman"/>
          <w:sz w:val="24"/>
          <w:szCs w:val="24"/>
        </w:rPr>
        <w:t>p</w:t>
      </w:r>
      <w:r>
        <w:rPr>
          <w:rFonts w:ascii="Times New Roman" w:eastAsia="Calibri" w:hAnsi="Times New Roman" w:cs="Times New Roman"/>
          <w:sz w:val="24"/>
          <w:szCs w:val="24"/>
        </w:rPr>
        <w:t>ue</w:t>
      </w:r>
      <w:r w:rsidRPr="000F1BA8">
        <w:rPr>
          <w:rFonts w:ascii="Times New Roman" w:eastAsia="Calibri" w:hAnsi="Times New Roman" w:cs="Times New Roman"/>
          <w:sz w:val="24"/>
          <w:szCs w:val="24"/>
        </w:rPr>
        <w:t>de</w:t>
      </w:r>
      <w:r>
        <w:rPr>
          <w:rFonts w:ascii="Times New Roman" w:eastAsia="Calibri" w:hAnsi="Times New Roman" w:cs="Times New Roman"/>
          <w:sz w:val="24"/>
          <w:szCs w:val="24"/>
        </w:rPr>
        <w:t>n</w:t>
      </w:r>
      <w:r w:rsidRPr="000F1BA8">
        <w:rPr>
          <w:rFonts w:ascii="Times New Roman" w:eastAsia="Calibri" w:hAnsi="Times New Roman" w:cs="Times New Roman"/>
          <w:sz w:val="24"/>
          <w:szCs w:val="24"/>
        </w:rPr>
        <w:t xml:space="preserve"> mencionar las que se llevan a cabo en el dique de la ciudad, los baños de la terminal de ómnibus y en el parque Adán Quiroga, ya que dichos espacios son públicos, aunque las practicas que</w:t>
      </w:r>
      <w:r>
        <w:rPr>
          <w:rFonts w:ascii="Times New Roman" w:eastAsia="Calibri" w:hAnsi="Times New Roman" w:cs="Times New Roman"/>
          <w:sz w:val="24"/>
          <w:szCs w:val="24"/>
        </w:rPr>
        <w:t xml:space="preserve"> llevan a cabo ahí los HSH, gays</w:t>
      </w:r>
      <w:r w:rsidRPr="000F1BA8">
        <w:rPr>
          <w:rFonts w:ascii="Times New Roman" w:eastAsia="Calibri" w:hAnsi="Times New Roman" w:cs="Times New Roman"/>
          <w:sz w:val="24"/>
          <w:szCs w:val="24"/>
        </w:rPr>
        <w:t xml:space="preserve"> y mujeres trans, se realizan desde un sentido clandestino. La identificación de estos espacios como lugares “cruising” </w:t>
      </w:r>
      <w:r>
        <w:rPr>
          <w:rFonts w:ascii="Times New Roman" w:eastAsia="Calibri" w:hAnsi="Times New Roman" w:cs="Times New Roman"/>
          <w:sz w:val="24"/>
          <w:szCs w:val="24"/>
        </w:rPr>
        <w:t>se</w:t>
      </w:r>
      <w:r w:rsidRPr="000F1BA8">
        <w:rPr>
          <w:rFonts w:ascii="Times New Roman" w:eastAsia="Calibri" w:hAnsi="Times New Roman" w:cs="Times New Roman"/>
          <w:sz w:val="24"/>
          <w:szCs w:val="24"/>
        </w:rPr>
        <w:t xml:space="preserve"> p</w:t>
      </w:r>
      <w:r>
        <w:rPr>
          <w:rFonts w:ascii="Times New Roman" w:eastAsia="Calibri" w:hAnsi="Times New Roman" w:cs="Times New Roman"/>
          <w:sz w:val="24"/>
          <w:szCs w:val="24"/>
        </w:rPr>
        <w:t>ue</w:t>
      </w:r>
      <w:r w:rsidRPr="000F1BA8">
        <w:rPr>
          <w:rFonts w:ascii="Times New Roman" w:eastAsia="Calibri" w:hAnsi="Times New Roman" w:cs="Times New Roman"/>
          <w:sz w:val="24"/>
          <w:szCs w:val="24"/>
        </w:rPr>
        <w:t>de</w:t>
      </w:r>
      <w:r>
        <w:rPr>
          <w:rFonts w:ascii="Times New Roman" w:eastAsia="Calibri" w:hAnsi="Times New Roman" w:cs="Times New Roman"/>
          <w:sz w:val="24"/>
          <w:szCs w:val="24"/>
        </w:rPr>
        <w:t>n</w:t>
      </w:r>
      <w:r w:rsidRPr="000F1BA8">
        <w:rPr>
          <w:rFonts w:ascii="Times New Roman" w:eastAsia="Calibri" w:hAnsi="Times New Roman" w:cs="Times New Roman"/>
          <w:sz w:val="24"/>
          <w:szCs w:val="24"/>
        </w:rPr>
        <w:t xml:space="preserve"> encontrar inclusive en internet en un mapa que proporciona la web. </w:t>
      </w:r>
    </w:p>
    <w:p w14:paraId="0F6FFA43" w14:textId="77777777" w:rsidR="00AA0D33"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0F1BA8">
        <w:rPr>
          <w:rFonts w:ascii="Times New Roman" w:eastAsia="Calibri" w:hAnsi="Times New Roman" w:cs="Times New Roman"/>
          <w:sz w:val="24"/>
          <w:szCs w:val="24"/>
        </w:rPr>
        <w:t xml:space="preserve">“Tetera”: de acuerdo a la Revista la Tetera (2017) al baño se lo llama “toilet room”, expresión que muchas veces se acorta a “t-room, una abreviatura que suena igual que la expresión “tea room”, es decir, salón de té en inglés. Se denomina así en la jerga gay a los espacios públicos donde se producen encuentros sexuales entre hombres. un ejemplo claro de esto son los baños de la terminal de ómnibus de Catamarca y los baños ubicados en el CAPE (Centro de administración del poder ejecutivo). </w:t>
      </w:r>
      <w:r>
        <w:rPr>
          <w:rFonts w:ascii="Times New Roman" w:eastAsia="Calibri" w:hAnsi="Times New Roman" w:cs="Times New Roman"/>
          <w:sz w:val="24"/>
          <w:szCs w:val="24"/>
        </w:rPr>
        <w:t>Estos espacios reconocidos e identificados como teteras, fueron principalmente difundidos de boca en boca entre la misma comunidad gay local para establecer sus localizaciones. El llevar a cabo encuentros sexuales en dichos espacios en Catamarca, implica una apropiación simbólica del lugar que media entre lo público y lo privado (Simonetto, 2017), y que propicia una apariencia camuflada que facilita la circulación y el acceso a las experiencias homoeroticas por parte de quienes hacen uso de estos sitios.</w:t>
      </w:r>
    </w:p>
    <w:p w14:paraId="55E09609" w14:textId="77777777" w:rsidR="00AA0D33" w:rsidRPr="00AD2DAC"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lang w:val="es-MX"/>
        </w:rPr>
        <w:t xml:space="preserve">Las prácticas sexuales llevadas a cabo por los HSH  y hombres gay en las teteras de Catamarca, y sus características, se coincide con lo que plantea Simonetto (2017) en su estudio sobre teteras en la Ciudad de Buenos Aires al exponer un diálogo de sus entrevistados, donde este sostiene que, al asistir a los baños públicos se entrena el arte de mirar, de evaluar el cuerpo del otro y sus gestos para lograr aproximarse, con el intercambio de una serie de códigos que son producidos y reproducidos en el espacio por los mismos sujetos, como una estrategia de acceso a lo sexual con los recaudos que conlleva el anonimato y la identidad heterosexual que muchos de ellos sostienen socialmente. </w:t>
      </w:r>
    </w:p>
    <w:p w14:paraId="23E8ABDE" w14:textId="77777777" w:rsidR="00AA0D33"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0F1BA8">
        <w:rPr>
          <w:rFonts w:ascii="Times New Roman" w:eastAsia="Calibri" w:hAnsi="Times New Roman" w:cs="Times New Roman"/>
          <w:sz w:val="24"/>
          <w:szCs w:val="24"/>
          <w:lang w:val="es-MX"/>
        </w:rPr>
        <w:t>Glory-Hole: hace referencia al sexo a través de un agujero en la pared: tan anónimo que ni siquiera se conoce la cara del otro ni el cuerpo, solo el genital necesario para concretar el acto. Sirve para espiar tanto como para mantener relaciones sexuales con un extraño (Extraído del diario Perfil por Tapia, 2008). Esta práctica sex</w:t>
      </w:r>
      <w:r>
        <w:rPr>
          <w:rFonts w:ascii="Times New Roman" w:eastAsia="Calibri" w:hAnsi="Times New Roman" w:cs="Times New Roman"/>
          <w:sz w:val="24"/>
          <w:szCs w:val="24"/>
          <w:lang w:val="es-MX"/>
        </w:rPr>
        <w:t xml:space="preserve">ual es una de las diversas experiencias que son vividas en las teteras (aunque no en todas), un ejemplo de esta, se hace visible </w:t>
      </w:r>
      <w:r w:rsidRPr="000F1BA8">
        <w:rPr>
          <w:rFonts w:ascii="Times New Roman" w:eastAsia="Calibri" w:hAnsi="Times New Roman" w:cs="Times New Roman"/>
          <w:sz w:val="24"/>
          <w:szCs w:val="24"/>
          <w:lang w:val="es-MX"/>
        </w:rPr>
        <w:t>en los baños de la terminal de</w:t>
      </w:r>
      <w:r>
        <w:rPr>
          <w:rFonts w:ascii="Times New Roman" w:eastAsia="Calibri" w:hAnsi="Times New Roman" w:cs="Times New Roman"/>
          <w:sz w:val="24"/>
          <w:szCs w:val="24"/>
          <w:lang w:val="es-MX"/>
        </w:rPr>
        <w:t xml:space="preserve"> ómnibus de Catamarca en algunas de las divisiones que separan los</w:t>
      </w:r>
      <w:r w:rsidRPr="000F1BA8">
        <w:rPr>
          <w:rFonts w:ascii="Times New Roman" w:eastAsia="Calibri" w:hAnsi="Times New Roman" w:cs="Times New Roman"/>
          <w:sz w:val="24"/>
          <w:szCs w:val="24"/>
          <w:lang w:val="es-MX"/>
        </w:rPr>
        <w:t xml:space="preserve"> cubículos de los inodor</w:t>
      </w:r>
      <w:r>
        <w:rPr>
          <w:rFonts w:ascii="Times New Roman" w:eastAsia="Calibri" w:hAnsi="Times New Roman" w:cs="Times New Roman"/>
          <w:sz w:val="24"/>
          <w:szCs w:val="24"/>
          <w:lang w:val="es-MX"/>
        </w:rPr>
        <w:t xml:space="preserve">os. </w:t>
      </w:r>
    </w:p>
    <w:p w14:paraId="301619E6" w14:textId="77777777" w:rsidR="00AA0D33" w:rsidRPr="000F1BA8" w:rsidRDefault="00AA0D33" w:rsidP="00AA0D33">
      <w:pPr>
        <w:tabs>
          <w:tab w:val="left" w:pos="709"/>
        </w:tabs>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sidRPr="000F1BA8">
        <w:rPr>
          <w:rFonts w:ascii="Times New Roman" w:eastAsia="Calibri" w:hAnsi="Times New Roman" w:cs="Times New Roman"/>
          <w:sz w:val="24"/>
          <w:szCs w:val="24"/>
          <w:lang w:val="es-MX"/>
        </w:rPr>
        <w:t xml:space="preserve">En referencia a las prácticas sexuales entre HSH que describen los entrevistados, tenemos el siguiente listado: </w:t>
      </w:r>
    </w:p>
    <w:p w14:paraId="5AEC5383" w14:textId="77777777" w:rsidR="00AA0D33" w:rsidRPr="000F1BA8" w:rsidRDefault="00AA0D33" w:rsidP="00AA0D33">
      <w:pPr>
        <w:suppressAutoHyphens/>
        <w:autoSpaceDN w:val="0"/>
        <w:spacing w:after="0" w:line="360" w:lineRule="auto"/>
        <w:ind w:left="567" w:right="566"/>
        <w:jc w:val="both"/>
        <w:textAlignment w:val="baseline"/>
        <w:rPr>
          <w:rFonts w:ascii="Times New Roman" w:eastAsia="Calibri" w:hAnsi="Times New Roman" w:cs="Times New Roman"/>
          <w:i/>
          <w:sz w:val="24"/>
          <w:szCs w:val="24"/>
          <w:lang w:val="es-MX"/>
        </w:rPr>
      </w:pPr>
      <w:r w:rsidRPr="000F1BA8">
        <w:rPr>
          <w:rFonts w:ascii="Times New Roman" w:eastAsia="Calibri" w:hAnsi="Times New Roman" w:cs="Times New Roman"/>
          <w:i/>
          <w:sz w:val="24"/>
          <w:szCs w:val="24"/>
          <w:lang w:val="es-MX"/>
        </w:rPr>
        <w:t xml:space="preserve">“Sexo anal, sexo oral, caricias, besos, trio (sexo entre tres), orgias (sexo de cuatro a más personas), fisting (introducción de la mano o parte del brazo en el ano/recto), chupar el orto, a pelo (sexo anal sin protección)”.  </w:t>
      </w:r>
    </w:p>
    <w:p w14:paraId="374CA2F4" w14:textId="77777777" w:rsidR="00AA0D33" w:rsidRPr="000F1BA8" w:rsidRDefault="00AA0D33" w:rsidP="00AA0D33">
      <w:pPr>
        <w:suppressAutoHyphens/>
        <w:autoSpaceDN w:val="0"/>
        <w:spacing w:after="0" w:line="360" w:lineRule="auto"/>
        <w:jc w:val="both"/>
        <w:textAlignment w:val="baseline"/>
        <w:rPr>
          <w:rFonts w:ascii="Times New Roman" w:eastAsia="Calibri" w:hAnsi="Times New Roman" w:cs="Times New Roman"/>
          <w:sz w:val="24"/>
          <w:szCs w:val="24"/>
          <w:lang w:val="es-MX"/>
        </w:rPr>
      </w:pPr>
    </w:p>
    <w:p w14:paraId="121446BB" w14:textId="77777777" w:rsidR="00AA0D33" w:rsidRPr="000F1BA8" w:rsidRDefault="00AA0D33" w:rsidP="00AA0D33">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 xml:space="preserve">A continuación, se </w:t>
      </w:r>
      <w:r w:rsidRPr="000F1BA8">
        <w:rPr>
          <w:rFonts w:ascii="Times New Roman" w:eastAsia="Calibri" w:hAnsi="Times New Roman" w:cs="Times New Roman"/>
          <w:sz w:val="24"/>
          <w:szCs w:val="24"/>
          <w:lang w:val="es-MX"/>
        </w:rPr>
        <w:t>describir</w:t>
      </w:r>
      <w:r>
        <w:rPr>
          <w:rFonts w:ascii="Times New Roman" w:eastAsia="Calibri" w:hAnsi="Times New Roman" w:cs="Times New Roman"/>
          <w:sz w:val="24"/>
          <w:szCs w:val="24"/>
          <w:lang w:val="es-MX"/>
        </w:rPr>
        <w:t>án</w:t>
      </w:r>
      <w:r w:rsidRPr="000F1BA8">
        <w:rPr>
          <w:rFonts w:ascii="Times New Roman" w:eastAsia="Calibri" w:hAnsi="Times New Roman" w:cs="Times New Roman"/>
          <w:sz w:val="24"/>
          <w:szCs w:val="24"/>
          <w:lang w:val="es-MX"/>
        </w:rPr>
        <w:t xml:space="preserve"> las diferentes percepciones que tienen los entrevistados en relación al riesgo y el VIH. Para lo anterior, </w:t>
      </w:r>
      <w:r>
        <w:rPr>
          <w:rFonts w:ascii="Times New Roman" w:eastAsia="Calibri" w:hAnsi="Times New Roman" w:cs="Times New Roman"/>
          <w:sz w:val="24"/>
          <w:szCs w:val="24"/>
          <w:lang w:val="es-MX"/>
        </w:rPr>
        <w:t xml:space="preserve">se </w:t>
      </w:r>
      <w:r w:rsidRPr="000F1BA8">
        <w:rPr>
          <w:rFonts w:ascii="Times New Roman" w:eastAsia="Calibri" w:hAnsi="Times New Roman" w:cs="Times New Roman"/>
          <w:sz w:val="24"/>
          <w:szCs w:val="24"/>
          <w:lang w:val="es-MX"/>
        </w:rPr>
        <w:t>tomar</w:t>
      </w:r>
      <w:r>
        <w:rPr>
          <w:rFonts w:ascii="Times New Roman" w:eastAsia="Calibri" w:hAnsi="Times New Roman" w:cs="Times New Roman"/>
          <w:sz w:val="24"/>
          <w:szCs w:val="24"/>
          <w:lang w:val="es-MX"/>
        </w:rPr>
        <w:t>á</w:t>
      </w:r>
      <w:r w:rsidRPr="000F1BA8">
        <w:rPr>
          <w:rFonts w:ascii="Times New Roman" w:eastAsia="Calibri" w:hAnsi="Times New Roman" w:cs="Times New Roman"/>
          <w:sz w:val="24"/>
          <w:szCs w:val="24"/>
          <w:lang w:val="es-MX"/>
        </w:rPr>
        <w:t xml:space="preserve"> como referencia la siguiente pregunta, ¿cuáles consideran que serían las prácticas sexuales de riesgo para adquirir VIH?, en torno a dicha pregunta, estas son algunas de las respuestas expresadas por los entrevistados:  </w:t>
      </w:r>
    </w:p>
    <w:p w14:paraId="2EEA307A" w14:textId="77777777" w:rsidR="00AA0D33" w:rsidRPr="000F1BA8" w:rsidRDefault="00AA0D33" w:rsidP="00AA0D33">
      <w:pPr>
        <w:spacing w:after="0" w:line="360" w:lineRule="auto"/>
        <w:ind w:left="567"/>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“Encuentros sexuales sin protección, drogas”</w:t>
      </w:r>
      <w:r w:rsidRPr="000F1BA8">
        <w:rPr>
          <w:rFonts w:ascii="Times New Roman" w:hAnsi="Times New Roman" w:cs="Times New Roman"/>
          <w:sz w:val="24"/>
          <w:szCs w:val="24"/>
          <w:lang w:val="es-MX"/>
        </w:rPr>
        <w:t xml:space="preserve"> </w:t>
      </w:r>
      <w:r w:rsidRPr="000F1BA8">
        <w:rPr>
          <w:rFonts w:ascii="Times New Roman" w:hAnsi="Times New Roman" w:cs="Times New Roman"/>
          <w:i/>
          <w:sz w:val="24"/>
          <w:szCs w:val="24"/>
          <w:lang w:val="es-MX"/>
        </w:rPr>
        <w:t>[…]</w:t>
      </w:r>
      <w:r w:rsidRPr="000F1BA8">
        <w:rPr>
          <w:rFonts w:ascii="Times New Roman" w:hAnsi="Times New Roman" w:cs="Times New Roman"/>
          <w:sz w:val="24"/>
          <w:szCs w:val="24"/>
          <w:lang w:val="es-MX"/>
        </w:rPr>
        <w:t xml:space="preserve"> (HSH01). </w:t>
      </w:r>
    </w:p>
    <w:p w14:paraId="6952892A"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“Pues estar con una persona que se vea físicamente mal, que lo hagas sin preservativo, que si llega a haber un tipo de sangrado y entra en contacto con mi piel puede haber una propagación del virus”</w:t>
      </w:r>
      <w:r w:rsidRPr="000F1BA8">
        <w:rPr>
          <w:rFonts w:ascii="Times New Roman" w:hAnsi="Times New Roman" w:cs="Times New Roman"/>
          <w:sz w:val="24"/>
          <w:szCs w:val="24"/>
          <w:lang w:val="es-MX"/>
        </w:rPr>
        <w:t xml:space="preserve"> (HSH02).</w:t>
      </w:r>
    </w:p>
    <w:p w14:paraId="1E651016"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“Toda practica que se la haga sin preservativo, sin ser honesto, que sea una persona que va de un lado para otro levantándose, hay personas que se prostituyen, acá en la universidad tenes gente que se prostituye que le da lo mismo estar con una mujer o estar con un hombre siempre y cuando tu tengas dos mil pesos para pagar su servicio sexual”</w:t>
      </w:r>
      <w:r w:rsidRPr="000F1BA8">
        <w:rPr>
          <w:rFonts w:ascii="Times New Roman" w:hAnsi="Times New Roman" w:cs="Times New Roman"/>
          <w:sz w:val="24"/>
          <w:szCs w:val="24"/>
          <w:lang w:val="es-MX"/>
        </w:rPr>
        <w:t xml:space="preserve"> (HSH03).</w:t>
      </w:r>
    </w:p>
    <w:p w14:paraId="2626F130"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“Hacerlo con una persona que esta lastimada, tanto anal como la parte del pene, muchas veces se lastima y si no tienes protección es muy probable que te contagies, los cortes y que te salpiquen con sangre”</w:t>
      </w:r>
      <w:r w:rsidRPr="000F1BA8">
        <w:rPr>
          <w:rFonts w:ascii="Times New Roman" w:hAnsi="Times New Roman" w:cs="Times New Roman"/>
          <w:sz w:val="24"/>
          <w:szCs w:val="24"/>
          <w:lang w:val="es-MX"/>
        </w:rPr>
        <w:t xml:space="preserve"> (HSH04).</w:t>
      </w:r>
    </w:p>
    <w:p w14:paraId="3EFF8612" w14:textId="77777777" w:rsidR="00AA0D33" w:rsidRPr="000F1BA8" w:rsidRDefault="00AA0D33" w:rsidP="00AA0D33">
      <w:pPr>
        <w:spacing w:after="0" w:line="360" w:lineRule="auto"/>
        <w:ind w:left="567"/>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“Que la otra persona tenga el virus y hacerlo sin preservativo”</w:t>
      </w:r>
      <w:r w:rsidRPr="000F1BA8">
        <w:rPr>
          <w:rFonts w:ascii="Times New Roman" w:hAnsi="Times New Roman" w:cs="Times New Roman"/>
          <w:sz w:val="24"/>
          <w:szCs w:val="24"/>
          <w:lang w:val="es-MX"/>
        </w:rPr>
        <w:t xml:space="preserve"> (HSH05).</w:t>
      </w:r>
    </w:p>
    <w:p w14:paraId="6BC72CE3" w14:textId="77777777" w:rsidR="00AA0D33" w:rsidRPr="000F1BA8" w:rsidRDefault="00AA0D33" w:rsidP="00AA0D33">
      <w:pPr>
        <w:spacing w:after="0" w:line="360" w:lineRule="auto"/>
        <w:ind w:left="567"/>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“Sexo anal sin protección con desconocidos”</w:t>
      </w:r>
      <w:r w:rsidRPr="000F1BA8">
        <w:rPr>
          <w:rFonts w:ascii="Times New Roman" w:hAnsi="Times New Roman" w:cs="Times New Roman"/>
          <w:sz w:val="24"/>
          <w:szCs w:val="24"/>
          <w:lang w:val="es-MX"/>
        </w:rPr>
        <w:t xml:space="preserve"> (HSH06). </w:t>
      </w:r>
    </w:p>
    <w:p w14:paraId="53120430"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“Ano receptivo en pasivo es el que tiene riesgo de contagiarse de VIH, pero para eso hay una estadística, esta es la que tiene más riesgo”</w:t>
      </w:r>
      <w:r w:rsidRPr="000F1BA8">
        <w:rPr>
          <w:rFonts w:ascii="Times New Roman" w:hAnsi="Times New Roman" w:cs="Times New Roman"/>
          <w:sz w:val="24"/>
          <w:szCs w:val="24"/>
          <w:lang w:val="es-MX"/>
        </w:rPr>
        <w:t xml:space="preserve"> (HSH07). </w:t>
      </w:r>
    </w:p>
    <w:p w14:paraId="75378BDD"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“Riesgo que la otra persona lo tenga, nunca te diga nada y uno va ciego a esa persona sin que sepa nada y se transmite y por ejemplo un día vas al medio y te haces un análisis y te dicen mira te salta el HIV y vas a decir cómo y no sabes después como, no sabes cómo te contagiaste capaz que por que no conociste a esa persona y no te dijo que tenía”</w:t>
      </w:r>
      <w:r w:rsidRPr="000F1BA8">
        <w:rPr>
          <w:rFonts w:ascii="Times New Roman" w:hAnsi="Times New Roman" w:cs="Times New Roman"/>
          <w:sz w:val="24"/>
          <w:szCs w:val="24"/>
          <w:lang w:val="es-MX"/>
        </w:rPr>
        <w:t xml:space="preserve"> (HSH08).</w:t>
      </w:r>
    </w:p>
    <w:p w14:paraId="6EFD82BC"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“Sin protección, la penetración anal es mayor que la vaginal muchas veces porque según la manera en la que está compuesto, muchas veces si no existe una buena dilatación existe más la posibilidad de una llaga una lastimadura después el contacto con los fluidos y todo eso”</w:t>
      </w:r>
      <w:r w:rsidRPr="000F1BA8">
        <w:rPr>
          <w:rFonts w:ascii="Times New Roman" w:hAnsi="Times New Roman" w:cs="Times New Roman"/>
          <w:sz w:val="24"/>
          <w:szCs w:val="24"/>
          <w:lang w:val="es-MX"/>
        </w:rPr>
        <w:t xml:space="preserve"> (HSH09). </w:t>
      </w:r>
    </w:p>
    <w:p w14:paraId="0E8D6468" w14:textId="77777777" w:rsidR="00AA0D33" w:rsidRPr="000F1BA8" w:rsidRDefault="00AA0D33" w:rsidP="00AA0D33">
      <w:pPr>
        <w:spacing w:after="0" w:line="360" w:lineRule="auto"/>
        <w:ind w:left="567"/>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“Bueno sexo oral es una, penetración sin forro”</w:t>
      </w:r>
      <w:r w:rsidRPr="000F1BA8">
        <w:rPr>
          <w:rFonts w:ascii="Times New Roman" w:hAnsi="Times New Roman" w:cs="Times New Roman"/>
          <w:sz w:val="24"/>
          <w:szCs w:val="24"/>
          <w:lang w:val="es-MX"/>
        </w:rPr>
        <w:t xml:space="preserve"> (HSH10).</w:t>
      </w:r>
    </w:p>
    <w:p w14:paraId="615191DE" w14:textId="77777777" w:rsidR="00AA0D33" w:rsidRPr="000F1BA8" w:rsidRDefault="00AA0D33" w:rsidP="00AA0D33">
      <w:pPr>
        <w:spacing w:after="0" w:line="360" w:lineRule="auto"/>
        <w:ind w:left="567"/>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“Hacerlo sin protección”</w:t>
      </w:r>
      <w:r w:rsidRPr="000F1BA8">
        <w:rPr>
          <w:rFonts w:ascii="Times New Roman" w:hAnsi="Times New Roman" w:cs="Times New Roman"/>
          <w:sz w:val="24"/>
          <w:szCs w:val="24"/>
          <w:lang w:val="es-MX"/>
        </w:rPr>
        <w:t xml:space="preserve"> (HSH11).</w:t>
      </w:r>
    </w:p>
    <w:p w14:paraId="1155D24F"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“Las practicas entre hombres y más si es alguien que trabaja en la noche por decirlo así, y entre hombres es como que está instalado hace años y el hombre es como que busca otra cosa por decirlo así y es infiel, aunque también las mujeres, pero las mujeres a veces se cuidan más para no quedar embarazadas, en cambio los hombres no, no vas a quedar embarazado jamás así que te da igual”</w:t>
      </w:r>
      <w:r w:rsidRPr="000F1BA8">
        <w:rPr>
          <w:rFonts w:ascii="Times New Roman" w:hAnsi="Times New Roman" w:cs="Times New Roman"/>
          <w:sz w:val="24"/>
          <w:szCs w:val="24"/>
          <w:lang w:val="es-MX"/>
        </w:rPr>
        <w:t xml:space="preserve"> (HSH12).</w:t>
      </w:r>
    </w:p>
    <w:p w14:paraId="2471E051"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“La desinformación creo que más que nada, porque todos sabemos que no usar preservativo te puede llevar a eso, pero sin embargo lo hacemos, no sabemos de dónde actuar con ese tema, aparte con esto que tenemos que somos contradictorios y como habíamos hablado hace mucho que por ahí nos excita mucho esta situación de riesgo, creo que la excitación mueve todo y si el riesgo te excita lamentablemente muy pocos se van a cuidar”</w:t>
      </w:r>
      <w:r w:rsidRPr="000F1BA8">
        <w:rPr>
          <w:rFonts w:ascii="Times New Roman" w:hAnsi="Times New Roman" w:cs="Times New Roman"/>
          <w:sz w:val="24"/>
          <w:szCs w:val="24"/>
          <w:lang w:val="es-MX"/>
        </w:rPr>
        <w:t xml:space="preserve"> (HSH13).</w:t>
      </w:r>
    </w:p>
    <w:p w14:paraId="3FB73F12"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“Las clandestinas, porque las relaciono con esas situaciones sexuales, actos sexuales que ni se conocen previo y un hola y un chao apenas y eso ya da lugar a la relación sexual, muchas veces consumo de alcohol de droga eso trae como consecuencia también. Yo estuve en esos lugares (clandestino) pero me di cuenta que es gente que no le interesa si es contagiado o contagian alguna enfermedad, siento que son un poco inconscientes me di cuenta, solo buscan eso sexo sin pensar en las consecuencias”</w:t>
      </w:r>
      <w:r w:rsidRPr="000F1BA8">
        <w:rPr>
          <w:rFonts w:ascii="Times New Roman" w:hAnsi="Times New Roman" w:cs="Times New Roman"/>
          <w:sz w:val="24"/>
          <w:szCs w:val="24"/>
          <w:lang w:val="es-MX"/>
        </w:rPr>
        <w:t xml:space="preserve"> (HSH14).</w:t>
      </w:r>
    </w:p>
    <w:p w14:paraId="73FB5F7E"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r w:rsidRPr="000F1BA8">
        <w:rPr>
          <w:rFonts w:ascii="Times New Roman" w:hAnsi="Times New Roman" w:cs="Times New Roman"/>
          <w:i/>
          <w:sz w:val="24"/>
          <w:szCs w:val="24"/>
          <w:lang w:val="es-MX"/>
        </w:rPr>
        <w:t>“Sexo sin condón, sexo grupal, sexo rudo (cuando te lastiman en el pene cuando te lo muerden) y sin lubricante. Y he hecho todas porque te dejas llevar por el momento”</w:t>
      </w:r>
      <w:r w:rsidRPr="000F1BA8">
        <w:rPr>
          <w:rFonts w:ascii="Times New Roman" w:hAnsi="Times New Roman" w:cs="Times New Roman"/>
          <w:sz w:val="24"/>
          <w:szCs w:val="24"/>
          <w:lang w:val="es-MX"/>
        </w:rPr>
        <w:t xml:space="preserve"> (HSH15).</w:t>
      </w:r>
    </w:p>
    <w:p w14:paraId="0D8B4955" w14:textId="77777777" w:rsidR="00AA0D33" w:rsidRPr="000F1BA8" w:rsidRDefault="00AA0D33" w:rsidP="00AA0D33">
      <w:pPr>
        <w:spacing w:after="0" w:line="360" w:lineRule="auto"/>
        <w:ind w:left="567" w:right="566"/>
        <w:contextualSpacing/>
        <w:jc w:val="both"/>
        <w:rPr>
          <w:rFonts w:ascii="Times New Roman" w:hAnsi="Times New Roman" w:cs="Times New Roman"/>
          <w:sz w:val="24"/>
          <w:szCs w:val="24"/>
          <w:lang w:val="es-MX"/>
        </w:rPr>
      </w:pPr>
    </w:p>
    <w:p w14:paraId="3388EC5D" w14:textId="77777777" w:rsidR="00AA0D33" w:rsidRPr="000F1BA8" w:rsidRDefault="00AA0D33" w:rsidP="00AA0D33">
      <w:pPr>
        <w:spacing w:after="0" w:line="360" w:lineRule="auto"/>
        <w:ind w:right="-1" w:firstLine="709"/>
        <w:contextualSpacing/>
        <w:jc w:val="both"/>
        <w:rPr>
          <w:rFonts w:ascii="Times New Roman" w:hAnsi="Times New Roman" w:cs="Times New Roman"/>
          <w:sz w:val="24"/>
          <w:szCs w:val="24"/>
          <w:lang w:val="es-MX"/>
        </w:rPr>
      </w:pPr>
      <w:r w:rsidRPr="000F1BA8">
        <w:rPr>
          <w:rFonts w:ascii="Times New Roman" w:hAnsi="Times New Roman" w:cs="Times New Roman"/>
          <w:sz w:val="24"/>
          <w:szCs w:val="24"/>
          <w:lang w:val="es-MX"/>
        </w:rPr>
        <w:t xml:space="preserve">La mayoría de los entrevistados coinciden en que las prácticas sexuales sin protección (el no uso del preservativo) son las que representan un mayor riesgo para la transmisión del VIH. Así mismo, también </w:t>
      </w:r>
      <w:r>
        <w:rPr>
          <w:rFonts w:ascii="Times New Roman" w:hAnsi="Times New Roman" w:cs="Times New Roman"/>
          <w:sz w:val="24"/>
          <w:szCs w:val="24"/>
          <w:lang w:val="es-MX"/>
        </w:rPr>
        <w:t xml:space="preserve">se </w:t>
      </w:r>
      <w:r w:rsidRPr="000F1BA8">
        <w:rPr>
          <w:rFonts w:ascii="Times New Roman" w:hAnsi="Times New Roman" w:cs="Times New Roman"/>
          <w:sz w:val="24"/>
          <w:szCs w:val="24"/>
          <w:lang w:val="es-MX"/>
        </w:rPr>
        <w:t>enc</w:t>
      </w:r>
      <w:r>
        <w:rPr>
          <w:rFonts w:ascii="Times New Roman" w:hAnsi="Times New Roman" w:cs="Times New Roman"/>
          <w:sz w:val="24"/>
          <w:szCs w:val="24"/>
          <w:lang w:val="es-MX"/>
        </w:rPr>
        <w:t>ue</w:t>
      </w:r>
      <w:r w:rsidRPr="000F1BA8">
        <w:rPr>
          <w:rFonts w:ascii="Times New Roman" w:hAnsi="Times New Roman" w:cs="Times New Roman"/>
          <w:sz w:val="24"/>
          <w:szCs w:val="24"/>
          <w:lang w:val="es-MX"/>
        </w:rPr>
        <w:t>ntra en menor medida la desinformación como un factor de riesgo que se combina con la falta de conciencia en torno al autocuidado cuando es erotizado el mismo riesgo. Por último, aparecen las prácticas sexuales clandestinas como de riesgo, ya que se considera que estas, al hacerse en lugares ocultos y con personas que no se conocen entre sí (se desconoce el estado de sal</w:t>
      </w:r>
      <w:r>
        <w:rPr>
          <w:rFonts w:ascii="Times New Roman" w:hAnsi="Times New Roman" w:cs="Times New Roman"/>
          <w:sz w:val="24"/>
          <w:szCs w:val="24"/>
          <w:lang w:val="es-MX"/>
        </w:rPr>
        <w:t>u</w:t>
      </w:r>
      <w:r w:rsidRPr="000F1BA8">
        <w:rPr>
          <w:rFonts w:ascii="Times New Roman" w:hAnsi="Times New Roman" w:cs="Times New Roman"/>
          <w:sz w:val="24"/>
          <w:szCs w:val="24"/>
          <w:lang w:val="es-MX"/>
        </w:rPr>
        <w:t xml:space="preserve">d del otro), aumenta considerablemente la exposición al riesgo de contraer VIH. </w:t>
      </w:r>
      <w:r>
        <w:rPr>
          <w:rFonts w:ascii="Times New Roman" w:hAnsi="Times New Roman" w:cs="Times New Roman"/>
          <w:sz w:val="24"/>
          <w:szCs w:val="24"/>
          <w:lang w:val="es-MX"/>
        </w:rPr>
        <w:t>Se puede</w:t>
      </w:r>
      <w:r w:rsidRPr="000F1BA8">
        <w:rPr>
          <w:rFonts w:ascii="Times New Roman" w:hAnsi="Times New Roman" w:cs="Times New Roman"/>
          <w:sz w:val="24"/>
          <w:szCs w:val="24"/>
          <w:lang w:val="es-MX"/>
        </w:rPr>
        <w:t xml:space="preserve"> decir que las prácticas sexuales de riesgo (desde la percepción de los HSH) están determinadas por la falta de prácticas de autocuidado en el acto sexual, la desinformación en torno al VIH y la clandestinidad en la que se viven los encuentros sexuales entre HSH. </w:t>
      </w:r>
    </w:p>
    <w:p w14:paraId="26E08540" w14:textId="77777777" w:rsidR="00AA0D33" w:rsidRPr="000F1BA8" w:rsidRDefault="00AA0D33" w:rsidP="00AA0D33">
      <w:pPr>
        <w:spacing w:after="0" w:line="360" w:lineRule="auto"/>
        <w:contextualSpacing/>
        <w:jc w:val="both"/>
        <w:rPr>
          <w:rFonts w:ascii="Times New Roman" w:hAnsi="Times New Roman" w:cs="Times New Roman"/>
          <w:sz w:val="24"/>
          <w:szCs w:val="24"/>
          <w:lang w:val="es-MX"/>
        </w:rPr>
      </w:pPr>
    </w:p>
    <w:p w14:paraId="0E64BD72" w14:textId="77777777" w:rsidR="00AA0D33" w:rsidRPr="000F1BA8" w:rsidRDefault="00AA0D33" w:rsidP="00AA0D33">
      <w:pPr>
        <w:spacing w:after="0" w:line="360" w:lineRule="auto"/>
        <w:contextualSpacing/>
        <w:jc w:val="both"/>
        <w:rPr>
          <w:rFonts w:ascii="Times New Roman" w:hAnsi="Times New Roman" w:cs="Times New Roman"/>
          <w:i/>
          <w:sz w:val="24"/>
          <w:szCs w:val="24"/>
          <w:lang w:val="es-MX"/>
        </w:rPr>
      </w:pPr>
      <w:r w:rsidRPr="000F1BA8">
        <w:rPr>
          <w:rFonts w:ascii="Times New Roman" w:hAnsi="Times New Roman" w:cs="Times New Roman"/>
          <w:i/>
          <w:sz w:val="24"/>
          <w:szCs w:val="24"/>
          <w:lang w:val="es-MX"/>
        </w:rPr>
        <w:t xml:space="preserve">Consideraciones finales del capitulo </w:t>
      </w:r>
    </w:p>
    <w:p w14:paraId="49C4860C" w14:textId="77777777" w:rsidR="00AA0D33" w:rsidRPr="000F1BA8"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Las prácticas sexuales descriptas anteriormente, existen y son llevadas a cabo en la provincia de Catamarca según los entrevistados. En su mayoría los entrevistados consideran que el sexo sin protección es una práctica de riesgo para adquirir VIH, pero algunos hacen énfasis de que el sexo anal es el que mayor riesgo tiene por lo estrecho y las fisuras que se pueden ocasionar en el ano al momento de la penetración (han accedido a esa información en internet o universidad), también consideramos que en este aspecto </w:t>
      </w:r>
      <w:r>
        <w:rPr>
          <w:rFonts w:ascii="Times New Roman" w:hAnsi="Times New Roman" w:cs="Times New Roman"/>
          <w:sz w:val="24"/>
          <w:szCs w:val="24"/>
        </w:rPr>
        <w:t xml:space="preserve">se </w:t>
      </w:r>
      <w:r w:rsidRPr="000F1BA8">
        <w:rPr>
          <w:rFonts w:ascii="Times New Roman" w:hAnsi="Times New Roman" w:cs="Times New Roman"/>
          <w:sz w:val="24"/>
          <w:szCs w:val="24"/>
        </w:rPr>
        <w:t>p</w:t>
      </w:r>
      <w:r>
        <w:rPr>
          <w:rFonts w:ascii="Times New Roman" w:hAnsi="Times New Roman" w:cs="Times New Roman"/>
          <w:sz w:val="24"/>
          <w:szCs w:val="24"/>
        </w:rPr>
        <w:t>ue</w:t>
      </w:r>
      <w:r w:rsidRPr="000F1BA8">
        <w:rPr>
          <w:rFonts w:ascii="Times New Roman" w:hAnsi="Times New Roman" w:cs="Times New Roman"/>
          <w:sz w:val="24"/>
          <w:szCs w:val="24"/>
        </w:rPr>
        <w:t>de</w:t>
      </w:r>
      <w:r>
        <w:rPr>
          <w:rFonts w:ascii="Times New Roman" w:hAnsi="Times New Roman" w:cs="Times New Roman"/>
          <w:sz w:val="24"/>
          <w:szCs w:val="24"/>
        </w:rPr>
        <w:t>n</w:t>
      </w:r>
      <w:r w:rsidRPr="000F1BA8">
        <w:rPr>
          <w:rFonts w:ascii="Times New Roman" w:hAnsi="Times New Roman" w:cs="Times New Roman"/>
          <w:sz w:val="24"/>
          <w:szCs w:val="24"/>
        </w:rPr>
        <w:t xml:space="preserve"> encontrar elementos que están relacionados a una heterosexualidad flexible o masculinidad hegemónica, y que generan la percepción entre los HSH de que los machos-heteros-activos son menos vulnerables (si es que nada) a la transmisión del VIH. También mencionan que el sexo clandestino “cruising, tetera o glory hole” son de alto riesgo ya que se desconoce a la persona con la que se está y su estado de salud y eso aumenta la probabilidad de una transmisión. Por otra parte, mencionan que el sexo rudo o en orgias puede ser un factor de riesgo. Y por último también encontramos en las respuestas el sexo a pelo que se lleva a cabo a conciencia y que se relaciona con una erotización del posible riesgo de contraer alguna ITS. </w:t>
      </w:r>
    </w:p>
    <w:p w14:paraId="135746B7" w14:textId="77777777" w:rsidR="00AA0D33" w:rsidRPr="000F1BA8"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Podemos decir que la percepción que tienen los HSH entrevistados en torno al riesgo es bastante clara en relación a los conceptos que </w:t>
      </w:r>
      <w:r>
        <w:rPr>
          <w:rFonts w:ascii="Times New Roman" w:hAnsi="Times New Roman" w:cs="Times New Roman"/>
          <w:sz w:val="24"/>
          <w:szCs w:val="24"/>
        </w:rPr>
        <w:t xml:space="preserve">se </w:t>
      </w:r>
      <w:r w:rsidRPr="000F1BA8">
        <w:rPr>
          <w:rFonts w:ascii="Times New Roman" w:hAnsi="Times New Roman" w:cs="Times New Roman"/>
          <w:sz w:val="24"/>
          <w:szCs w:val="24"/>
        </w:rPr>
        <w:t>h</w:t>
      </w:r>
      <w:r>
        <w:rPr>
          <w:rFonts w:ascii="Times New Roman" w:hAnsi="Times New Roman" w:cs="Times New Roman"/>
          <w:sz w:val="24"/>
          <w:szCs w:val="24"/>
        </w:rPr>
        <w:t>an</w:t>
      </w:r>
      <w:r w:rsidRPr="000F1BA8">
        <w:rPr>
          <w:rFonts w:ascii="Times New Roman" w:hAnsi="Times New Roman" w:cs="Times New Roman"/>
          <w:sz w:val="24"/>
          <w:szCs w:val="24"/>
        </w:rPr>
        <w:t xml:space="preserve"> presentado, incluso en las diferentes situaciones o practicas especificas donde se les pregunta por el riesgo que estas implican, las respuestas coinciden con aspectos y factores que involucran el concepto. </w:t>
      </w:r>
    </w:p>
    <w:p w14:paraId="1640917B" w14:textId="77777777" w:rsidR="00AA0D33" w:rsidRPr="000F1BA8" w:rsidRDefault="00AA0D33" w:rsidP="00AA0D33">
      <w:pPr>
        <w:spacing w:after="0" w:line="360" w:lineRule="auto"/>
        <w:ind w:firstLine="709"/>
        <w:jc w:val="both"/>
        <w:rPr>
          <w:rFonts w:ascii="Times New Roman" w:hAnsi="Times New Roman" w:cs="Times New Roman"/>
          <w:sz w:val="24"/>
          <w:szCs w:val="24"/>
        </w:rPr>
      </w:pPr>
      <w:r w:rsidRPr="000F1BA8">
        <w:rPr>
          <w:rFonts w:ascii="Times New Roman" w:hAnsi="Times New Roman" w:cs="Times New Roman"/>
          <w:sz w:val="24"/>
          <w:szCs w:val="24"/>
        </w:rPr>
        <w:t xml:space="preserve">Es importante resaltar que los entrevistados tienen claridad sobre los riesgos que conlleva algunas de sus prácticas sexuales y los lugares donde las llevan a cabo, sin embargo, no se encuentran en la mayoría de las respuestas conductas que tengan que ver con el autocuidado mediante el uso del preservativo, ya que </w:t>
      </w:r>
      <w:r>
        <w:rPr>
          <w:rFonts w:ascii="Times New Roman" w:hAnsi="Times New Roman" w:cs="Times New Roman"/>
          <w:sz w:val="24"/>
          <w:szCs w:val="24"/>
        </w:rPr>
        <w:t xml:space="preserve">se </w:t>
      </w:r>
      <w:r w:rsidRPr="000F1BA8">
        <w:rPr>
          <w:rFonts w:ascii="Times New Roman" w:hAnsi="Times New Roman" w:cs="Times New Roman"/>
          <w:sz w:val="24"/>
          <w:szCs w:val="24"/>
        </w:rPr>
        <w:t>enc</w:t>
      </w:r>
      <w:r>
        <w:rPr>
          <w:rFonts w:ascii="Times New Roman" w:hAnsi="Times New Roman" w:cs="Times New Roman"/>
          <w:sz w:val="24"/>
          <w:szCs w:val="24"/>
        </w:rPr>
        <w:t>ue</w:t>
      </w:r>
      <w:r w:rsidRPr="000F1BA8">
        <w:rPr>
          <w:rFonts w:ascii="Times New Roman" w:hAnsi="Times New Roman" w:cs="Times New Roman"/>
          <w:sz w:val="24"/>
          <w:szCs w:val="24"/>
        </w:rPr>
        <w:t>ntra</w:t>
      </w:r>
      <w:r>
        <w:rPr>
          <w:rFonts w:ascii="Times New Roman" w:hAnsi="Times New Roman" w:cs="Times New Roman"/>
          <w:sz w:val="24"/>
          <w:szCs w:val="24"/>
        </w:rPr>
        <w:t>n</w:t>
      </w:r>
      <w:r w:rsidRPr="000F1BA8">
        <w:rPr>
          <w:rFonts w:ascii="Times New Roman" w:hAnsi="Times New Roman" w:cs="Times New Roman"/>
          <w:sz w:val="24"/>
          <w:szCs w:val="24"/>
        </w:rPr>
        <w:t xml:space="preserve"> que la mayoría no utiliza preservativo porque “</w:t>
      </w:r>
      <w:r w:rsidRPr="000F1BA8">
        <w:rPr>
          <w:rFonts w:ascii="Times New Roman" w:hAnsi="Times New Roman" w:cs="Times New Roman"/>
          <w:i/>
          <w:sz w:val="24"/>
          <w:szCs w:val="24"/>
        </w:rPr>
        <w:t>les gano</w:t>
      </w:r>
      <w:r w:rsidRPr="000F1BA8">
        <w:rPr>
          <w:rFonts w:ascii="Times New Roman" w:hAnsi="Times New Roman" w:cs="Times New Roman"/>
          <w:sz w:val="24"/>
          <w:szCs w:val="24"/>
        </w:rPr>
        <w:t xml:space="preserve">” o le otorgan un sentido de erotización al riesgo </w:t>
      </w:r>
      <w:r w:rsidRPr="000F1BA8">
        <w:rPr>
          <w:rFonts w:ascii="Times New Roman" w:hAnsi="Times New Roman" w:cs="Times New Roman"/>
          <w:i/>
          <w:sz w:val="24"/>
          <w:szCs w:val="24"/>
        </w:rPr>
        <w:t xml:space="preserve">“me excita saber que estoy en una situación así” </w:t>
      </w:r>
      <w:r w:rsidRPr="000F1BA8">
        <w:rPr>
          <w:rFonts w:ascii="Times New Roman" w:hAnsi="Times New Roman" w:cs="Times New Roman"/>
          <w:sz w:val="24"/>
          <w:szCs w:val="24"/>
        </w:rPr>
        <w:t xml:space="preserve">(HSH06). Es importante tener en cuenta estos aspectos para los siguientes capítulos ya que son centrales en la comprensión de la problemática que </w:t>
      </w:r>
      <w:r>
        <w:rPr>
          <w:rFonts w:ascii="Times New Roman" w:hAnsi="Times New Roman" w:cs="Times New Roman"/>
          <w:sz w:val="24"/>
          <w:szCs w:val="24"/>
        </w:rPr>
        <w:t>se ha</w:t>
      </w:r>
      <w:r w:rsidRPr="000F1BA8">
        <w:rPr>
          <w:rFonts w:ascii="Times New Roman" w:hAnsi="Times New Roman" w:cs="Times New Roman"/>
          <w:sz w:val="24"/>
          <w:szCs w:val="24"/>
        </w:rPr>
        <w:t xml:space="preserve"> planteado como objeto de estudio. </w:t>
      </w:r>
    </w:p>
    <w:p w14:paraId="4619DB99" w14:textId="77777777" w:rsidR="00AA0D33" w:rsidRDefault="00AA0D33" w:rsidP="00AA0D33"/>
    <w:p w14:paraId="6FEBE8B1" w14:textId="423F15E8" w:rsidR="00EE007D" w:rsidRDefault="00EE007D" w:rsidP="00EE007D">
      <w:pPr>
        <w:spacing w:after="0" w:line="360" w:lineRule="auto"/>
        <w:rPr>
          <w:rFonts w:ascii="Times New Roman" w:eastAsia="Calibri" w:hAnsi="Times New Roman" w:cs="Times New Roman"/>
          <w:b/>
          <w:sz w:val="24"/>
          <w:szCs w:val="24"/>
          <w:lang w:val="es-MX"/>
        </w:rPr>
      </w:pPr>
    </w:p>
    <w:p w14:paraId="09383B3B" w14:textId="38F7D7DB" w:rsidR="00AA0D33" w:rsidRDefault="00AA0D33" w:rsidP="00EE007D">
      <w:pPr>
        <w:spacing w:after="0" w:line="360" w:lineRule="auto"/>
        <w:rPr>
          <w:rFonts w:ascii="Times New Roman" w:eastAsia="Calibri" w:hAnsi="Times New Roman" w:cs="Times New Roman"/>
          <w:b/>
          <w:sz w:val="24"/>
          <w:szCs w:val="24"/>
          <w:lang w:val="es-MX"/>
        </w:rPr>
      </w:pPr>
    </w:p>
    <w:p w14:paraId="1720AD86" w14:textId="7D616E03" w:rsidR="00AA0D33" w:rsidRDefault="00AA0D33" w:rsidP="00EE007D">
      <w:pPr>
        <w:spacing w:after="0" w:line="360" w:lineRule="auto"/>
        <w:rPr>
          <w:rFonts w:ascii="Times New Roman" w:eastAsia="Calibri" w:hAnsi="Times New Roman" w:cs="Times New Roman"/>
          <w:b/>
          <w:sz w:val="24"/>
          <w:szCs w:val="24"/>
          <w:lang w:val="es-MX"/>
        </w:rPr>
      </w:pPr>
    </w:p>
    <w:p w14:paraId="1DC6518B" w14:textId="00BF6E9F" w:rsidR="00AA0D33" w:rsidRDefault="00AA0D33" w:rsidP="00EE007D">
      <w:pPr>
        <w:spacing w:after="0" w:line="360" w:lineRule="auto"/>
        <w:rPr>
          <w:rFonts w:ascii="Times New Roman" w:eastAsia="Calibri" w:hAnsi="Times New Roman" w:cs="Times New Roman"/>
          <w:b/>
          <w:sz w:val="24"/>
          <w:szCs w:val="24"/>
          <w:lang w:val="es-MX"/>
        </w:rPr>
      </w:pPr>
    </w:p>
    <w:p w14:paraId="4B0373F2" w14:textId="46C151F3" w:rsidR="00AA0D33" w:rsidRDefault="00AA0D33" w:rsidP="00EE007D">
      <w:pPr>
        <w:spacing w:after="0" w:line="360" w:lineRule="auto"/>
        <w:rPr>
          <w:rFonts w:ascii="Times New Roman" w:eastAsia="Calibri" w:hAnsi="Times New Roman" w:cs="Times New Roman"/>
          <w:b/>
          <w:sz w:val="24"/>
          <w:szCs w:val="24"/>
          <w:lang w:val="es-MX"/>
        </w:rPr>
      </w:pPr>
    </w:p>
    <w:p w14:paraId="0171A189" w14:textId="678FD587" w:rsidR="00AA0D33" w:rsidRDefault="00AA0D33" w:rsidP="00EE007D">
      <w:pPr>
        <w:spacing w:after="0" w:line="360" w:lineRule="auto"/>
        <w:rPr>
          <w:rFonts w:ascii="Times New Roman" w:eastAsia="Calibri" w:hAnsi="Times New Roman" w:cs="Times New Roman"/>
          <w:b/>
          <w:sz w:val="24"/>
          <w:szCs w:val="24"/>
          <w:lang w:val="es-MX"/>
        </w:rPr>
      </w:pPr>
    </w:p>
    <w:p w14:paraId="13FF8BB0" w14:textId="49481D01" w:rsidR="00AA0D33" w:rsidRDefault="00AA0D33" w:rsidP="00EE007D">
      <w:pPr>
        <w:spacing w:after="0" w:line="360" w:lineRule="auto"/>
        <w:rPr>
          <w:rFonts w:ascii="Times New Roman" w:eastAsia="Calibri" w:hAnsi="Times New Roman" w:cs="Times New Roman"/>
          <w:b/>
          <w:sz w:val="24"/>
          <w:szCs w:val="24"/>
          <w:lang w:val="es-MX"/>
        </w:rPr>
      </w:pPr>
    </w:p>
    <w:p w14:paraId="6E8D9843" w14:textId="73D6D56F" w:rsidR="00AA0D33" w:rsidRDefault="00AA0D33" w:rsidP="00EE007D">
      <w:pPr>
        <w:spacing w:after="0" w:line="360" w:lineRule="auto"/>
        <w:rPr>
          <w:rFonts w:ascii="Times New Roman" w:eastAsia="Calibri" w:hAnsi="Times New Roman" w:cs="Times New Roman"/>
          <w:b/>
          <w:sz w:val="24"/>
          <w:szCs w:val="24"/>
          <w:lang w:val="es-MX"/>
        </w:rPr>
      </w:pPr>
    </w:p>
    <w:p w14:paraId="13C7057A" w14:textId="60F6FFEB" w:rsidR="00AA0D33" w:rsidRDefault="00AA0D33" w:rsidP="00EE007D">
      <w:pPr>
        <w:spacing w:after="0" w:line="360" w:lineRule="auto"/>
        <w:rPr>
          <w:rFonts w:ascii="Times New Roman" w:eastAsia="Calibri" w:hAnsi="Times New Roman" w:cs="Times New Roman"/>
          <w:b/>
          <w:sz w:val="24"/>
          <w:szCs w:val="24"/>
          <w:lang w:val="es-MX"/>
        </w:rPr>
      </w:pPr>
    </w:p>
    <w:p w14:paraId="7EC4D759" w14:textId="48B9AAEF" w:rsidR="00AA0D33" w:rsidRDefault="00AA0D33" w:rsidP="00EE007D">
      <w:pPr>
        <w:spacing w:after="0" w:line="360" w:lineRule="auto"/>
        <w:rPr>
          <w:rFonts w:ascii="Times New Roman" w:eastAsia="Calibri" w:hAnsi="Times New Roman" w:cs="Times New Roman"/>
          <w:b/>
          <w:sz w:val="24"/>
          <w:szCs w:val="24"/>
          <w:lang w:val="es-MX"/>
        </w:rPr>
      </w:pPr>
    </w:p>
    <w:p w14:paraId="15DF7835" w14:textId="1BC254E6" w:rsidR="00AA0D33" w:rsidRDefault="00AA0D33" w:rsidP="00EE007D">
      <w:pPr>
        <w:spacing w:after="0" w:line="360" w:lineRule="auto"/>
        <w:rPr>
          <w:rFonts w:ascii="Times New Roman" w:eastAsia="Calibri" w:hAnsi="Times New Roman" w:cs="Times New Roman"/>
          <w:b/>
          <w:sz w:val="24"/>
          <w:szCs w:val="24"/>
          <w:lang w:val="es-MX"/>
        </w:rPr>
      </w:pPr>
    </w:p>
    <w:p w14:paraId="093FC583" w14:textId="412DAC6B" w:rsidR="00AA0D33" w:rsidRDefault="00AA0D33" w:rsidP="00EE007D">
      <w:pPr>
        <w:spacing w:after="0" w:line="360" w:lineRule="auto"/>
        <w:rPr>
          <w:rFonts w:ascii="Times New Roman" w:eastAsia="Calibri" w:hAnsi="Times New Roman" w:cs="Times New Roman"/>
          <w:b/>
          <w:sz w:val="24"/>
          <w:szCs w:val="24"/>
          <w:lang w:val="es-MX"/>
        </w:rPr>
      </w:pPr>
    </w:p>
    <w:p w14:paraId="103C6E00" w14:textId="7EEF2876" w:rsidR="00AA0D33" w:rsidRDefault="00AA0D33" w:rsidP="00EE007D">
      <w:pPr>
        <w:spacing w:after="0" w:line="360" w:lineRule="auto"/>
        <w:rPr>
          <w:rFonts w:ascii="Times New Roman" w:eastAsia="Calibri" w:hAnsi="Times New Roman" w:cs="Times New Roman"/>
          <w:b/>
          <w:sz w:val="24"/>
          <w:szCs w:val="24"/>
          <w:lang w:val="es-MX"/>
        </w:rPr>
      </w:pPr>
    </w:p>
    <w:p w14:paraId="37F02011" w14:textId="3CC9EC64" w:rsidR="00AA0D33" w:rsidRDefault="00AA0D33" w:rsidP="00EE007D">
      <w:pPr>
        <w:spacing w:after="0" w:line="360" w:lineRule="auto"/>
        <w:rPr>
          <w:rFonts w:ascii="Times New Roman" w:eastAsia="Calibri" w:hAnsi="Times New Roman" w:cs="Times New Roman"/>
          <w:b/>
          <w:sz w:val="24"/>
          <w:szCs w:val="24"/>
          <w:lang w:val="es-MX"/>
        </w:rPr>
      </w:pPr>
    </w:p>
    <w:p w14:paraId="793AF159" w14:textId="2083711D" w:rsidR="00AA0D33" w:rsidRDefault="00AA0D33" w:rsidP="00EE007D">
      <w:pPr>
        <w:spacing w:after="0" w:line="360" w:lineRule="auto"/>
        <w:rPr>
          <w:rFonts w:ascii="Times New Roman" w:eastAsia="Calibri" w:hAnsi="Times New Roman" w:cs="Times New Roman"/>
          <w:b/>
          <w:sz w:val="24"/>
          <w:szCs w:val="24"/>
          <w:lang w:val="es-MX"/>
        </w:rPr>
      </w:pPr>
    </w:p>
    <w:p w14:paraId="6D97169D" w14:textId="77777777" w:rsidR="007354B0" w:rsidRDefault="007354B0" w:rsidP="00EE007D">
      <w:pPr>
        <w:spacing w:after="0" w:line="360" w:lineRule="auto"/>
        <w:rPr>
          <w:rFonts w:ascii="Times New Roman" w:hAnsi="Times New Roman" w:cs="Times New Roman"/>
          <w:b/>
          <w:sz w:val="24"/>
          <w:szCs w:val="24"/>
          <w:lang w:val="es-MX"/>
        </w:rPr>
      </w:pPr>
    </w:p>
    <w:p w14:paraId="723EA673" w14:textId="77777777" w:rsidR="001401E4" w:rsidRPr="00284A57" w:rsidRDefault="001401E4" w:rsidP="001401E4">
      <w:pPr>
        <w:jc w:val="center"/>
        <w:rPr>
          <w:rFonts w:ascii="Times New Roman" w:hAnsi="Times New Roman" w:cs="Times New Roman"/>
          <w:b/>
          <w:sz w:val="24"/>
          <w:szCs w:val="24"/>
          <w:lang w:val="es-MX"/>
        </w:rPr>
      </w:pPr>
      <w:r w:rsidRPr="00284A57">
        <w:rPr>
          <w:rFonts w:ascii="Times New Roman" w:hAnsi="Times New Roman" w:cs="Times New Roman"/>
          <w:b/>
          <w:sz w:val="24"/>
          <w:szCs w:val="24"/>
          <w:lang w:val="es-MX"/>
        </w:rPr>
        <w:t>CAPÍTULO V</w:t>
      </w:r>
      <w:r>
        <w:rPr>
          <w:rFonts w:ascii="Times New Roman" w:hAnsi="Times New Roman" w:cs="Times New Roman"/>
          <w:b/>
          <w:sz w:val="24"/>
          <w:szCs w:val="24"/>
          <w:lang w:val="es-MX"/>
        </w:rPr>
        <w:t>I</w:t>
      </w:r>
    </w:p>
    <w:p w14:paraId="68847320" w14:textId="77777777" w:rsidR="001401E4" w:rsidRPr="00284A57" w:rsidRDefault="001401E4" w:rsidP="001401E4">
      <w:pPr>
        <w:spacing w:after="0" w:line="360" w:lineRule="auto"/>
        <w:jc w:val="center"/>
        <w:rPr>
          <w:rFonts w:ascii="Times New Roman" w:hAnsi="Times New Roman" w:cs="Times New Roman"/>
          <w:b/>
          <w:sz w:val="24"/>
          <w:szCs w:val="24"/>
          <w:lang w:val="es-MX"/>
        </w:rPr>
      </w:pPr>
      <w:r w:rsidRPr="00284A57">
        <w:rPr>
          <w:rFonts w:ascii="Times New Roman" w:hAnsi="Times New Roman" w:cs="Times New Roman"/>
          <w:b/>
          <w:sz w:val="24"/>
          <w:szCs w:val="24"/>
          <w:lang w:val="es-MX"/>
        </w:rPr>
        <w:t>LAS PR</w:t>
      </w:r>
      <w:r>
        <w:rPr>
          <w:rFonts w:ascii="Times New Roman" w:hAnsi="Times New Roman" w:cs="Times New Roman"/>
          <w:b/>
          <w:sz w:val="24"/>
          <w:szCs w:val="24"/>
          <w:lang w:val="es-MX"/>
        </w:rPr>
        <w:t>Á</w:t>
      </w:r>
      <w:r w:rsidRPr="00284A57">
        <w:rPr>
          <w:rFonts w:ascii="Times New Roman" w:hAnsi="Times New Roman" w:cs="Times New Roman"/>
          <w:b/>
          <w:sz w:val="24"/>
          <w:szCs w:val="24"/>
          <w:lang w:val="es-MX"/>
        </w:rPr>
        <w:t>CTICAS SEXUALES CLANDESTINAS DE HSH EN CATAMARCA</w:t>
      </w:r>
    </w:p>
    <w:p w14:paraId="3C417B73" w14:textId="77777777" w:rsidR="001401E4" w:rsidRPr="00284A57" w:rsidRDefault="001401E4" w:rsidP="001401E4">
      <w:pPr>
        <w:spacing w:after="0" w:line="360" w:lineRule="auto"/>
        <w:jc w:val="center"/>
        <w:rPr>
          <w:rFonts w:ascii="Times New Roman" w:hAnsi="Times New Roman" w:cs="Times New Roman"/>
          <w:b/>
          <w:sz w:val="24"/>
          <w:szCs w:val="24"/>
          <w:lang w:val="es-MX"/>
        </w:rPr>
      </w:pPr>
    </w:p>
    <w:p w14:paraId="3729C90A" w14:textId="77777777" w:rsidR="001401E4" w:rsidRDefault="001401E4" w:rsidP="001401E4">
      <w:pPr>
        <w:spacing w:after="0" w:line="360" w:lineRule="auto"/>
        <w:ind w:firstLine="708"/>
        <w:contextualSpacing/>
        <w:jc w:val="both"/>
        <w:rPr>
          <w:rFonts w:ascii="Times New Roman" w:eastAsia="Calibri" w:hAnsi="Times New Roman" w:cs="Times New Roman"/>
          <w:sz w:val="24"/>
          <w:szCs w:val="24"/>
          <w:lang w:val="es-MX"/>
        </w:rPr>
      </w:pPr>
      <w:r w:rsidRPr="00284A57">
        <w:rPr>
          <w:rFonts w:ascii="Times New Roman" w:eastAsia="Calibri" w:hAnsi="Times New Roman" w:cs="Times New Roman"/>
          <w:sz w:val="24"/>
          <w:szCs w:val="24"/>
          <w:lang w:val="es-MX"/>
        </w:rPr>
        <w:t xml:space="preserve">En los capítulos anteriores nos centramos en describir algunos conceptos que nos permitieran comprender el sentido de algunas prácticas y sentidos que los HSH le otorgan a su </w:t>
      </w:r>
      <w:r>
        <w:rPr>
          <w:rFonts w:ascii="Times New Roman" w:eastAsia="Calibri" w:hAnsi="Times New Roman" w:cs="Times New Roman"/>
          <w:sz w:val="24"/>
          <w:szCs w:val="24"/>
          <w:lang w:val="es-MX"/>
        </w:rPr>
        <w:t>experiencia</w:t>
      </w:r>
      <w:r w:rsidRPr="00284A57">
        <w:rPr>
          <w:rFonts w:ascii="Times New Roman" w:eastAsia="Calibri" w:hAnsi="Times New Roman" w:cs="Times New Roman"/>
          <w:sz w:val="24"/>
          <w:szCs w:val="24"/>
          <w:lang w:val="es-MX"/>
        </w:rPr>
        <w:t xml:space="preserve"> homoer</w:t>
      </w:r>
      <w:r>
        <w:rPr>
          <w:rFonts w:ascii="Times New Roman" w:eastAsia="Calibri" w:hAnsi="Times New Roman" w:cs="Times New Roman"/>
          <w:sz w:val="24"/>
          <w:szCs w:val="24"/>
          <w:lang w:val="es-MX"/>
        </w:rPr>
        <w:t>ó</w:t>
      </w:r>
      <w:r w:rsidRPr="00284A57">
        <w:rPr>
          <w:rFonts w:ascii="Times New Roman" w:eastAsia="Calibri" w:hAnsi="Times New Roman" w:cs="Times New Roman"/>
          <w:sz w:val="24"/>
          <w:szCs w:val="24"/>
          <w:lang w:val="es-MX"/>
        </w:rPr>
        <w:t xml:space="preserve">tica. </w:t>
      </w:r>
      <w:r>
        <w:rPr>
          <w:rFonts w:ascii="Times New Roman" w:eastAsia="Calibri" w:hAnsi="Times New Roman" w:cs="Times New Roman"/>
          <w:sz w:val="24"/>
          <w:szCs w:val="24"/>
          <w:lang w:val="es-MX"/>
        </w:rPr>
        <w:t>En este capítulo nos proponemos describir</w:t>
      </w:r>
      <w:r w:rsidRPr="000F1BA8">
        <w:rPr>
          <w:rFonts w:ascii="Times New Roman" w:hAnsi="Times New Roman" w:cs="Times New Roman"/>
          <w:sz w:val="24"/>
          <w:szCs w:val="24"/>
        </w:rPr>
        <w:t xml:space="preserve"> c</w:t>
      </w:r>
      <w:r>
        <w:rPr>
          <w:rFonts w:ascii="Times New Roman" w:hAnsi="Times New Roman" w:cs="Times New Roman"/>
          <w:sz w:val="24"/>
          <w:szCs w:val="24"/>
        </w:rPr>
        <w:t>ó</w:t>
      </w:r>
      <w:r w:rsidRPr="000F1BA8">
        <w:rPr>
          <w:rFonts w:ascii="Times New Roman" w:hAnsi="Times New Roman" w:cs="Times New Roman"/>
          <w:sz w:val="24"/>
          <w:szCs w:val="24"/>
        </w:rPr>
        <w:t xml:space="preserve">mo se configuran las prácticas sexuales clandestinas </w:t>
      </w:r>
      <w:r>
        <w:rPr>
          <w:rFonts w:ascii="Times New Roman" w:hAnsi="Times New Roman" w:cs="Times New Roman"/>
          <w:sz w:val="24"/>
          <w:szCs w:val="24"/>
        </w:rPr>
        <w:t xml:space="preserve">de los HSH </w:t>
      </w:r>
      <w:r w:rsidRPr="000F1BA8">
        <w:rPr>
          <w:rFonts w:ascii="Times New Roman" w:hAnsi="Times New Roman" w:cs="Times New Roman"/>
          <w:sz w:val="24"/>
          <w:szCs w:val="24"/>
        </w:rPr>
        <w:t>a partir de las normas morales, creencias, valores y concepciones heteropatriarcales que regulan la vida social</w:t>
      </w:r>
      <w:r>
        <w:rPr>
          <w:rFonts w:ascii="Times New Roman" w:hAnsi="Times New Roman" w:cs="Times New Roman"/>
          <w:sz w:val="24"/>
          <w:szCs w:val="24"/>
        </w:rPr>
        <w:t xml:space="preserve"> catamarqueña</w:t>
      </w:r>
      <w:r w:rsidRPr="000F1BA8">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eastAsia="Calibri" w:hAnsi="Times New Roman" w:cs="Times New Roman"/>
          <w:sz w:val="24"/>
          <w:szCs w:val="24"/>
          <w:lang w:val="es-MX"/>
        </w:rPr>
        <w:t xml:space="preserve">En la primera parte del </w:t>
      </w:r>
      <w:r w:rsidRPr="00284A57">
        <w:rPr>
          <w:rFonts w:ascii="Times New Roman" w:eastAsia="Calibri" w:hAnsi="Times New Roman" w:cs="Times New Roman"/>
          <w:sz w:val="24"/>
          <w:szCs w:val="24"/>
          <w:lang w:val="es-MX"/>
        </w:rPr>
        <w:t xml:space="preserve">capítulo </w:t>
      </w:r>
      <w:r>
        <w:rPr>
          <w:rFonts w:ascii="Times New Roman" w:eastAsia="Calibri" w:hAnsi="Times New Roman" w:cs="Times New Roman"/>
          <w:sz w:val="24"/>
          <w:szCs w:val="24"/>
          <w:lang w:val="es-MX"/>
        </w:rPr>
        <w:t>r</w:t>
      </w:r>
      <w:r w:rsidRPr="00284A57">
        <w:rPr>
          <w:rFonts w:ascii="Times New Roman" w:eastAsia="Calibri" w:hAnsi="Times New Roman" w:cs="Times New Roman"/>
          <w:sz w:val="24"/>
          <w:szCs w:val="24"/>
          <w:lang w:val="es-MX"/>
        </w:rPr>
        <w:t>ealiza</w:t>
      </w:r>
      <w:r>
        <w:rPr>
          <w:rFonts w:ascii="Times New Roman" w:eastAsia="Calibri" w:hAnsi="Times New Roman" w:cs="Times New Roman"/>
          <w:sz w:val="24"/>
          <w:szCs w:val="24"/>
          <w:lang w:val="es-MX"/>
        </w:rPr>
        <w:t>mos</w:t>
      </w:r>
      <w:r w:rsidRPr="00284A57">
        <w:rPr>
          <w:rFonts w:ascii="Times New Roman" w:eastAsia="Calibri" w:hAnsi="Times New Roman" w:cs="Times New Roman"/>
          <w:sz w:val="24"/>
          <w:szCs w:val="24"/>
          <w:lang w:val="es-MX"/>
        </w:rPr>
        <w:t xml:space="preserve"> un acercamiento al concepto de clandestinidad, </w:t>
      </w:r>
      <w:r>
        <w:rPr>
          <w:rFonts w:ascii="Times New Roman" w:eastAsia="Calibri" w:hAnsi="Times New Roman" w:cs="Times New Roman"/>
          <w:sz w:val="24"/>
          <w:szCs w:val="24"/>
          <w:lang w:val="es-MX"/>
        </w:rPr>
        <w:t>que luego</w:t>
      </w:r>
      <w:r w:rsidRPr="00284A57">
        <w:rPr>
          <w:rFonts w:ascii="Times New Roman" w:eastAsia="Calibri" w:hAnsi="Times New Roman" w:cs="Times New Roman"/>
          <w:sz w:val="24"/>
          <w:szCs w:val="24"/>
          <w:lang w:val="es-MX"/>
        </w:rPr>
        <w:t xml:space="preserve"> nos permitirá </w:t>
      </w:r>
      <w:r>
        <w:rPr>
          <w:rFonts w:ascii="Times New Roman" w:eastAsia="Calibri" w:hAnsi="Times New Roman" w:cs="Times New Roman"/>
          <w:sz w:val="24"/>
          <w:szCs w:val="24"/>
          <w:lang w:val="es-MX"/>
        </w:rPr>
        <w:t xml:space="preserve">caracterizar las prácticas sexuales relevadas en el trabajo de campo. </w:t>
      </w:r>
    </w:p>
    <w:p w14:paraId="59124B70" w14:textId="77777777" w:rsidR="001401E4" w:rsidRDefault="001401E4" w:rsidP="001401E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Para el desarrollo de la primera parte de este capítulo, se tomaron algunos aportes teóricos del concepto de clandestinidad. Dichos aportes nos permitier</w:t>
      </w:r>
      <w:r>
        <w:rPr>
          <w:rFonts w:ascii="Times New Roman" w:hAnsi="Times New Roman" w:cs="Times New Roman"/>
          <w:sz w:val="24"/>
          <w:szCs w:val="24"/>
          <w:lang w:val="es-MX"/>
        </w:rPr>
        <w:t>o</w:t>
      </w:r>
      <w:r w:rsidRPr="00284A57">
        <w:rPr>
          <w:rFonts w:ascii="Times New Roman" w:hAnsi="Times New Roman" w:cs="Times New Roman"/>
          <w:sz w:val="24"/>
          <w:szCs w:val="24"/>
          <w:lang w:val="es-MX"/>
        </w:rPr>
        <w:t xml:space="preserve">n </w:t>
      </w:r>
      <w:r>
        <w:rPr>
          <w:rFonts w:ascii="Times New Roman" w:hAnsi="Times New Roman" w:cs="Times New Roman"/>
          <w:sz w:val="24"/>
          <w:szCs w:val="24"/>
          <w:lang w:val="es-MX"/>
        </w:rPr>
        <w:t xml:space="preserve">abordar </w:t>
      </w:r>
      <w:r w:rsidRPr="00284A57">
        <w:rPr>
          <w:rFonts w:ascii="Times New Roman" w:hAnsi="Times New Roman" w:cs="Times New Roman"/>
          <w:sz w:val="24"/>
          <w:szCs w:val="24"/>
          <w:lang w:val="es-MX"/>
        </w:rPr>
        <w:t xml:space="preserve">las motivaciones </w:t>
      </w:r>
      <w:r>
        <w:rPr>
          <w:rFonts w:ascii="Times New Roman" w:hAnsi="Times New Roman" w:cs="Times New Roman"/>
          <w:sz w:val="24"/>
          <w:szCs w:val="24"/>
          <w:lang w:val="es-MX"/>
        </w:rPr>
        <w:t>y/</w:t>
      </w:r>
      <w:r w:rsidRPr="00284A57">
        <w:rPr>
          <w:rFonts w:ascii="Times New Roman" w:hAnsi="Times New Roman" w:cs="Times New Roman"/>
          <w:sz w:val="24"/>
          <w:szCs w:val="24"/>
          <w:lang w:val="es-MX"/>
        </w:rPr>
        <w:t xml:space="preserve">o condicionamientos </w:t>
      </w:r>
      <w:r>
        <w:rPr>
          <w:rFonts w:ascii="Times New Roman" w:hAnsi="Times New Roman" w:cs="Times New Roman"/>
          <w:sz w:val="24"/>
          <w:szCs w:val="24"/>
          <w:lang w:val="es-MX"/>
        </w:rPr>
        <w:t xml:space="preserve">de </w:t>
      </w:r>
      <w:r w:rsidRPr="00284A57">
        <w:rPr>
          <w:rFonts w:ascii="Times New Roman" w:hAnsi="Times New Roman" w:cs="Times New Roman"/>
          <w:sz w:val="24"/>
          <w:szCs w:val="24"/>
          <w:lang w:val="es-MX"/>
        </w:rPr>
        <w:t xml:space="preserve">los HSH </w:t>
      </w:r>
      <w:r>
        <w:rPr>
          <w:rFonts w:ascii="Times New Roman" w:hAnsi="Times New Roman" w:cs="Times New Roman"/>
          <w:sz w:val="24"/>
          <w:szCs w:val="24"/>
          <w:lang w:val="es-MX"/>
        </w:rPr>
        <w:t xml:space="preserve">que los llevan a asignar </w:t>
      </w:r>
      <w:r w:rsidRPr="00284A57">
        <w:rPr>
          <w:rFonts w:ascii="Times New Roman" w:hAnsi="Times New Roman" w:cs="Times New Roman"/>
          <w:sz w:val="24"/>
          <w:szCs w:val="24"/>
          <w:lang w:val="es-MX"/>
        </w:rPr>
        <w:t>un sentido de clandestinidad a sus experiencias sexuales homoer</w:t>
      </w:r>
      <w:r>
        <w:rPr>
          <w:rFonts w:ascii="Times New Roman" w:hAnsi="Times New Roman" w:cs="Times New Roman"/>
          <w:sz w:val="24"/>
          <w:szCs w:val="24"/>
          <w:lang w:val="es-MX"/>
        </w:rPr>
        <w:t>ó</w:t>
      </w:r>
      <w:r w:rsidRPr="00284A57">
        <w:rPr>
          <w:rFonts w:ascii="Times New Roman" w:hAnsi="Times New Roman" w:cs="Times New Roman"/>
          <w:sz w:val="24"/>
          <w:szCs w:val="24"/>
          <w:lang w:val="es-MX"/>
        </w:rPr>
        <w:t xml:space="preserve">ticas. En un segundo momento, </w:t>
      </w:r>
      <w:r>
        <w:rPr>
          <w:rFonts w:ascii="Times New Roman" w:hAnsi="Times New Roman" w:cs="Times New Roman"/>
          <w:sz w:val="24"/>
          <w:szCs w:val="24"/>
          <w:lang w:val="es-MX"/>
        </w:rPr>
        <w:t xml:space="preserve">como parte de la triangulación de fuentes, </w:t>
      </w:r>
      <w:r w:rsidRPr="00284A57">
        <w:rPr>
          <w:rFonts w:ascii="Times New Roman" w:hAnsi="Times New Roman" w:cs="Times New Roman"/>
          <w:sz w:val="24"/>
          <w:szCs w:val="24"/>
          <w:lang w:val="es-MX"/>
        </w:rPr>
        <w:t xml:space="preserve">se seleccionaron algunas expresiones tomadas de los diálogos incidentales </w:t>
      </w:r>
      <w:r>
        <w:rPr>
          <w:rFonts w:ascii="Times New Roman" w:hAnsi="Times New Roman" w:cs="Times New Roman"/>
          <w:sz w:val="24"/>
          <w:szCs w:val="24"/>
          <w:lang w:val="es-MX"/>
        </w:rPr>
        <w:t xml:space="preserve">con HSH, fragmentos </w:t>
      </w:r>
      <w:r w:rsidRPr="00284A57">
        <w:rPr>
          <w:rFonts w:ascii="Times New Roman" w:hAnsi="Times New Roman" w:cs="Times New Roman"/>
          <w:sz w:val="24"/>
          <w:szCs w:val="24"/>
          <w:lang w:val="es-MX"/>
        </w:rPr>
        <w:t>de las entrevistas realizadas</w:t>
      </w:r>
      <w:r>
        <w:rPr>
          <w:rFonts w:ascii="Times New Roman" w:hAnsi="Times New Roman" w:cs="Times New Roman"/>
          <w:sz w:val="24"/>
          <w:szCs w:val="24"/>
          <w:lang w:val="es-MX"/>
        </w:rPr>
        <w:t xml:space="preserve"> y los registros de las observaciones en escenarios de encuentro sexual. </w:t>
      </w:r>
    </w:p>
    <w:p w14:paraId="2DE4FA7B" w14:textId="77777777" w:rsidR="001401E4" w:rsidRDefault="001401E4" w:rsidP="001401E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Para </w:t>
      </w:r>
      <w:r w:rsidRPr="00284A57">
        <w:rPr>
          <w:rFonts w:ascii="Times New Roman" w:hAnsi="Times New Roman" w:cs="Times New Roman"/>
          <w:sz w:val="24"/>
          <w:szCs w:val="24"/>
          <w:lang w:val="es-MX"/>
        </w:rPr>
        <w:t>tener un mejor orden e interpretación de las experiencias sexuales de los HSH en Catamarca</w:t>
      </w:r>
      <w:r>
        <w:rPr>
          <w:rFonts w:ascii="Times New Roman" w:hAnsi="Times New Roman" w:cs="Times New Roman"/>
          <w:sz w:val="24"/>
          <w:szCs w:val="24"/>
          <w:lang w:val="es-MX"/>
        </w:rPr>
        <w:t xml:space="preserve"> se plantean las siguientes </w:t>
      </w:r>
      <w:r w:rsidRPr="00284A57">
        <w:rPr>
          <w:rFonts w:ascii="Times New Roman" w:hAnsi="Times New Roman" w:cs="Times New Roman"/>
          <w:sz w:val="24"/>
          <w:szCs w:val="24"/>
          <w:lang w:val="es-MX"/>
        </w:rPr>
        <w:t>categorías: relación entre lo clandestino y el acto sexual, lugares clandestinos en Catamarca, el uso del espacio, experiencias homoer</w:t>
      </w:r>
      <w:r>
        <w:rPr>
          <w:rFonts w:ascii="Times New Roman" w:hAnsi="Times New Roman" w:cs="Times New Roman"/>
          <w:sz w:val="24"/>
          <w:szCs w:val="24"/>
          <w:lang w:val="es-MX"/>
        </w:rPr>
        <w:t>ó</w:t>
      </w:r>
      <w:r w:rsidRPr="00284A57">
        <w:rPr>
          <w:rFonts w:ascii="Times New Roman" w:hAnsi="Times New Roman" w:cs="Times New Roman"/>
          <w:sz w:val="24"/>
          <w:szCs w:val="24"/>
          <w:lang w:val="es-MX"/>
        </w:rPr>
        <w:t xml:space="preserve">ticas y ocultamiento, dificultades de acceso a lo sexual. </w:t>
      </w:r>
    </w:p>
    <w:p w14:paraId="4469FEA6" w14:textId="77777777" w:rsidR="001401E4" w:rsidRPr="00284A57" w:rsidRDefault="001401E4" w:rsidP="001401E4">
      <w:pPr>
        <w:spacing w:after="0" w:line="360" w:lineRule="auto"/>
        <w:ind w:firstLine="709"/>
        <w:jc w:val="both"/>
        <w:rPr>
          <w:rFonts w:ascii="Times New Roman" w:hAnsi="Times New Roman" w:cs="Times New Roman"/>
          <w:sz w:val="24"/>
          <w:szCs w:val="24"/>
          <w:lang w:val="es-MX"/>
        </w:rPr>
      </w:pPr>
    </w:p>
    <w:p w14:paraId="315B0876" w14:textId="77777777" w:rsidR="001401E4" w:rsidRPr="00284A57" w:rsidRDefault="001401E4" w:rsidP="001401E4">
      <w:pPr>
        <w:spacing w:after="0" w:line="360" w:lineRule="auto"/>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 xml:space="preserve">Un acercamiento al concepto de clandestinidad y las experiencias sexuales clandestinas de los HSH </w:t>
      </w:r>
    </w:p>
    <w:p w14:paraId="0C606EC3" w14:textId="77777777" w:rsidR="001401E4" w:rsidRPr="00284A57" w:rsidRDefault="001401E4" w:rsidP="001401E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Ya hemos dicho que las características que presenta el campo sexual de los HSH en Catamarca condiciona</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en gran medida las prácticas sexuales de estos sujetos, produc</w:t>
      </w:r>
      <w:r>
        <w:rPr>
          <w:rFonts w:ascii="Times New Roman" w:hAnsi="Times New Roman" w:cs="Times New Roman"/>
          <w:sz w:val="24"/>
          <w:szCs w:val="24"/>
          <w:lang w:val="es-MX"/>
        </w:rPr>
        <w:t>iendo</w:t>
      </w:r>
      <w:r w:rsidRPr="00284A57">
        <w:rPr>
          <w:rFonts w:ascii="Times New Roman" w:hAnsi="Times New Roman" w:cs="Times New Roman"/>
          <w:sz w:val="24"/>
          <w:szCs w:val="24"/>
          <w:lang w:val="es-MX"/>
        </w:rPr>
        <w:t xml:space="preserve"> una serie de regulaciones </w:t>
      </w:r>
      <w:r>
        <w:rPr>
          <w:rFonts w:ascii="Times New Roman" w:hAnsi="Times New Roman" w:cs="Times New Roman"/>
          <w:sz w:val="24"/>
          <w:szCs w:val="24"/>
          <w:lang w:val="es-MX"/>
        </w:rPr>
        <w:t xml:space="preserve">que se </w:t>
      </w:r>
      <w:r w:rsidRPr="00284A57">
        <w:rPr>
          <w:rFonts w:ascii="Times New Roman" w:hAnsi="Times New Roman" w:cs="Times New Roman"/>
          <w:sz w:val="24"/>
          <w:szCs w:val="24"/>
          <w:lang w:val="es-MX"/>
        </w:rPr>
        <w:t>basa</w:t>
      </w:r>
      <w:r>
        <w:rPr>
          <w:rFonts w:ascii="Times New Roman" w:hAnsi="Times New Roman" w:cs="Times New Roman"/>
          <w:sz w:val="24"/>
          <w:szCs w:val="24"/>
          <w:lang w:val="es-MX"/>
        </w:rPr>
        <w:t>n</w:t>
      </w:r>
      <w:r w:rsidRPr="00284A57">
        <w:rPr>
          <w:rFonts w:ascii="Times New Roman" w:hAnsi="Times New Roman" w:cs="Times New Roman"/>
          <w:sz w:val="24"/>
          <w:szCs w:val="24"/>
          <w:lang w:val="es-MX"/>
        </w:rPr>
        <w:t xml:space="preserve"> en </w:t>
      </w:r>
      <w:r>
        <w:rPr>
          <w:rFonts w:ascii="Times New Roman" w:hAnsi="Times New Roman" w:cs="Times New Roman"/>
          <w:sz w:val="24"/>
          <w:szCs w:val="24"/>
          <w:lang w:val="es-MX"/>
        </w:rPr>
        <w:t xml:space="preserve">el </w:t>
      </w:r>
      <w:r w:rsidRPr="00284A57">
        <w:rPr>
          <w:rFonts w:ascii="Times New Roman" w:hAnsi="Times New Roman" w:cs="Times New Roman"/>
          <w:sz w:val="24"/>
          <w:szCs w:val="24"/>
          <w:lang w:val="es-MX"/>
        </w:rPr>
        <w:t xml:space="preserve">reconocimiento implícito de </w:t>
      </w:r>
      <w:r>
        <w:rPr>
          <w:rFonts w:ascii="Times New Roman" w:hAnsi="Times New Roman" w:cs="Times New Roman"/>
          <w:sz w:val="24"/>
          <w:szCs w:val="24"/>
          <w:lang w:val="es-MX"/>
        </w:rPr>
        <w:t xml:space="preserve">su </w:t>
      </w:r>
      <w:r w:rsidRPr="00284A57">
        <w:rPr>
          <w:rFonts w:ascii="Times New Roman" w:hAnsi="Times New Roman" w:cs="Times New Roman"/>
          <w:sz w:val="24"/>
          <w:szCs w:val="24"/>
          <w:lang w:val="es-MX"/>
        </w:rPr>
        <w:t>existencia</w:t>
      </w:r>
      <w:r>
        <w:rPr>
          <w:rFonts w:ascii="Times New Roman" w:hAnsi="Times New Roman" w:cs="Times New Roman"/>
          <w:sz w:val="24"/>
          <w:szCs w:val="24"/>
          <w:lang w:val="es-MX"/>
        </w:rPr>
        <w:t>, aunque se imponen una variedad de prescripciones y proscripciones que las configura como marginales y condenadas al ocultamiento social. L</w:t>
      </w:r>
      <w:r w:rsidRPr="00284A57">
        <w:rPr>
          <w:rFonts w:ascii="Times New Roman" w:hAnsi="Times New Roman" w:cs="Times New Roman"/>
          <w:sz w:val="24"/>
          <w:szCs w:val="24"/>
          <w:lang w:val="es-MX"/>
        </w:rPr>
        <w:t>a invisibilizaci</w:t>
      </w:r>
      <w:r>
        <w:rPr>
          <w:rFonts w:ascii="Times New Roman" w:hAnsi="Times New Roman" w:cs="Times New Roman"/>
          <w:sz w:val="24"/>
          <w:szCs w:val="24"/>
          <w:lang w:val="es-MX"/>
        </w:rPr>
        <w:t>ó</w:t>
      </w:r>
      <w:r w:rsidRPr="00284A57">
        <w:rPr>
          <w:rFonts w:ascii="Times New Roman" w:hAnsi="Times New Roman" w:cs="Times New Roman"/>
          <w:sz w:val="24"/>
          <w:szCs w:val="24"/>
          <w:lang w:val="es-MX"/>
        </w:rPr>
        <w:t xml:space="preserve">n es un factor necesario para que se </w:t>
      </w:r>
      <w:r>
        <w:rPr>
          <w:rFonts w:ascii="Times New Roman" w:hAnsi="Times New Roman" w:cs="Times New Roman"/>
          <w:sz w:val="24"/>
          <w:szCs w:val="24"/>
          <w:lang w:val="es-MX"/>
        </w:rPr>
        <w:t>genere</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un</w:t>
      </w:r>
      <w:r w:rsidRPr="00284A57">
        <w:rPr>
          <w:rFonts w:ascii="Times New Roman" w:hAnsi="Times New Roman" w:cs="Times New Roman"/>
          <w:sz w:val="24"/>
          <w:szCs w:val="24"/>
          <w:lang w:val="es-MX"/>
        </w:rPr>
        <w:t>a pseudo</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permisividad </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ocial </w:t>
      </w:r>
      <w:r>
        <w:rPr>
          <w:rFonts w:ascii="Times New Roman" w:hAnsi="Times New Roman" w:cs="Times New Roman"/>
          <w:sz w:val="24"/>
          <w:szCs w:val="24"/>
          <w:lang w:val="es-MX"/>
        </w:rPr>
        <w:t>de estas</w:t>
      </w:r>
      <w:r w:rsidRPr="00284A57">
        <w:rPr>
          <w:rFonts w:ascii="Times New Roman" w:hAnsi="Times New Roman" w:cs="Times New Roman"/>
          <w:sz w:val="24"/>
          <w:szCs w:val="24"/>
          <w:lang w:val="es-MX"/>
        </w:rPr>
        <w:t xml:space="preserve"> prácticas</w:t>
      </w:r>
      <w:r>
        <w:rPr>
          <w:rFonts w:ascii="Times New Roman" w:hAnsi="Times New Roman" w:cs="Times New Roman"/>
          <w:sz w:val="24"/>
          <w:szCs w:val="24"/>
          <w:lang w:val="es-MX"/>
        </w:rPr>
        <w:t xml:space="preserve"> sexuales</w:t>
      </w:r>
      <w:r w:rsidRPr="00284A57">
        <w:rPr>
          <w:rFonts w:ascii="Times New Roman" w:hAnsi="Times New Roman" w:cs="Times New Roman"/>
          <w:sz w:val="24"/>
          <w:szCs w:val="24"/>
          <w:lang w:val="es-MX"/>
        </w:rPr>
        <w:t xml:space="preserve">. </w:t>
      </w:r>
    </w:p>
    <w:p w14:paraId="6A85E4C9" w14:textId="77777777" w:rsidR="001401E4" w:rsidRPr="00284A57" w:rsidRDefault="001401E4" w:rsidP="001401E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Al caracterizar el campo sexual de los HSH vimos que u</w:t>
      </w:r>
      <w:r w:rsidRPr="00284A57">
        <w:rPr>
          <w:rFonts w:ascii="Times New Roman" w:hAnsi="Times New Roman" w:cs="Times New Roman"/>
          <w:sz w:val="24"/>
          <w:szCs w:val="24"/>
          <w:lang w:val="es-MX"/>
        </w:rPr>
        <w:t xml:space="preserve">na de sus principales características es el sentido de clandestinidad que </w:t>
      </w:r>
      <w:r>
        <w:rPr>
          <w:rFonts w:ascii="Times New Roman" w:hAnsi="Times New Roman" w:cs="Times New Roman"/>
          <w:sz w:val="24"/>
          <w:szCs w:val="24"/>
          <w:lang w:val="es-MX"/>
        </w:rPr>
        <w:t>estos l</w:t>
      </w:r>
      <w:r w:rsidRPr="00284A57">
        <w:rPr>
          <w:rFonts w:ascii="Times New Roman" w:hAnsi="Times New Roman" w:cs="Times New Roman"/>
          <w:sz w:val="24"/>
          <w:szCs w:val="24"/>
          <w:lang w:val="es-MX"/>
        </w:rPr>
        <w:t>e otorgan a sus prácticas sexuales</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Según el diccionario de la RAE (2020) el término clandestino remite a un conjunto </w:t>
      </w:r>
      <w:r>
        <w:rPr>
          <w:rFonts w:ascii="Times New Roman" w:hAnsi="Times New Roman" w:cs="Times New Roman"/>
          <w:sz w:val="24"/>
          <w:szCs w:val="24"/>
          <w:lang w:val="es-MX"/>
        </w:rPr>
        <w:t xml:space="preserve">variado </w:t>
      </w:r>
      <w:r w:rsidRPr="00284A57">
        <w:rPr>
          <w:rFonts w:ascii="Times New Roman" w:hAnsi="Times New Roman" w:cs="Times New Roman"/>
          <w:sz w:val="24"/>
          <w:szCs w:val="24"/>
          <w:lang w:val="es-MX"/>
        </w:rPr>
        <w:t>de significados. En primer lugar, el término alude a lo secreto, oculto y especialmente hecho o dicho secretamente por temor a la ley, o para eludirla. El término equivalente en inglés enfatiza el significado de lo ilícito o ilegal.  Taussig (1999) define el concepto de la siguiente manera:</w:t>
      </w:r>
    </w:p>
    <w:p w14:paraId="2DA6EAD5" w14:textId="77777777" w:rsidR="001401E4" w:rsidRPr="00284A57" w:rsidRDefault="001401E4" w:rsidP="001401E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Hablar de clandestinidad es evocar lo oculto, lo encubierto, aquello que sucede en las sombras pero que no es necesariamente del todo invisible. Más bien se trata de cosas negadas o al menos no reconocidas. En cierta manera, la clandestinidad se refiere a lo oculto pero sabido: un “secreto público” (En Sutton, 2017, p. 889).</w:t>
      </w:r>
    </w:p>
    <w:p w14:paraId="778BB1DC" w14:textId="77777777" w:rsidR="001401E4" w:rsidRPr="00284A57" w:rsidRDefault="001401E4" w:rsidP="001401E4">
      <w:pPr>
        <w:spacing w:after="0" w:line="360" w:lineRule="auto"/>
        <w:ind w:left="567" w:right="566"/>
        <w:jc w:val="both"/>
        <w:rPr>
          <w:rFonts w:ascii="Times New Roman" w:hAnsi="Times New Roman" w:cs="Times New Roman"/>
          <w:sz w:val="24"/>
          <w:szCs w:val="24"/>
          <w:lang w:val="es-MX"/>
        </w:rPr>
      </w:pPr>
    </w:p>
    <w:p w14:paraId="453345E0" w14:textId="4B06C0C9" w:rsidR="001401E4" w:rsidRPr="00284A57" w:rsidRDefault="001401E4" w:rsidP="001401E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L</w:t>
      </w:r>
      <w:r w:rsidRPr="00284A57">
        <w:rPr>
          <w:rFonts w:ascii="Times New Roman" w:hAnsi="Times New Roman" w:cs="Times New Roman"/>
          <w:sz w:val="24"/>
          <w:szCs w:val="24"/>
          <w:lang w:val="es-MX"/>
        </w:rPr>
        <w:t xml:space="preserve">as definiciones anteriores se ajustan en gran medida al significado </w:t>
      </w:r>
      <w:r>
        <w:rPr>
          <w:rFonts w:ascii="Times New Roman" w:hAnsi="Times New Roman" w:cs="Times New Roman"/>
          <w:sz w:val="24"/>
          <w:szCs w:val="24"/>
          <w:lang w:val="es-MX"/>
        </w:rPr>
        <w:t xml:space="preserve">de clandestinidad, </w:t>
      </w:r>
      <w:r w:rsidRPr="00284A57">
        <w:rPr>
          <w:rFonts w:ascii="Times New Roman" w:hAnsi="Times New Roman" w:cs="Times New Roman"/>
          <w:sz w:val="24"/>
          <w:szCs w:val="24"/>
          <w:lang w:val="es-MX"/>
        </w:rPr>
        <w:t>que</w:t>
      </w:r>
      <w:r>
        <w:rPr>
          <w:rFonts w:ascii="Times New Roman" w:hAnsi="Times New Roman" w:cs="Times New Roman"/>
          <w:sz w:val="24"/>
          <w:szCs w:val="24"/>
          <w:lang w:val="es-MX"/>
        </w:rPr>
        <w:t xml:space="preserve"> según hemos visto en el capítulo precedente,</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los HSH </w:t>
      </w:r>
      <w:r w:rsidRPr="00284A57">
        <w:rPr>
          <w:rFonts w:ascii="Times New Roman" w:hAnsi="Times New Roman" w:cs="Times New Roman"/>
          <w:sz w:val="24"/>
          <w:szCs w:val="24"/>
          <w:lang w:val="es-MX"/>
        </w:rPr>
        <w:t>le atribu</w:t>
      </w:r>
      <w:r>
        <w:rPr>
          <w:rFonts w:ascii="Times New Roman" w:hAnsi="Times New Roman" w:cs="Times New Roman"/>
          <w:sz w:val="24"/>
          <w:szCs w:val="24"/>
          <w:lang w:val="es-MX"/>
        </w:rPr>
        <w:t>yen</w:t>
      </w:r>
      <w:r w:rsidRPr="00284A57">
        <w:rPr>
          <w:rFonts w:ascii="Times New Roman" w:hAnsi="Times New Roman" w:cs="Times New Roman"/>
          <w:sz w:val="24"/>
          <w:szCs w:val="24"/>
          <w:lang w:val="es-MX"/>
        </w:rPr>
        <w:t xml:space="preserve"> a </w:t>
      </w:r>
      <w:r>
        <w:rPr>
          <w:rFonts w:ascii="Times New Roman" w:hAnsi="Times New Roman" w:cs="Times New Roman"/>
          <w:sz w:val="24"/>
          <w:szCs w:val="24"/>
          <w:lang w:val="es-MX"/>
        </w:rPr>
        <w:t>su</w:t>
      </w:r>
      <w:r w:rsidRPr="00284A57">
        <w:rPr>
          <w:rFonts w:ascii="Times New Roman" w:hAnsi="Times New Roman" w:cs="Times New Roman"/>
          <w:sz w:val="24"/>
          <w:szCs w:val="24"/>
          <w:lang w:val="es-MX"/>
        </w:rPr>
        <w:t>s prácticas sexuales</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En nuestro estudio, lo clandestino también está connotado por la situación de ilegalidad, ya sea por la coacción de las normas jurídicas o por el poderío de las normas morales que regulan la sexualidad</w:t>
      </w:r>
      <w:r>
        <w:rPr>
          <w:rFonts w:ascii="Times New Roman" w:hAnsi="Times New Roman" w:cs="Times New Roman"/>
          <w:sz w:val="24"/>
          <w:szCs w:val="24"/>
          <w:lang w:val="es-MX"/>
        </w:rPr>
        <w:t xml:space="preserve">. A ello debe </w:t>
      </w:r>
      <w:r w:rsidR="00AA0D33">
        <w:rPr>
          <w:rFonts w:ascii="Times New Roman" w:hAnsi="Times New Roman" w:cs="Times New Roman"/>
          <w:sz w:val="24"/>
          <w:szCs w:val="24"/>
          <w:lang w:val="es-MX"/>
        </w:rPr>
        <w:t xml:space="preserve">agregarse </w:t>
      </w:r>
      <w:r w:rsidR="00AA0D33" w:rsidRPr="00284A57">
        <w:rPr>
          <w:rFonts w:ascii="Times New Roman" w:hAnsi="Times New Roman" w:cs="Times New Roman"/>
          <w:sz w:val="24"/>
          <w:szCs w:val="24"/>
          <w:lang w:val="es-MX"/>
        </w:rPr>
        <w:t>la</w:t>
      </w:r>
      <w:r w:rsidRPr="00284A57">
        <w:rPr>
          <w:rFonts w:ascii="Times New Roman" w:hAnsi="Times New Roman" w:cs="Times New Roman"/>
          <w:sz w:val="24"/>
          <w:szCs w:val="24"/>
          <w:lang w:val="es-MX"/>
        </w:rPr>
        <w:t xml:space="preserve"> división de los espacios que configuran el significado para estas prácticas entre lo “</w:t>
      </w:r>
      <w:r w:rsidRPr="00284A57">
        <w:rPr>
          <w:rFonts w:ascii="Times New Roman" w:hAnsi="Times New Roman" w:cs="Times New Roman"/>
          <w:i/>
          <w:sz w:val="24"/>
          <w:szCs w:val="24"/>
          <w:lang w:val="es-MX"/>
        </w:rPr>
        <w:t>público y lo privado</w:t>
      </w:r>
      <w:r w:rsidRPr="00284A57">
        <w:rPr>
          <w:rFonts w:ascii="Times New Roman" w:hAnsi="Times New Roman" w:cs="Times New Roman"/>
          <w:sz w:val="24"/>
          <w:szCs w:val="24"/>
          <w:lang w:val="es-MX"/>
        </w:rPr>
        <w:t>”.</w:t>
      </w:r>
    </w:p>
    <w:p w14:paraId="5B0C6D14" w14:textId="77777777" w:rsidR="001401E4" w:rsidRPr="00284A57" w:rsidRDefault="001401E4" w:rsidP="001401E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Atribuirles a las prácticas sexuales de los HSH la condición constitutiva de lo clandestino, implica </w:t>
      </w:r>
      <w:r>
        <w:rPr>
          <w:rFonts w:ascii="Times New Roman" w:hAnsi="Times New Roman" w:cs="Times New Roman"/>
          <w:sz w:val="24"/>
          <w:szCs w:val="24"/>
          <w:lang w:val="es-MX"/>
        </w:rPr>
        <w:t xml:space="preserve">reconocer su carácter </w:t>
      </w:r>
      <w:r w:rsidRPr="00284A57">
        <w:rPr>
          <w:rFonts w:ascii="Times New Roman" w:hAnsi="Times New Roman" w:cs="Times New Roman"/>
          <w:sz w:val="24"/>
          <w:szCs w:val="24"/>
          <w:lang w:val="es-MX"/>
        </w:rPr>
        <w:t>paradoja</w:t>
      </w:r>
      <w:r>
        <w:rPr>
          <w:rFonts w:ascii="Times New Roman" w:hAnsi="Times New Roman" w:cs="Times New Roman"/>
          <w:sz w:val="24"/>
          <w:szCs w:val="24"/>
          <w:lang w:val="es-MX"/>
        </w:rPr>
        <w:t>l</w:t>
      </w:r>
      <w:r w:rsidRPr="00284A57">
        <w:rPr>
          <w:rFonts w:ascii="Times New Roman" w:hAnsi="Times New Roman" w:cs="Times New Roman"/>
          <w:sz w:val="24"/>
          <w:szCs w:val="24"/>
          <w:lang w:val="es-MX"/>
        </w:rPr>
        <w:t>. El hecho de que las prácticas sexuales se realicen en condiciones de ocultamiento o en forma encubierta, no implica que ellas necesariamente remitan a espacios privados de intimidad. Una de las características que hemos advertido en la fase exploratoria del trabajo de campo, es que la propia dinámica de la vida cotidiana de los varones hace que los lugares de encuentro sexual sean espacios públicos y dentro de horarios rutinarios de la vida social. Por ello, para poder captar las reglas del campo que regulan las prácticas sexuales entre HSH se planteó la necesidad de efectuar observación participante en sus escenarios naturales.</w:t>
      </w:r>
    </w:p>
    <w:p w14:paraId="06C175C8" w14:textId="77777777" w:rsidR="001401E4" w:rsidRPr="00284A57" w:rsidRDefault="001401E4" w:rsidP="001401E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Las prácticas sexuales entre HSH se producen en situaciones y condiciones de clandestinidad que suceden en espacios públicos y abiertos. Es necesario dar cuenta de instancias de transmutación por las que esos espacios públicos son re-significados y re-apropiados por los sujetos como lugares habilitados para la realización de encuentros sexuales. En otras palabras, los escenarios de encuentro sexual entre HSH están destinados a un uso social específico (un fin sanitario en el caso de los baños o fines recreativos en el caso del Parque); uso que los sujetos subvierten al inscribirle las lógicas, reglas, códigos, rutinas y habitus propios de un campo sexual espec</w:t>
      </w:r>
      <w:r>
        <w:rPr>
          <w:rFonts w:ascii="Times New Roman" w:hAnsi="Times New Roman" w:cs="Times New Roman"/>
          <w:sz w:val="24"/>
          <w:szCs w:val="24"/>
          <w:lang w:val="es-MX"/>
        </w:rPr>
        <w:t>í</w:t>
      </w:r>
      <w:r w:rsidRPr="00284A57">
        <w:rPr>
          <w:rFonts w:ascii="Times New Roman" w:hAnsi="Times New Roman" w:cs="Times New Roman"/>
          <w:sz w:val="24"/>
          <w:szCs w:val="24"/>
          <w:lang w:val="es-MX"/>
        </w:rPr>
        <w:t>fico donde llevan a cabo sus prácticas. Así, en un mismo espacio físico acontece una especie de realidad paralela, en la que algunos sujetos lo utilizan para los fines propios</w:t>
      </w:r>
      <w:r>
        <w:rPr>
          <w:rFonts w:ascii="Times New Roman" w:hAnsi="Times New Roman" w:cs="Times New Roman"/>
          <w:sz w:val="24"/>
          <w:szCs w:val="24"/>
          <w:lang w:val="es-MX"/>
        </w:rPr>
        <w:t xml:space="preserve"> de su funcionalidad</w:t>
      </w:r>
      <w:r w:rsidRPr="00284A57">
        <w:rPr>
          <w:rFonts w:ascii="Times New Roman" w:hAnsi="Times New Roman" w:cs="Times New Roman"/>
          <w:sz w:val="24"/>
          <w:szCs w:val="24"/>
          <w:lang w:val="es-MX"/>
        </w:rPr>
        <w:t xml:space="preserve">, mientras que </w:t>
      </w:r>
      <w:r>
        <w:rPr>
          <w:rFonts w:ascii="Times New Roman" w:hAnsi="Times New Roman" w:cs="Times New Roman"/>
          <w:sz w:val="24"/>
          <w:szCs w:val="24"/>
          <w:lang w:val="es-MX"/>
        </w:rPr>
        <w:t xml:space="preserve">simultáneamente otros </w:t>
      </w:r>
      <w:r w:rsidRPr="00284A57">
        <w:rPr>
          <w:rFonts w:ascii="Times New Roman" w:hAnsi="Times New Roman" w:cs="Times New Roman"/>
          <w:sz w:val="24"/>
          <w:szCs w:val="24"/>
          <w:lang w:val="es-MX"/>
        </w:rPr>
        <w:t>lo utilizan para la efectuación de prácticas sexuales clandestinas. Por ello, es necesario realizar un esfuerzo para escrudiñar lo aparente y decodificar lo que aparece velado en la normalidad de las prácticas.</w:t>
      </w:r>
    </w:p>
    <w:p w14:paraId="46D02125" w14:textId="77777777" w:rsidR="001401E4" w:rsidRPr="00284A57" w:rsidRDefault="001401E4" w:rsidP="001401E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En nuestro estudio lo clandestino opera como un dispositivo funcional a la heteronorma. La clandestinidad es el espacio donde se permite seguir el propio deseo, es un ámbito en el que los HSH experimentan la liberación del orden moral represivo. Pero se trata de un permiso, de una licencia temporal en un espacio intersticial, que a la vez que protege también confina esa experiencia de (pseudo) libertad. </w:t>
      </w:r>
      <w:r w:rsidRPr="00284A57">
        <w:rPr>
          <w:rFonts w:ascii="Times New Roman" w:hAnsi="Times New Roman" w:cs="Times New Roman"/>
          <w:color w:val="000000"/>
          <w:sz w:val="24"/>
          <w:szCs w:val="24"/>
          <w:shd w:val="clear" w:color="auto" w:fill="FFFFFF"/>
        </w:rPr>
        <w:t xml:space="preserve">Lo clandestino que caracteriza a las prácticas sexuales de muchos HSH es la condición para su efectivización. Los escenarios de lo oculto propician los movimientos y acciones que permiten el acceso al contacto sexual, en condiciones de paridad con los otros hombres presentes en el campo, resguardando su identidad y las orientaciones consideradas transgresoras a las normas morales. </w:t>
      </w:r>
    </w:p>
    <w:p w14:paraId="399457B7" w14:textId="77777777" w:rsidR="001401E4" w:rsidRPr="00284A57" w:rsidRDefault="001401E4" w:rsidP="001401E4">
      <w:pPr>
        <w:spacing w:after="0" w:line="360" w:lineRule="auto"/>
        <w:ind w:firstLine="709"/>
        <w:jc w:val="both"/>
        <w:rPr>
          <w:rFonts w:ascii="Times New Roman" w:hAnsi="Times New Roman" w:cs="Times New Roman"/>
          <w:color w:val="000000"/>
          <w:sz w:val="24"/>
          <w:szCs w:val="24"/>
          <w:shd w:val="clear" w:color="auto" w:fill="FFFFFF"/>
        </w:rPr>
      </w:pPr>
      <w:r w:rsidRPr="00284A57">
        <w:rPr>
          <w:rFonts w:ascii="Times New Roman" w:hAnsi="Times New Roman" w:cs="Times New Roman"/>
          <w:color w:val="000000"/>
          <w:sz w:val="24"/>
          <w:szCs w:val="24"/>
          <w:shd w:val="clear" w:color="auto" w:fill="FFFFFF"/>
        </w:rPr>
        <w:t>En el contexto de la clandestinidad estas permisividades se pueden interpretar como acciones que no son impedidas por nadie. Al saberse existentes y contar con cierto grado de permisividad por parte de los guardianes de la moral</w:t>
      </w:r>
      <w:r>
        <w:rPr>
          <w:rFonts w:ascii="Times New Roman" w:hAnsi="Times New Roman" w:cs="Times New Roman"/>
          <w:color w:val="000000"/>
          <w:sz w:val="24"/>
          <w:szCs w:val="24"/>
          <w:shd w:val="clear" w:color="auto" w:fill="FFFFFF"/>
        </w:rPr>
        <w:t>,</w:t>
      </w:r>
      <w:r w:rsidRPr="00284A57">
        <w:rPr>
          <w:rFonts w:ascii="Times New Roman" w:hAnsi="Times New Roman" w:cs="Times New Roman"/>
          <w:color w:val="000000"/>
          <w:sz w:val="24"/>
          <w:szCs w:val="24"/>
          <w:shd w:val="clear" w:color="auto" w:fill="FFFFFF"/>
        </w:rPr>
        <w:t xml:space="preserve"> se puede camuflar el control sobre las mismas. Esta libertad de acción que opera al interior del campo sexual de los HSH solo se puede percibir si sus prácticas se hacen en lo clandestino, en espacios y horarios en los cuales no puedan ser vistas (porque eso implicaría reconocerlas). </w:t>
      </w:r>
    </w:p>
    <w:p w14:paraId="0AF5E811" w14:textId="77777777" w:rsidR="001401E4" w:rsidRPr="00284A57" w:rsidRDefault="001401E4" w:rsidP="001401E4">
      <w:pPr>
        <w:spacing w:after="0" w:line="360" w:lineRule="auto"/>
        <w:ind w:firstLine="709"/>
        <w:jc w:val="both"/>
        <w:rPr>
          <w:rFonts w:ascii="Times New Roman" w:hAnsi="Times New Roman" w:cs="Times New Roman"/>
          <w:color w:val="000000"/>
          <w:sz w:val="24"/>
          <w:szCs w:val="24"/>
          <w:shd w:val="clear" w:color="auto" w:fill="FFFFFF"/>
        </w:rPr>
      </w:pPr>
      <w:r w:rsidRPr="00284A57">
        <w:rPr>
          <w:rFonts w:ascii="Times New Roman" w:hAnsi="Times New Roman" w:cs="Times New Roman"/>
          <w:color w:val="000000"/>
          <w:sz w:val="24"/>
          <w:szCs w:val="24"/>
          <w:shd w:val="clear" w:color="auto" w:fill="FFFFFF"/>
        </w:rPr>
        <w:t xml:space="preserve">Lo clandestino resulta entonces un cuadro ilusorio de una libertad aparente, que está permanentemente regulada, vigilada y controlada a través de mecanismos sutiles que protegen la sexualidad de los HSH del escrutinio público, en el marco de un dispositivo de la sexualidad con tecnologías del yo que buscan la “normalización” sexual y tecnologías de producción que basan la naturaleza de las experiencias sexuales heteronormadas desde la moralización de lo sexual. Por ello, la percepción de libertad que pueden tener los HSH para realizar sus prácticas sexuales en los lugares a los que les otorgan el sentido clandestino solo se dará si se cumple con la condición de mantener dichas prácticas ocultas y silenciadas. </w:t>
      </w:r>
    </w:p>
    <w:p w14:paraId="16D48CD3" w14:textId="77777777" w:rsidR="001401E4" w:rsidRPr="00284A57" w:rsidRDefault="001401E4" w:rsidP="001401E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En referencia a los espacios donde los HSH llevan a cabo sus prácticas sexuales y en las formas de acceso a las mismas, contamos con dos escenarios que difieren entre sí, por un lado, tenemos a aquellos HSH que hacen uso de los espacios públicos mencionados (baños de la terminal y </w:t>
      </w:r>
      <w:r>
        <w:rPr>
          <w:rFonts w:ascii="Times New Roman" w:hAnsi="Times New Roman" w:cs="Times New Roman"/>
          <w:sz w:val="24"/>
          <w:szCs w:val="24"/>
          <w:lang w:val="es-MX"/>
        </w:rPr>
        <w:t>el Parque A</w:t>
      </w:r>
      <w:r w:rsidRPr="00284A57">
        <w:rPr>
          <w:rFonts w:ascii="Times New Roman" w:hAnsi="Times New Roman" w:cs="Times New Roman"/>
          <w:sz w:val="24"/>
          <w:szCs w:val="24"/>
          <w:lang w:val="es-MX"/>
        </w:rPr>
        <w:t>dán Quiroga) y en los cuales llevan a cabo diversas estrategias de “</w:t>
      </w:r>
      <w:r w:rsidRPr="00284A57">
        <w:rPr>
          <w:rFonts w:ascii="Times New Roman" w:hAnsi="Times New Roman" w:cs="Times New Roman"/>
          <w:i/>
          <w:sz w:val="24"/>
          <w:szCs w:val="24"/>
          <w:lang w:val="es-MX"/>
        </w:rPr>
        <w:t>levante</w:t>
      </w:r>
      <w:r w:rsidRPr="00284A57">
        <w:rPr>
          <w:rFonts w:ascii="Times New Roman" w:hAnsi="Times New Roman" w:cs="Times New Roman"/>
          <w:sz w:val="24"/>
          <w:szCs w:val="24"/>
          <w:lang w:val="es-MX"/>
        </w:rPr>
        <w:t>”. Y por otra parte tenemos a aquellos HSH que llevan a cabo sus prácticas sexuales en domicilios o “</w:t>
      </w:r>
      <w:r w:rsidRPr="00284A57">
        <w:rPr>
          <w:rFonts w:ascii="Times New Roman" w:hAnsi="Times New Roman" w:cs="Times New Roman"/>
          <w:i/>
          <w:sz w:val="24"/>
          <w:szCs w:val="24"/>
          <w:lang w:val="es-MX"/>
        </w:rPr>
        <w:t>telos</w:t>
      </w:r>
      <w:r w:rsidRPr="00284A57">
        <w:rPr>
          <w:rFonts w:ascii="Times New Roman" w:hAnsi="Times New Roman" w:cs="Times New Roman"/>
          <w:sz w:val="24"/>
          <w:szCs w:val="24"/>
          <w:lang w:val="es-MX"/>
        </w:rPr>
        <w:t>” y su forma de acceder a los encuentros es por medio del uso de aplicaciones de “ligue gay”.</w:t>
      </w:r>
    </w:p>
    <w:p w14:paraId="732B3A6A" w14:textId="77777777" w:rsidR="001401E4" w:rsidRPr="00284A57" w:rsidRDefault="001401E4" w:rsidP="001401E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 xml:space="preserve">En la dinámica de apropiación de los espacios en que los HSH llevan a cabo prácticas sexuales en situaciones de clandestinidad, ellos encuentran diferentes estrategias para sobrevivir en dicho contexto. El uso de códigos, reglas, sentidos, placeres y transgresiones a la norma que ahí se generan, son prueba de ello. Pero para conocer y reconocer esos aspectos se requiere una formulación estratégica de acceso al campo. </w:t>
      </w:r>
    </w:p>
    <w:p w14:paraId="5C6CE473" w14:textId="77777777" w:rsidR="001401E4" w:rsidRPr="00284A57" w:rsidRDefault="001401E4" w:rsidP="001401E4">
      <w:pPr>
        <w:spacing w:after="0" w:line="360" w:lineRule="auto"/>
        <w:ind w:firstLine="709"/>
        <w:jc w:val="both"/>
        <w:rPr>
          <w:rFonts w:ascii="Times New Roman" w:hAnsi="Times New Roman" w:cs="Times New Roman"/>
          <w:i/>
          <w:sz w:val="24"/>
          <w:szCs w:val="24"/>
        </w:rPr>
      </w:pPr>
    </w:p>
    <w:p w14:paraId="5884F800" w14:textId="77777777" w:rsidR="001401E4" w:rsidRPr="00284A57" w:rsidRDefault="001401E4" w:rsidP="001401E4">
      <w:pPr>
        <w:spacing w:after="0" w:line="360" w:lineRule="auto"/>
        <w:jc w:val="both"/>
        <w:rPr>
          <w:rFonts w:ascii="Times New Roman" w:hAnsi="Times New Roman" w:cs="Times New Roman"/>
          <w:i/>
          <w:sz w:val="24"/>
          <w:szCs w:val="24"/>
        </w:rPr>
      </w:pPr>
      <w:r w:rsidRPr="00284A57">
        <w:rPr>
          <w:rFonts w:ascii="Times New Roman" w:hAnsi="Times New Roman" w:cs="Times New Roman"/>
          <w:i/>
          <w:sz w:val="24"/>
          <w:szCs w:val="24"/>
        </w:rPr>
        <w:t>Escenarios de encuentros sexuales clandestinos de HSH en Catamarca</w:t>
      </w:r>
    </w:p>
    <w:p w14:paraId="002B0B3E" w14:textId="77777777" w:rsidR="001401E4" w:rsidRPr="00284A57" w:rsidRDefault="001401E4" w:rsidP="001401E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En primera estancia haremos referencia a</w:t>
      </w:r>
      <w:r>
        <w:rPr>
          <w:rFonts w:ascii="Times New Roman" w:hAnsi="Times New Roman" w:cs="Times New Roman"/>
          <w:sz w:val="24"/>
          <w:szCs w:val="24"/>
          <w:lang w:val="es-MX"/>
        </w:rPr>
        <w:t xml:space="preserve"> la reconstrucción de las prácticas </w:t>
      </w:r>
      <w:r w:rsidRPr="00284A57">
        <w:rPr>
          <w:rFonts w:ascii="Times New Roman" w:hAnsi="Times New Roman" w:cs="Times New Roman"/>
          <w:sz w:val="24"/>
          <w:szCs w:val="24"/>
          <w:lang w:val="es-MX"/>
        </w:rPr>
        <w:t>realizadas a partir de la observación participante</w:t>
      </w:r>
      <w:r w:rsidRPr="00284A57">
        <w:rPr>
          <w:rFonts w:ascii="Times New Roman" w:hAnsi="Times New Roman" w:cs="Times New Roman"/>
          <w:sz w:val="24"/>
          <w:szCs w:val="24"/>
          <w:vertAlign w:val="superscript"/>
          <w:lang w:val="es-MX"/>
        </w:rPr>
        <w:footnoteReference w:id="34"/>
      </w:r>
      <w:r w:rsidRPr="00284A57">
        <w:rPr>
          <w:rFonts w:ascii="Times New Roman" w:hAnsi="Times New Roman" w:cs="Times New Roman"/>
          <w:sz w:val="24"/>
          <w:szCs w:val="24"/>
          <w:lang w:val="es-MX"/>
        </w:rPr>
        <w:t xml:space="preserve"> llevada a cabo en los baños de la terminal de ómnibus de Catamarca</w:t>
      </w:r>
      <w:r>
        <w:rPr>
          <w:rFonts w:ascii="Times New Roman" w:hAnsi="Times New Roman" w:cs="Times New Roman"/>
          <w:sz w:val="24"/>
          <w:szCs w:val="24"/>
          <w:lang w:val="es-MX"/>
        </w:rPr>
        <w:t>. Posteriormente, realizamos la descripción de</w:t>
      </w:r>
      <w:r w:rsidRPr="00284A57">
        <w:rPr>
          <w:rFonts w:ascii="Times New Roman" w:hAnsi="Times New Roman" w:cs="Times New Roman"/>
          <w:sz w:val="24"/>
          <w:szCs w:val="24"/>
          <w:lang w:val="es-MX"/>
        </w:rPr>
        <w:t>l Parque Adán Quiroga</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un espacio público y abierto, de encuentro de</w:t>
      </w:r>
      <w:r w:rsidRPr="00284A57">
        <w:rPr>
          <w:rFonts w:ascii="Times New Roman" w:hAnsi="Times New Roman" w:cs="Times New Roman"/>
          <w:sz w:val="24"/>
          <w:szCs w:val="24"/>
          <w:lang w:val="es-MX"/>
        </w:rPr>
        <w:t xml:space="preserve"> los HSH</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w:t>
      </w:r>
    </w:p>
    <w:p w14:paraId="0E5B0AF0" w14:textId="77777777" w:rsidR="001401E4" w:rsidRDefault="001401E4" w:rsidP="001401E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Como hemos señalado en el capítulo metodológico, el trabajo de campo adoptó una perspectiva etnográfica en la que se utilizaron diferentes técnicas de recolección de información. Una de ellas fue e</w:t>
      </w:r>
      <w:r w:rsidRPr="00284A57">
        <w:rPr>
          <w:rFonts w:ascii="Times New Roman" w:hAnsi="Times New Roman" w:cs="Times New Roman"/>
          <w:sz w:val="24"/>
          <w:szCs w:val="24"/>
          <w:lang w:val="es-MX"/>
        </w:rPr>
        <w:t xml:space="preserve">l registro fotográfico </w:t>
      </w:r>
      <w:r>
        <w:rPr>
          <w:rFonts w:ascii="Times New Roman" w:hAnsi="Times New Roman" w:cs="Times New Roman"/>
          <w:sz w:val="24"/>
          <w:szCs w:val="24"/>
          <w:lang w:val="es-MX"/>
        </w:rPr>
        <w:t>en los escenarios seleccionados. No obstante, a</w:t>
      </w:r>
      <w:r w:rsidRPr="00284A57">
        <w:rPr>
          <w:rFonts w:ascii="Times New Roman" w:hAnsi="Times New Roman" w:cs="Times New Roman"/>
          <w:sz w:val="24"/>
          <w:szCs w:val="24"/>
          <w:lang w:val="es-MX"/>
        </w:rPr>
        <w:t>lgunas de las fotografías tomada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en el proceso </w:t>
      </w:r>
      <w:r>
        <w:rPr>
          <w:rFonts w:ascii="Times New Roman" w:hAnsi="Times New Roman" w:cs="Times New Roman"/>
          <w:sz w:val="24"/>
          <w:szCs w:val="24"/>
          <w:lang w:val="es-MX"/>
        </w:rPr>
        <w:t>de observación participante</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contienen</w:t>
      </w:r>
      <w:r w:rsidRPr="00284A57">
        <w:rPr>
          <w:rFonts w:ascii="Times New Roman" w:hAnsi="Times New Roman" w:cs="Times New Roman"/>
          <w:sz w:val="24"/>
          <w:szCs w:val="24"/>
          <w:lang w:val="es-MX"/>
        </w:rPr>
        <w:t xml:space="preserve"> referencia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al lugar, partes íntimas del cuerpo, números telefónicos </w:t>
      </w:r>
      <w:r>
        <w:rPr>
          <w:rFonts w:ascii="Times New Roman" w:hAnsi="Times New Roman" w:cs="Times New Roman"/>
          <w:sz w:val="24"/>
          <w:szCs w:val="24"/>
          <w:lang w:val="es-MX"/>
        </w:rPr>
        <w:t>u otra información referida a personas, lo que afectaría su integridad.</w:t>
      </w:r>
      <w:r w:rsidRPr="00284A57">
        <w:rPr>
          <w:rFonts w:ascii="Times New Roman" w:hAnsi="Times New Roman" w:cs="Times New Roman"/>
          <w:sz w:val="24"/>
          <w:szCs w:val="24"/>
          <w:lang w:val="es-MX"/>
        </w:rPr>
        <w:t xml:space="preserve"> En referencia a estos materiales y tomando en cuenta el contexto </w:t>
      </w:r>
      <w:r>
        <w:rPr>
          <w:rFonts w:ascii="Times New Roman" w:hAnsi="Times New Roman" w:cs="Times New Roman"/>
          <w:sz w:val="24"/>
          <w:szCs w:val="24"/>
          <w:lang w:val="es-MX"/>
        </w:rPr>
        <w:t>socio-cultural y el tipo de prácticas que constituyen nuestro objeto de estudio consideramos que no es pertinente</w:t>
      </w:r>
      <w:r w:rsidRPr="00284A57">
        <w:rPr>
          <w:rFonts w:ascii="Times New Roman" w:hAnsi="Times New Roman" w:cs="Times New Roman"/>
          <w:sz w:val="24"/>
          <w:szCs w:val="24"/>
          <w:lang w:val="es-MX"/>
        </w:rPr>
        <w:t xml:space="preserve"> poner en evidencia la totalidad de dichos registros ya que podrían ser utilizados con otros fines a los propuestos en esta investigación (al ser la misma de carácter público) o podrían violar el derecho a la intimidad e integridad de las personas implicadas. </w:t>
      </w:r>
    </w:p>
    <w:p w14:paraId="55BF629E" w14:textId="77777777" w:rsidR="001401E4" w:rsidRPr="00284A57" w:rsidRDefault="001401E4" w:rsidP="001401E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Como sugieren diferentes metodólogos, l</w:t>
      </w:r>
      <w:r w:rsidRPr="00284A57">
        <w:rPr>
          <w:rFonts w:ascii="Times New Roman" w:hAnsi="Times New Roman" w:cs="Times New Roman"/>
          <w:sz w:val="24"/>
          <w:szCs w:val="24"/>
          <w:lang w:val="es-MX"/>
        </w:rPr>
        <w:t>a utilización de los registros fotográficos debe ser muy cuidadosa y solo se deben utilizar si generan un aporte relevante para nuestra investigación. En nuestro caso, hemos decidido realizar registros mecánicos sólo de los espacios para documentar aspectos estructurales del escenario u obtener evidencia de lenguajes, códigos y discursos. Por el contrario, decidimos no presentar el material fotográfico que generaría la exposición de los sujetos en sus interacciones directas en el contexto observado, así como las diferentes situaciones en que llevan a cabo sus prácticas sexuales.</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P</w:t>
      </w:r>
      <w:r>
        <w:rPr>
          <w:rFonts w:ascii="Times New Roman" w:hAnsi="Times New Roman" w:cs="Times New Roman"/>
          <w:sz w:val="24"/>
          <w:szCs w:val="24"/>
          <w:lang w:val="es-MX"/>
        </w:rPr>
        <w:t xml:space="preserve">or tal motivo, las imágenes como tales no se presentarán, sino que realizaremos la descripción narrativa de las mismas. </w:t>
      </w:r>
    </w:p>
    <w:p w14:paraId="2A372FE8" w14:textId="77777777" w:rsidR="001401E4" w:rsidRDefault="001401E4" w:rsidP="001401E4">
      <w:pPr>
        <w:spacing w:after="0" w:line="360" w:lineRule="auto"/>
        <w:ind w:right="-46"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terminal de ómnibus de Catamarca posee tres sectores de baños abiertos al público, uno de la planta alta donde se encuentra el patio de comidas y dos en la planta baja. El baño sobre el cual se focalizo la observación fue el del ala norte de la planta baja que esta al final del edificio y colinda con la calle lo que facilita la salida del lugar.  </w:t>
      </w:r>
      <w:r w:rsidRPr="00284A57">
        <w:rPr>
          <w:rFonts w:ascii="Times New Roman" w:hAnsi="Times New Roman" w:cs="Times New Roman"/>
          <w:sz w:val="24"/>
          <w:szCs w:val="24"/>
          <w:lang w:val="es-MX"/>
        </w:rPr>
        <w:t xml:space="preserve">Los registros </w:t>
      </w:r>
      <w:r>
        <w:rPr>
          <w:rFonts w:ascii="Times New Roman" w:hAnsi="Times New Roman" w:cs="Times New Roman"/>
          <w:sz w:val="24"/>
          <w:szCs w:val="24"/>
          <w:lang w:val="es-MX"/>
        </w:rPr>
        <w:t xml:space="preserve">fotográficos </w:t>
      </w:r>
      <w:r w:rsidRPr="00284A57">
        <w:rPr>
          <w:rFonts w:ascii="Times New Roman" w:hAnsi="Times New Roman" w:cs="Times New Roman"/>
          <w:sz w:val="24"/>
          <w:szCs w:val="24"/>
          <w:lang w:val="es-MX"/>
        </w:rPr>
        <w:t>fueron tomados de puertas y paredes de los cubículos</w:t>
      </w:r>
      <w:r>
        <w:rPr>
          <w:rFonts w:ascii="Times New Roman" w:hAnsi="Times New Roman" w:cs="Times New Roman"/>
          <w:sz w:val="24"/>
          <w:szCs w:val="24"/>
          <w:lang w:val="es-MX"/>
        </w:rPr>
        <w:t xml:space="preserve"> que se encuentran al interior de dicho baño.</w:t>
      </w:r>
    </w:p>
    <w:p w14:paraId="2235A18A" w14:textId="77777777" w:rsidR="001401E4" w:rsidRPr="00284A57" w:rsidRDefault="001401E4" w:rsidP="001401E4">
      <w:pPr>
        <w:spacing w:after="0" w:line="360" w:lineRule="auto"/>
        <w:ind w:right="-46" w:firstLine="709"/>
        <w:jc w:val="both"/>
        <w:rPr>
          <w:rFonts w:ascii="Times New Roman" w:hAnsi="Times New Roman" w:cs="Times New Roman"/>
          <w:sz w:val="24"/>
          <w:szCs w:val="24"/>
          <w:lang w:val="es-MX"/>
        </w:rPr>
      </w:pPr>
    </w:p>
    <w:p w14:paraId="7E82DED4" w14:textId="77777777" w:rsidR="001401E4" w:rsidRPr="0023625A" w:rsidRDefault="001401E4" w:rsidP="001401E4">
      <w:pPr>
        <w:spacing w:after="0" w:line="360" w:lineRule="auto"/>
        <w:jc w:val="both"/>
        <w:rPr>
          <w:rFonts w:ascii="Times New Roman" w:eastAsiaTheme="minorEastAsia" w:hAnsi="Times New Roman" w:cs="Times New Roman"/>
          <w:i/>
          <w:color w:val="000000" w:themeColor="text1"/>
          <w:kern w:val="24"/>
          <w:sz w:val="24"/>
          <w:szCs w:val="24"/>
        </w:rPr>
      </w:pPr>
      <w:r w:rsidRPr="0023625A">
        <w:rPr>
          <w:rFonts w:ascii="Times New Roman" w:hAnsi="Times New Roman" w:cs="Times New Roman"/>
          <w:i/>
          <w:sz w:val="24"/>
          <w:szCs w:val="24"/>
          <w:lang w:val="es-MX"/>
        </w:rPr>
        <w:t>Interacci</w:t>
      </w:r>
      <w:r>
        <w:rPr>
          <w:rFonts w:ascii="Times New Roman" w:hAnsi="Times New Roman" w:cs="Times New Roman"/>
          <w:i/>
          <w:sz w:val="24"/>
          <w:szCs w:val="24"/>
          <w:lang w:val="es-MX"/>
        </w:rPr>
        <w:t>o</w:t>
      </w:r>
      <w:r w:rsidRPr="0023625A">
        <w:rPr>
          <w:rFonts w:ascii="Times New Roman" w:hAnsi="Times New Roman" w:cs="Times New Roman"/>
          <w:i/>
          <w:sz w:val="24"/>
          <w:szCs w:val="24"/>
          <w:lang w:val="es-MX"/>
        </w:rPr>
        <w:t>n</w:t>
      </w:r>
      <w:r>
        <w:rPr>
          <w:rFonts w:ascii="Times New Roman" w:hAnsi="Times New Roman" w:cs="Times New Roman"/>
          <w:i/>
          <w:sz w:val="24"/>
          <w:szCs w:val="24"/>
          <w:lang w:val="es-MX"/>
        </w:rPr>
        <w:t>es eróticas</w:t>
      </w:r>
      <w:r w:rsidRPr="0023625A">
        <w:rPr>
          <w:rFonts w:ascii="Times New Roman" w:hAnsi="Times New Roman" w:cs="Times New Roman"/>
          <w:i/>
          <w:sz w:val="24"/>
          <w:szCs w:val="24"/>
          <w:lang w:val="es-MX"/>
        </w:rPr>
        <w:t xml:space="preserve"> entre HSH en </w:t>
      </w:r>
      <w:r>
        <w:rPr>
          <w:rFonts w:ascii="Times New Roman" w:hAnsi="Times New Roman" w:cs="Times New Roman"/>
          <w:i/>
          <w:sz w:val="24"/>
          <w:szCs w:val="24"/>
          <w:lang w:val="es-MX"/>
        </w:rPr>
        <w:t>los baños públicos</w:t>
      </w:r>
    </w:p>
    <w:p w14:paraId="7DAB77F4" w14:textId="4E347FF2" w:rsidR="001401E4" w:rsidRPr="00284A57" w:rsidRDefault="001401E4" w:rsidP="001401E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Para </w:t>
      </w:r>
      <w:r>
        <w:rPr>
          <w:rFonts w:ascii="Times New Roman" w:hAnsi="Times New Roman" w:cs="Times New Roman"/>
          <w:sz w:val="24"/>
          <w:szCs w:val="24"/>
          <w:lang w:val="es-MX"/>
        </w:rPr>
        <w:t>describir</w:t>
      </w:r>
      <w:r w:rsidRPr="00284A57">
        <w:rPr>
          <w:rFonts w:ascii="Times New Roman" w:hAnsi="Times New Roman" w:cs="Times New Roman"/>
          <w:sz w:val="24"/>
          <w:szCs w:val="24"/>
          <w:lang w:val="es-MX"/>
        </w:rPr>
        <w:t xml:space="preserve"> las formas de interacción </w:t>
      </w:r>
      <w:r>
        <w:rPr>
          <w:rFonts w:ascii="Times New Roman" w:hAnsi="Times New Roman" w:cs="Times New Roman"/>
          <w:sz w:val="24"/>
          <w:szCs w:val="24"/>
          <w:lang w:val="es-MX"/>
        </w:rPr>
        <w:t xml:space="preserve">con intención erótica </w:t>
      </w:r>
      <w:r w:rsidRPr="00284A57">
        <w:rPr>
          <w:rFonts w:ascii="Times New Roman" w:hAnsi="Times New Roman" w:cs="Times New Roman"/>
          <w:sz w:val="24"/>
          <w:szCs w:val="24"/>
          <w:lang w:val="es-MX"/>
        </w:rPr>
        <w:t xml:space="preserve">de los HSH en </w:t>
      </w:r>
      <w:r>
        <w:rPr>
          <w:rFonts w:ascii="Times New Roman" w:hAnsi="Times New Roman" w:cs="Times New Roman"/>
          <w:sz w:val="24"/>
          <w:szCs w:val="24"/>
          <w:lang w:val="es-MX"/>
        </w:rPr>
        <w:t>l</w:t>
      </w:r>
      <w:r w:rsidRPr="00284A57">
        <w:rPr>
          <w:rFonts w:ascii="Times New Roman" w:hAnsi="Times New Roman" w:cs="Times New Roman"/>
          <w:sz w:val="24"/>
          <w:szCs w:val="24"/>
          <w:lang w:val="es-MX"/>
        </w:rPr>
        <w:t xml:space="preserve">os espacios </w:t>
      </w:r>
      <w:r w:rsidR="00AA0D33">
        <w:rPr>
          <w:rFonts w:ascii="Times New Roman" w:hAnsi="Times New Roman" w:cs="Times New Roman"/>
          <w:sz w:val="24"/>
          <w:szCs w:val="24"/>
          <w:lang w:val="es-MX"/>
        </w:rPr>
        <w:t>públicos,</w:t>
      </w:r>
      <w:r w:rsidR="00AA0D33" w:rsidRPr="00284A57">
        <w:rPr>
          <w:rFonts w:ascii="Times New Roman" w:hAnsi="Times New Roman" w:cs="Times New Roman"/>
          <w:sz w:val="24"/>
          <w:szCs w:val="24"/>
          <w:lang w:val="es-MX"/>
        </w:rPr>
        <w:t xml:space="preserve"> realizaremos</w:t>
      </w:r>
      <w:r>
        <w:rPr>
          <w:rFonts w:ascii="Times New Roman" w:hAnsi="Times New Roman" w:cs="Times New Roman"/>
          <w:sz w:val="24"/>
          <w:szCs w:val="24"/>
          <w:lang w:val="es-MX"/>
        </w:rPr>
        <w:t xml:space="preserve"> un análisis de </w:t>
      </w:r>
      <w:r w:rsidRPr="00284A57">
        <w:rPr>
          <w:rFonts w:ascii="Times New Roman" w:hAnsi="Times New Roman" w:cs="Times New Roman"/>
          <w:sz w:val="24"/>
          <w:szCs w:val="24"/>
          <w:lang w:val="es-MX"/>
        </w:rPr>
        <w:t>la prox</w:t>
      </w:r>
      <w:r>
        <w:rPr>
          <w:rFonts w:ascii="Times New Roman" w:hAnsi="Times New Roman" w:cs="Times New Roman"/>
          <w:sz w:val="24"/>
          <w:szCs w:val="24"/>
          <w:lang w:val="es-MX"/>
        </w:rPr>
        <w:t>e</w:t>
      </w:r>
      <w:r w:rsidRPr="00284A57">
        <w:rPr>
          <w:rFonts w:ascii="Times New Roman" w:hAnsi="Times New Roman" w:cs="Times New Roman"/>
          <w:sz w:val="24"/>
          <w:szCs w:val="24"/>
          <w:lang w:val="es-MX"/>
        </w:rPr>
        <w:t xml:space="preserve">mia </w:t>
      </w:r>
      <w:r>
        <w:rPr>
          <w:rFonts w:ascii="Times New Roman" w:hAnsi="Times New Roman" w:cs="Times New Roman"/>
          <w:sz w:val="24"/>
          <w:szCs w:val="24"/>
          <w:lang w:val="es-MX"/>
        </w:rPr>
        <w:t xml:space="preserve">que en ellos ocurre. </w:t>
      </w:r>
      <w:r w:rsidRPr="00284A57">
        <w:rPr>
          <w:rFonts w:ascii="Times New Roman" w:hAnsi="Times New Roman" w:cs="Times New Roman"/>
          <w:sz w:val="24"/>
          <w:szCs w:val="24"/>
          <w:lang w:val="es-MX"/>
        </w:rPr>
        <w:t xml:space="preserve">Peña </w:t>
      </w:r>
      <w:r>
        <w:rPr>
          <w:rFonts w:ascii="Times New Roman" w:hAnsi="Times New Roman" w:cs="Times New Roman"/>
          <w:sz w:val="24"/>
          <w:szCs w:val="24"/>
          <w:lang w:val="es-MX"/>
        </w:rPr>
        <w:t>(2009) define la proxemia</w:t>
      </w:r>
      <w:r w:rsidRPr="00284A57">
        <w:rPr>
          <w:rFonts w:ascii="Times New Roman" w:hAnsi="Times New Roman" w:cs="Times New Roman"/>
          <w:sz w:val="24"/>
          <w:szCs w:val="24"/>
          <w:lang w:val="es-MX"/>
        </w:rPr>
        <w:t xml:space="preserve"> </w:t>
      </w:r>
      <w:r w:rsidRPr="00284A57">
        <w:rPr>
          <w:rFonts w:ascii="Times New Roman" w:hAnsi="Times New Roman" w:cs="Times New Roman"/>
          <w:i/>
          <w:sz w:val="24"/>
          <w:szCs w:val="24"/>
        </w:rPr>
        <w:t xml:space="preserve">como la parte fundamental de la comunicación no verbal que se encarga de estudiar las relaciones del hombre con el espacio que le rodea, en el que se comunica con hechos y señales, permitiéndole conocer y entender las necesidades de cada uno de sus interlocutores </w:t>
      </w:r>
      <w:r w:rsidRPr="00284A57">
        <w:rPr>
          <w:rFonts w:ascii="Times New Roman" w:hAnsi="Times New Roman" w:cs="Times New Roman"/>
          <w:sz w:val="24"/>
          <w:szCs w:val="24"/>
        </w:rPr>
        <w:t>[…] (2009, p. 22)</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E</w:t>
      </w:r>
      <w:r w:rsidRPr="00284A57">
        <w:rPr>
          <w:rFonts w:ascii="Times New Roman" w:hAnsi="Times New Roman" w:cs="Times New Roman"/>
          <w:sz w:val="24"/>
          <w:szCs w:val="24"/>
          <w:lang w:val="es-MX"/>
        </w:rPr>
        <w:t>l análisis prox</w:t>
      </w:r>
      <w:r>
        <w:rPr>
          <w:rFonts w:ascii="Times New Roman" w:hAnsi="Times New Roman" w:cs="Times New Roman"/>
          <w:sz w:val="24"/>
          <w:szCs w:val="24"/>
          <w:lang w:val="es-MX"/>
        </w:rPr>
        <w:t>é</w:t>
      </w:r>
      <w:r w:rsidRPr="00284A57">
        <w:rPr>
          <w:rFonts w:ascii="Times New Roman" w:hAnsi="Times New Roman" w:cs="Times New Roman"/>
          <w:sz w:val="24"/>
          <w:szCs w:val="24"/>
          <w:lang w:val="es-MX"/>
        </w:rPr>
        <w:t>mico permit</w:t>
      </w:r>
      <w:r>
        <w:rPr>
          <w:rFonts w:ascii="Times New Roman" w:hAnsi="Times New Roman" w:cs="Times New Roman"/>
          <w:sz w:val="24"/>
          <w:szCs w:val="24"/>
          <w:lang w:val="es-MX"/>
        </w:rPr>
        <w:t>e</w:t>
      </w:r>
      <w:r w:rsidRPr="00284A57">
        <w:rPr>
          <w:rFonts w:ascii="Times New Roman" w:hAnsi="Times New Roman" w:cs="Times New Roman"/>
          <w:sz w:val="24"/>
          <w:szCs w:val="24"/>
          <w:lang w:val="es-MX"/>
        </w:rPr>
        <w:t xml:space="preserve"> comprender algunos de los significados y códigos que los sujetos </w:t>
      </w:r>
      <w:r>
        <w:rPr>
          <w:rFonts w:ascii="Times New Roman" w:hAnsi="Times New Roman" w:cs="Times New Roman"/>
          <w:sz w:val="24"/>
          <w:szCs w:val="24"/>
          <w:lang w:val="es-MX"/>
        </w:rPr>
        <w:t>utiliza</w:t>
      </w:r>
      <w:r w:rsidRPr="00284A57">
        <w:rPr>
          <w:rFonts w:ascii="Times New Roman" w:hAnsi="Times New Roman" w:cs="Times New Roman"/>
          <w:sz w:val="24"/>
          <w:szCs w:val="24"/>
          <w:lang w:val="es-MX"/>
        </w:rPr>
        <w:t xml:space="preserve">n dentro del campo sexual. </w:t>
      </w:r>
      <w:r>
        <w:rPr>
          <w:rFonts w:ascii="Times New Roman" w:hAnsi="Times New Roman" w:cs="Times New Roman"/>
          <w:sz w:val="24"/>
          <w:szCs w:val="24"/>
          <w:lang w:val="es-MX"/>
        </w:rPr>
        <w:t xml:space="preserve">A </w:t>
      </w:r>
      <w:r w:rsidR="00AA0D33" w:rsidRPr="00284A57">
        <w:rPr>
          <w:rFonts w:ascii="Times New Roman" w:hAnsi="Times New Roman" w:cs="Times New Roman"/>
          <w:sz w:val="24"/>
          <w:szCs w:val="24"/>
          <w:lang w:val="es-MX"/>
        </w:rPr>
        <w:t>continuación,</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se muestra </w:t>
      </w:r>
      <w:r w:rsidRPr="00284A57">
        <w:rPr>
          <w:rFonts w:ascii="Times New Roman" w:hAnsi="Times New Roman" w:cs="Times New Roman"/>
          <w:sz w:val="24"/>
          <w:szCs w:val="24"/>
          <w:lang w:val="es-MX"/>
        </w:rPr>
        <w:t xml:space="preserve">una imagen que muestra la estructura de los baños de la terminal de Catamarca y algunas características que iremos encontrando en las escenas planteadas. </w:t>
      </w:r>
    </w:p>
    <w:p w14:paraId="3625BF1B" w14:textId="77777777" w:rsidR="001401E4" w:rsidRPr="00284A57" w:rsidRDefault="001401E4" w:rsidP="001401E4">
      <w:pPr>
        <w:spacing w:line="360" w:lineRule="auto"/>
        <w:jc w:val="center"/>
        <w:rPr>
          <w:rFonts w:ascii="Times New Roman" w:hAnsi="Times New Roman" w:cs="Times New Roman"/>
          <w:sz w:val="24"/>
          <w:szCs w:val="24"/>
          <w:lang w:val="es-MX"/>
        </w:rPr>
      </w:pPr>
      <w:r w:rsidRPr="00284A57">
        <w:rPr>
          <w:rFonts w:ascii="Times New Roman" w:hAnsi="Times New Roman" w:cs="Times New Roman"/>
          <w:noProof/>
          <w:sz w:val="24"/>
          <w:szCs w:val="24"/>
          <w:lang w:val="es-AR" w:eastAsia="es-AR"/>
        </w:rPr>
        <w:drawing>
          <wp:inline distT="0" distB="0" distL="0" distR="0" wp14:anchorId="20052888" wp14:editId="00F0A700">
            <wp:extent cx="2374707" cy="4734146"/>
            <wp:effectExtent l="1270" t="0" r="8255" b="8255"/>
            <wp:docPr id="3" name="Imagen 3" descr="C:\Users\miany\Desktop\croquis baños term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any\Desktop\croquis baños terminal.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16200000">
                      <a:off x="0" y="0"/>
                      <a:ext cx="2391639" cy="4767901"/>
                    </a:xfrm>
                    <a:prstGeom prst="rect">
                      <a:avLst/>
                    </a:prstGeom>
                    <a:noFill/>
                    <a:ln>
                      <a:noFill/>
                    </a:ln>
                  </pic:spPr>
                </pic:pic>
              </a:graphicData>
            </a:graphic>
          </wp:inline>
        </w:drawing>
      </w:r>
    </w:p>
    <w:p w14:paraId="61214533" w14:textId="77777777" w:rsidR="001401E4" w:rsidRPr="00284A57" w:rsidRDefault="001401E4" w:rsidP="001401E4">
      <w:pPr>
        <w:spacing w:line="360" w:lineRule="auto"/>
        <w:rPr>
          <w:rFonts w:ascii="Times New Roman" w:hAnsi="Times New Roman" w:cs="Times New Roman"/>
          <w:sz w:val="24"/>
          <w:szCs w:val="24"/>
          <w:lang w:val="es-MX"/>
        </w:rPr>
      </w:pPr>
    </w:p>
    <w:p w14:paraId="54689FED" w14:textId="77777777" w:rsidR="001401E4" w:rsidRDefault="001401E4" w:rsidP="001401E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Como se dijo anteriormente l</w:t>
      </w:r>
      <w:r w:rsidRPr="00284A57">
        <w:rPr>
          <w:rFonts w:ascii="Times New Roman" w:hAnsi="Times New Roman" w:cs="Times New Roman"/>
          <w:sz w:val="24"/>
          <w:szCs w:val="24"/>
          <w:lang w:val="es-MX"/>
        </w:rPr>
        <w:t>os baños de la terminal</w:t>
      </w:r>
      <w:r>
        <w:rPr>
          <w:rFonts w:ascii="Times New Roman" w:hAnsi="Times New Roman" w:cs="Times New Roman"/>
          <w:sz w:val="24"/>
          <w:szCs w:val="24"/>
          <w:lang w:val="es-MX"/>
        </w:rPr>
        <w:t xml:space="preserve"> son un escenario en el que se despliegan múltiples prácticas sociales, entre ellas las vinculadas a los encuentros sexuales entre/de HSH. Más allá de la finalidad funcional vinculada al uso sanitario e higiénico de los pasajeros en tránsito, trabajadores y usuarios eventuales –que remite a una acción individual y puntual- </w:t>
      </w:r>
      <w:r w:rsidRPr="00284A57">
        <w:rPr>
          <w:rFonts w:ascii="Times New Roman" w:hAnsi="Times New Roman" w:cs="Times New Roman"/>
          <w:sz w:val="24"/>
          <w:szCs w:val="24"/>
          <w:lang w:val="es-MX"/>
        </w:rPr>
        <w:t xml:space="preserve">las prácticas de los HSH en los baños </w:t>
      </w:r>
      <w:r>
        <w:rPr>
          <w:rFonts w:ascii="Times New Roman" w:hAnsi="Times New Roman" w:cs="Times New Roman"/>
          <w:sz w:val="24"/>
          <w:szCs w:val="24"/>
          <w:lang w:val="es-MX"/>
        </w:rPr>
        <w:t xml:space="preserve">implica la realización de </w:t>
      </w:r>
      <w:r w:rsidRPr="00284A57">
        <w:rPr>
          <w:rFonts w:ascii="Times New Roman" w:hAnsi="Times New Roman" w:cs="Times New Roman"/>
          <w:sz w:val="24"/>
          <w:szCs w:val="24"/>
          <w:lang w:val="es-MX"/>
        </w:rPr>
        <w:t xml:space="preserve">interacciones entendidas como </w:t>
      </w:r>
      <w:r w:rsidRPr="00284A57">
        <w:rPr>
          <w:rFonts w:ascii="Times New Roman" w:hAnsi="Times New Roman" w:cs="Times New Roman"/>
          <w:i/>
          <w:sz w:val="24"/>
          <w:szCs w:val="24"/>
          <w:lang w:val="es-MX"/>
        </w:rPr>
        <w:t xml:space="preserve">[…] Un tipo de interactos que serían aquellos en los que los agentes llevan a cabo juntos un acto (simple o compuesto). Aunque sus actividades respectivas son distintas, […] tienen intenciones idénticas, </w:t>
      </w:r>
      <w:r>
        <w:rPr>
          <w:rFonts w:ascii="Times New Roman" w:hAnsi="Times New Roman" w:cs="Times New Roman"/>
          <w:i/>
          <w:sz w:val="24"/>
          <w:szCs w:val="24"/>
          <w:lang w:val="es-MX"/>
        </w:rPr>
        <w:t>y</w:t>
      </w:r>
      <w:r w:rsidRPr="00284A57">
        <w:rPr>
          <w:rFonts w:ascii="Times New Roman" w:hAnsi="Times New Roman" w:cs="Times New Roman"/>
          <w:i/>
          <w:sz w:val="24"/>
          <w:szCs w:val="24"/>
          <w:lang w:val="es-MX"/>
        </w:rPr>
        <w:t xml:space="preserve"> saben esto de cada uno</w:t>
      </w:r>
      <w:r w:rsidRPr="00284A57">
        <w:rPr>
          <w:rFonts w:ascii="Times New Roman" w:hAnsi="Times New Roman" w:cs="Times New Roman"/>
          <w:sz w:val="24"/>
          <w:szCs w:val="24"/>
          <w:lang w:val="es-MX"/>
        </w:rPr>
        <w:t xml:space="preserve"> […] (Van Dijk, 1980, p. 266). </w:t>
      </w:r>
    </w:p>
    <w:p w14:paraId="4CCC1E3D" w14:textId="77777777" w:rsidR="001401E4" w:rsidRDefault="001401E4" w:rsidP="001401E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En </w:t>
      </w:r>
      <w:r>
        <w:rPr>
          <w:rFonts w:ascii="Times New Roman" w:hAnsi="Times New Roman" w:cs="Times New Roman"/>
          <w:sz w:val="24"/>
          <w:szCs w:val="24"/>
          <w:lang w:val="es-MX"/>
        </w:rPr>
        <w:t xml:space="preserve">la instancia de </w:t>
      </w:r>
      <w:r w:rsidRPr="00284A57">
        <w:rPr>
          <w:rFonts w:ascii="Times New Roman" w:hAnsi="Times New Roman" w:cs="Times New Roman"/>
          <w:sz w:val="24"/>
          <w:szCs w:val="24"/>
          <w:lang w:val="es-MX"/>
        </w:rPr>
        <w:t xml:space="preserve">observación </w:t>
      </w:r>
      <w:r>
        <w:rPr>
          <w:rFonts w:ascii="Times New Roman" w:hAnsi="Times New Roman" w:cs="Times New Roman"/>
          <w:sz w:val="24"/>
          <w:szCs w:val="24"/>
          <w:lang w:val="es-MX"/>
        </w:rPr>
        <w:t xml:space="preserve">en los baños y su entorno </w:t>
      </w:r>
      <w:r w:rsidRPr="00284A57">
        <w:rPr>
          <w:rFonts w:ascii="Times New Roman" w:hAnsi="Times New Roman" w:cs="Times New Roman"/>
          <w:sz w:val="24"/>
          <w:szCs w:val="24"/>
          <w:lang w:val="es-MX"/>
        </w:rPr>
        <w:t>encontramos</w:t>
      </w:r>
      <w:r w:rsidRPr="00284A57">
        <w:rPr>
          <w:rFonts w:ascii="Times New Roman" w:hAnsi="Times New Roman" w:cs="Times New Roman"/>
          <w:b/>
          <w:sz w:val="24"/>
          <w:szCs w:val="24"/>
          <w:lang w:val="es-MX"/>
        </w:rPr>
        <w:t xml:space="preserve"> </w:t>
      </w:r>
      <w:r w:rsidRPr="00284A57">
        <w:rPr>
          <w:rFonts w:ascii="Times New Roman" w:hAnsi="Times New Roman" w:cs="Times New Roman"/>
          <w:sz w:val="24"/>
          <w:szCs w:val="24"/>
          <w:lang w:val="es-MX"/>
        </w:rPr>
        <w:t>interacciones donde los agentes se relacionan entre s</w:t>
      </w:r>
      <w:r>
        <w:rPr>
          <w:rFonts w:ascii="Times New Roman" w:hAnsi="Times New Roman" w:cs="Times New Roman"/>
          <w:sz w:val="24"/>
          <w:szCs w:val="24"/>
          <w:lang w:val="es-MX"/>
        </w:rPr>
        <w:t>í</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mediante la realización de</w:t>
      </w:r>
      <w:r w:rsidRPr="00284A57">
        <w:rPr>
          <w:rFonts w:ascii="Times New Roman" w:hAnsi="Times New Roman" w:cs="Times New Roman"/>
          <w:sz w:val="24"/>
          <w:szCs w:val="24"/>
          <w:lang w:val="es-MX"/>
        </w:rPr>
        <w:t xml:space="preserve"> acciones </w:t>
      </w:r>
      <w:r>
        <w:rPr>
          <w:rFonts w:ascii="Times New Roman" w:hAnsi="Times New Roman" w:cs="Times New Roman"/>
          <w:sz w:val="24"/>
          <w:szCs w:val="24"/>
          <w:lang w:val="es-MX"/>
        </w:rPr>
        <w:t xml:space="preserve">específicas propias de los juegos del campo sexual </w:t>
      </w:r>
      <w:r w:rsidRPr="00284A57">
        <w:rPr>
          <w:rFonts w:ascii="Times New Roman" w:hAnsi="Times New Roman" w:cs="Times New Roman"/>
          <w:sz w:val="24"/>
          <w:szCs w:val="24"/>
          <w:lang w:val="es-MX"/>
        </w:rPr>
        <w:t xml:space="preserve">que tienen el mismo sentido </w:t>
      </w:r>
      <w:r>
        <w:rPr>
          <w:rFonts w:ascii="Times New Roman" w:hAnsi="Times New Roman" w:cs="Times New Roman"/>
          <w:sz w:val="24"/>
          <w:szCs w:val="24"/>
          <w:lang w:val="es-MX"/>
        </w:rPr>
        <w:t xml:space="preserve">y propósito </w:t>
      </w:r>
      <w:r w:rsidRPr="00284A57">
        <w:rPr>
          <w:rFonts w:ascii="Times New Roman" w:hAnsi="Times New Roman" w:cs="Times New Roman"/>
          <w:sz w:val="24"/>
          <w:szCs w:val="24"/>
          <w:lang w:val="es-MX"/>
        </w:rPr>
        <w:t>(tener relaciones sexuales clandestinas)</w:t>
      </w:r>
      <w:r>
        <w:rPr>
          <w:rFonts w:ascii="Times New Roman" w:hAnsi="Times New Roman" w:cs="Times New Roman"/>
          <w:sz w:val="24"/>
          <w:szCs w:val="24"/>
          <w:lang w:val="es-MX"/>
        </w:rPr>
        <w:t>. E</w:t>
      </w:r>
      <w:r w:rsidRPr="00284A57">
        <w:rPr>
          <w:rFonts w:ascii="Times New Roman" w:hAnsi="Times New Roman" w:cs="Times New Roman"/>
          <w:sz w:val="24"/>
          <w:szCs w:val="24"/>
          <w:lang w:val="es-MX"/>
        </w:rPr>
        <w:t>ste proceso est</w:t>
      </w:r>
      <w:r>
        <w:rPr>
          <w:rFonts w:ascii="Times New Roman" w:hAnsi="Times New Roman" w:cs="Times New Roman"/>
          <w:sz w:val="24"/>
          <w:szCs w:val="24"/>
          <w:lang w:val="es-MX"/>
        </w:rPr>
        <w:t>á</w:t>
      </w:r>
      <w:r w:rsidRPr="00284A57">
        <w:rPr>
          <w:rFonts w:ascii="Times New Roman" w:hAnsi="Times New Roman" w:cs="Times New Roman"/>
          <w:sz w:val="24"/>
          <w:szCs w:val="24"/>
          <w:lang w:val="es-MX"/>
        </w:rPr>
        <w:t xml:space="preserve"> mediado por el intercambio de una serie de códigos que les permite </w:t>
      </w:r>
      <w:r>
        <w:rPr>
          <w:rFonts w:ascii="Times New Roman" w:hAnsi="Times New Roman" w:cs="Times New Roman"/>
          <w:sz w:val="24"/>
          <w:szCs w:val="24"/>
          <w:lang w:val="es-MX"/>
        </w:rPr>
        <w:t xml:space="preserve">reconocerse, </w:t>
      </w:r>
      <w:r w:rsidRPr="00284A57">
        <w:rPr>
          <w:rFonts w:ascii="Times New Roman" w:hAnsi="Times New Roman" w:cs="Times New Roman"/>
          <w:sz w:val="24"/>
          <w:szCs w:val="24"/>
          <w:lang w:val="es-MX"/>
        </w:rPr>
        <w:t>identificarse e identificar las intenciones individuales que propician interacciones sexuales</w:t>
      </w:r>
      <w:r>
        <w:rPr>
          <w:rFonts w:ascii="Times New Roman" w:hAnsi="Times New Roman" w:cs="Times New Roman"/>
          <w:sz w:val="24"/>
          <w:szCs w:val="24"/>
          <w:lang w:val="es-MX"/>
        </w:rPr>
        <w:t xml:space="preserve"> posteriores</w:t>
      </w:r>
      <w:r w:rsidRPr="00284A57">
        <w:rPr>
          <w:rFonts w:ascii="Times New Roman" w:hAnsi="Times New Roman" w:cs="Times New Roman"/>
          <w:sz w:val="24"/>
          <w:szCs w:val="24"/>
          <w:lang w:val="es-MX"/>
        </w:rPr>
        <w:t xml:space="preserve">. </w:t>
      </w:r>
    </w:p>
    <w:p w14:paraId="4DB0ED84" w14:textId="77777777" w:rsidR="001401E4" w:rsidRPr="00284A57" w:rsidRDefault="001401E4" w:rsidP="001401E4">
      <w:pPr>
        <w:spacing w:line="360" w:lineRule="auto"/>
        <w:ind w:right="-46"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En los registros fotográficos </w:t>
      </w:r>
      <w:r>
        <w:rPr>
          <w:rFonts w:ascii="Times New Roman" w:hAnsi="Times New Roman" w:cs="Times New Roman"/>
          <w:sz w:val="24"/>
          <w:szCs w:val="24"/>
          <w:lang w:val="es-MX"/>
        </w:rPr>
        <w:t xml:space="preserve">de las paredes y superficies del baño de la Terminal </w:t>
      </w:r>
      <w:r w:rsidRPr="00284A57">
        <w:rPr>
          <w:rFonts w:ascii="Times New Roman" w:hAnsi="Times New Roman" w:cs="Times New Roman"/>
          <w:sz w:val="24"/>
          <w:szCs w:val="24"/>
          <w:lang w:val="es-MX"/>
        </w:rPr>
        <w:t>podemos encontrar algun</w:t>
      </w:r>
      <w:r>
        <w:rPr>
          <w:rFonts w:ascii="Times New Roman" w:hAnsi="Times New Roman" w:cs="Times New Roman"/>
          <w:sz w:val="24"/>
          <w:szCs w:val="24"/>
          <w:lang w:val="es-MX"/>
        </w:rPr>
        <w:t>os</w:t>
      </w:r>
      <w:r w:rsidRPr="00284A57">
        <w:rPr>
          <w:rFonts w:ascii="Times New Roman" w:hAnsi="Times New Roman" w:cs="Times New Roman"/>
          <w:sz w:val="24"/>
          <w:szCs w:val="24"/>
          <w:lang w:val="es-MX"/>
        </w:rPr>
        <w:t xml:space="preserve"> de los siguientes enunciados</w:t>
      </w:r>
      <w:r>
        <w:rPr>
          <w:rFonts w:ascii="Times New Roman" w:hAnsi="Times New Roman" w:cs="Times New Roman"/>
          <w:sz w:val="24"/>
          <w:szCs w:val="24"/>
          <w:lang w:val="es-MX"/>
        </w:rPr>
        <w:t>:</w:t>
      </w:r>
    </w:p>
    <w:p w14:paraId="1794B540" w14:textId="77777777" w:rsidR="001401E4" w:rsidRDefault="001401E4" w:rsidP="001401E4">
      <w:pPr>
        <w:spacing w:after="0" w:line="360" w:lineRule="auto"/>
        <w:ind w:left="567" w:right="566"/>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Soy pasivo, discreto para parejas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p>
    <w:p w14:paraId="3EFA18FD" w14:textId="77777777" w:rsidR="001401E4" w:rsidRDefault="001401E4" w:rsidP="001401E4">
      <w:pPr>
        <w:spacing w:after="0" w:line="360" w:lineRule="auto"/>
        <w:ind w:left="567" w:right="566"/>
        <w:jc w:val="both"/>
        <w:rPr>
          <w:rFonts w:ascii="Times New Roman" w:hAnsi="Times New Roman" w:cs="Times New Roman"/>
          <w:i/>
          <w:sz w:val="24"/>
          <w:szCs w:val="24"/>
          <w:lang w:val="es-MX"/>
        </w:rPr>
      </w:pPr>
      <w:r>
        <w:rPr>
          <w:rFonts w:ascii="Times New Roman" w:hAnsi="Times New Roman" w:cs="Times New Roman"/>
          <w:i/>
          <w:sz w:val="24"/>
          <w:szCs w:val="24"/>
          <w:lang w:val="es-MX"/>
        </w:rPr>
        <w:t>Q</w:t>
      </w:r>
      <w:r w:rsidRPr="00284A57">
        <w:rPr>
          <w:rFonts w:ascii="Times New Roman" w:hAnsi="Times New Roman" w:cs="Times New Roman"/>
          <w:i/>
          <w:sz w:val="24"/>
          <w:szCs w:val="24"/>
          <w:lang w:val="es-MX"/>
        </w:rPr>
        <w:t>uiero conocer hombre mayor de 45 años</w:t>
      </w:r>
      <w:r>
        <w:rPr>
          <w:rFonts w:ascii="Times New Roman" w:hAnsi="Times New Roman" w:cs="Times New Roman"/>
          <w:i/>
          <w:sz w:val="24"/>
          <w:szCs w:val="24"/>
          <w:lang w:val="es-MX"/>
        </w:rPr>
        <w:t xml:space="preserve">. </w:t>
      </w:r>
    </w:p>
    <w:p w14:paraId="1B9D795B" w14:textId="77777777" w:rsidR="001401E4" w:rsidRDefault="001401E4" w:rsidP="001401E4">
      <w:pPr>
        <w:spacing w:after="0" w:line="360" w:lineRule="auto"/>
        <w:ind w:left="567" w:right="566"/>
        <w:jc w:val="both"/>
        <w:rPr>
          <w:rFonts w:ascii="Times New Roman" w:hAnsi="Times New Roman" w:cs="Times New Roman"/>
          <w:i/>
          <w:sz w:val="24"/>
          <w:szCs w:val="24"/>
          <w:lang w:val="es-MX"/>
        </w:rPr>
      </w:pPr>
      <w:r>
        <w:rPr>
          <w:rFonts w:ascii="Times New Roman" w:hAnsi="Times New Roman" w:cs="Times New Roman"/>
          <w:i/>
          <w:sz w:val="24"/>
          <w:szCs w:val="24"/>
          <w:lang w:val="es-MX"/>
        </w:rPr>
        <w:t>B</w:t>
      </w:r>
      <w:r w:rsidRPr="00284A57">
        <w:rPr>
          <w:rFonts w:ascii="Times New Roman" w:hAnsi="Times New Roman" w:cs="Times New Roman"/>
          <w:i/>
          <w:sz w:val="24"/>
          <w:szCs w:val="24"/>
          <w:lang w:val="es-MX"/>
        </w:rPr>
        <w:t>usco activo, para parejas o matrimonios que gustan hacer tr</w:t>
      </w:r>
      <w:r>
        <w:rPr>
          <w:rFonts w:ascii="Times New Roman" w:hAnsi="Times New Roman" w:cs="Times New Roman"/>
          <w:i/>
          <w:sz w:val="24"/>
          <w:szCs w:val="24"/>
          <w:lang w:val="es-MX"/>
        </w:rPr>
        <w:t>í</w:t>
      </w:r>
      <w:r w:rsidRPr="00284A57">
        <w:rPr>
          <w:rFonts w:ascii="Times New Roman" w:hAnsi="Times New Roman" w:cs="Times New Roman"/>
          <w:i/>
          <w:sz w:val="24"/>
          <w:szCs w:val="24"/>
          <w:lang w:val="es-MX"/>
        </w:rPr>
        <w:t>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muy discreto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R</w:t>
      </w:r>
      <w:r w:rsidRPr="00284A57">
        <w:rPr>
          <w:rFonts w:ascii="Times New Roman" w:hAnsi="Times New Roman" w:cs="Times New Roman"/>
          <w:i/>
          <w:sz w:val="24"/>
          <w:szCs w:val="24"/>
          <w:lang w:val="es-MX"/>
        </w:rPr>
        <w:t>ica pija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te la chupo toda y te doy la cola</w:t>
      </w:r>
      <w:r>
        <w:rPr>
          <w:rFonts w:ascii="Times New Roman" w:hAnsi="Times New Roman" w:cs="Times New Roman"/>
          <w:i/>
          <w:sz w:val="24"/>
          <w:szCs w:val="24"/>
          <w:lang w:val="es-MX"/>
        </w:rPr>
        <w:t xml:space="preserve">. </w:t>
      </w:r>
    </w:p>
    <w:p w14:paraId="03454A90" w14:textId="77777777" w:rsidR="001401E4" w:rsidRDefault="001401E4" w:rsidP="001401E4">
      <w:pPr>
        <w:spacing w:after="0" w:line="360" w:lineRule="auto"/>
        <w:ind w:left="567" w:right="566"/>
        <w:jc w:val="both"/>
        <w:rPr>
          <w:rFonts w:ascii="Times New Roman" w:hAnsi="Times New Roman" w:cs="Times New Roman"/>
          <w:i/>
          <w:sz w:val="24"/>
          <w:szCs w:val="24"/>
          <w:lang w:val="es-MX"/>
        </w:rPr>
      </w:pPr>
      <w:r>
        <w:rPr>
          <w:rFonts w:ascii="Times New Roman" w:hAnsi="Times New Roman" w:cs="Times New Roman"/>
          <w:i/>
          <w:sz w:val="24"/>
          <w:szCs w:val="24"/>
          <w:lang w:val="es-MX"/>
        </w:rPr>
        <w:t>Po</w:t>
      </w:r>
      <w:r w:rsidRPr="00284A57">
        <w:rPr>
          <w:rFonts w:ascii="Times New Roman" w:hAnsi="Times New Roman" w:cs="Times New Roman"/>
          <w:i/>
          <w:sz w:val="24"/>
          <w:szCs w:val="24"/>
          <w:lang w:val="es-MX"/>
        </w:rPr>
        <w:t>licía pijudo te la chupo a toda y te doy la cola y te trago toda la leche</w:t>
      </w:r>
      <w:r>
        <w:rPr>
          <w:rFonts w:ascii="Times New Roman" w:hAnsi="Times New Roman" w:cs="Times New Roman"/>
          <w:i/>
          <w:sz w:val="24"/>
          <w:szCs w:val="24"/>
          <w:lang w:val="es-MX"/>
        </w:rPr>
        <w:t xml:space="preserve">. </w:t>
      </w:r>
    </w:p>
    <w:p w14:paraId="144A3A20" w14:textId="77777777" w:rsidR="001401E4" w:rsidRDefault="001401E4" w:rsidP="001401E4">
      <w:pPr>
        <w:spacing w:after="0" w:line="360" w:lineRule="auto"/>
        <w:ind w:left="567" w:right="566"/>
        <w:jc w:val="both"/>
        <w:rPr>
          <w:rFonts w:ascii="Times New Roman" w:hAnsi="Times New Roman" w:cs="Times New Roman"/>
          <w:i/>
          <w:sz w:val="24"/>
          <w:szCs w:val="24"/>
          <w:lang w:val="es-MX"/>
        </w:rPr>
      </w:pPr>
      <w:r>
        <w:rPr>
          <w:rFonts w:ascii="Times New Roman" w:hAnsi="Times New Roman" w:cs="Times New Roman"/>
          <w:i/>
          <w:sz w:val="24"/>
          <w:szCs w:val="24"/>
          <w:lang w:val="es-MX"/>
        </w:rPr>
        <w:t>B</w:t>
      </w:r>
      <w:r w:rsidRPr="00284A57">
        <w:rPr>
          <w:rFonts w:ascii="Times New Roman" w:hAnsi="Times New Roman" w:cs="Times New Roman"/>
          <w:i/>
          <w:sz w:val="24"/>
          <w:szCs w:val="24"/>
          <w:lang w:val="es-MX"/>
        </w:rPr>
        <w:t>usco hombre mayor de 50 para aprender</w:t>
      </w:r>
      <w:r>
        <w:rPr>
          <w:rFonts w:ascii="Times New Roman" w:hAnsi="Times New Roman" w:cs="Times New Roman"/>
          <w:i/>
          <w:sz w:val="24"/>
          <w:szCs w:val="24"/>
          <w:lang w:val="es-MX"/>
        </w:rPr>
        <w:t xml:space="preserve">. </w:t>
      </w:r>
    </w:p>
    <w:p w14:paraId="7EA49FDC" w14:textId="77777777" w:rsidR="001401E4" w:rsidRDefault="001401E4" w:rsidP="001401E4">
      <w:pPr>
        <w:spacing w:after="0" w:line="360" w:lineRule="auto"/>
        <w:ind w:left="567" w:right="566"/>
        <w:jc w:val="both"/>
        <w:rPr>
          <w:rFonts w:ascii="Times New Roman" w:hAnsi="Times New Roman" w:cs="Times New Roman"/>
          <w:i/>
          <w:sz w:val="24"/>
          <w:szCs w:val="24"/>
          <w:lang w:val="es-MX"/>
        </w:rPr>
      </w:pPr>
      <w:r>
        <w:rPr>
          <w:rFonts w:ascii="Times New Roman" w:hAnsi="Times New Roman" w:cs="Times New Roman"/>
          <w:i/>
          <w:sz w:val="24"/>
          <w:szCs w:val="24"/>
          <w:lang w:val="es-MX"/>
        </w:rPr>
        <w:t>S</w:t>
      </w:r>
      <w:r w:rsidRPr="00284A57">
        <w:rPr>
          <w:rFonts w:ascii="Times New Roman" w:hAnsi="Times New Roman" w:cs="Times New Roman"/>
          <w:i/>
          <w:sz w:val="24"/>
          <w:szCs w:val="24"/>
          <w:lang w:val="es-MX"/>
        </w:rPr>
        <w:t>i tenes ganas de garchar travesti o bien puta arrechita llámame</w:t>
      </w:r>
      <w:r>
        <w:rPr>
          <w:rFonts w:ascii="Times New Roman" w:hAnsi="Times New Roman" w:cs="Times New Roman"/>
          <w:i/>
          <w:sz w:val="24"/>
          <w:szCs w:val="24"/>
          <w:lang w:val="es-MX"/>
        </w:rPr>
        <w:t xml:space="preserve">. </w:t>
      </w:r>
    </w:p>
    <w:p w14:paraId="0C95C1A5" w14:textId="77777777" w:rsidR="001401E4" w:rsidRDefault="001401E4" w:rsidP="001401E4">
      <w:pPr>
        <w:spacing w:after="0" w:line="360" w:lineRule="auto"/>
        <w:ind w:left="567" w:right="566"/>
        <w:jc w:val="both"/>
        <w:rPr>
          <w:rFonts w:ascii="Times New Roman" w:hAnsi="Times New Roman" w:cs="Times New Roman"/>
          <w:i/>
          <w:sz w:val="24"/>
          <w:szCs w:val="24"/>
          <w:lang w:val="es-MX"/>
        </w:rPr>
      </w:pPr>
      <w:r>
        <w:rPr>
          <w:rFonts w:ascii="Times New Roman" w:hAnsi="Times New Roman" w:cs="Times New Roman"/>
          <w:i/>
          <w:sz w:val="24"/>
          <w:szCs w:val="24"/>
          <w:lang w:val="es-MX"/>
        </w:rPr>
        <w:t>B</w:t>
      </w:r>
      <w:r w:rsidRPr="00284A57">
        <w:rPr>
          <w:rFonts w:ascii="Times New Roman" w:hAnsi="Times New Roman" w:cs="Times New Roman"/>
          <w:i/>
          <w:sz w:val="24"/>
          <w:szCs w:val="24"/>
          <w:lang w:val="es-MX"/>
        </w:rPr>
        <w:t>usco matrimonio mayor de 40 años que deseen hacer un tr</w:t>
      </w:r>
      <w:r>
        <w:rPr>
          <w:rFonts w:ascii="Times New Roman" w:hAnsi="Times New Roman" w:cs="Times New Roman"/>
          <w:i/>
          <w:sz w:val="24"/>
          <w:szCs w:val="24"/>
          <w:lang w:val="es-MX"/>
        </w:rPr>
        <w:t>í</w:t>
      </w:r>
      <w:r w:rsidRPr="00284A57">
        <w:rPr>
          <w:rFonts w:ascii="Times New Roman" w:hAnsi="Times New Roman" w:cs="Times New Roman"/>
          <w:i/>
          <w:sz w:val="24"/>
          <w:szCs w:val="24"/>
          <w:lang w:val="es-MX"/>
        </w:rPr>
        <w:t>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soy activo</w:t>
      </w:r>
      <w:r>
        <w:rPr>
          <w:rFonts w:ascii="Times New Roman" w:hAnsi="Times New Roman" w:cs="Times New Roman"/>
          <w:i/>
          <w:sz w:val="24"/>
          <w:szCs w:val="24"/>
          <w:lang w:val="es-MX"/>
        </w:rPr>
        <w:t>.</w:t>
      </w:r>
    </w:p>
    <w:p w14:paraId="6832A131" w14:textId="77777777" w:rsidR="001401E4" w:rsidRDefault="001401E4" w:rsidP="001401E4">
      <w:pPr>
        <w:spacing w:after="0" w:line="360" w:lineRule="auto"/>
        <w:ind w:left="567" w:right="566"/>
        <w:jc w:val="both"/>
        <w:rPr>
          <w:rFonts w:ascii="Times New Roman" w:hAnsi="Times New Roman" w:cs="Times New Roman"/>
          <w:i/>
          <w:sz w:val="24"/>
          <w:szCs w:val="24"/>
          <w:lang w:val="es-MX"/>
        </w:rPr>
      </w:pPr>
      <w:r>
        <w:rPr>
          <w:rFonts w:ascii="Times New Roman" w:hAnsi="Times New Roman" w:cs="Times New Roman"/>
          <w:i/>
          <w:sz w:val="24"/>
          <w:szCs w:val="24"/>
          <w:lang w:val="es-MX"/>
        </w:rPr>
        <w:t>S</w:t>
      </w:r>
      <w:r w:rsidRPr="00284A57">
        <w:rPr>
          <w:rFonts w:ascii="Times New Roman" w:hAnsi="Times New Roman" w:cs="Times New Roman"/>
          <w:i/>
          <w:sz w:val="24"/>
          <w:szCs w:val="24"/>
          <w:lang w:val="es-MX"/>
        </w:rPr>
        <w:t xml:space="preserve">oy activo y muy discreto me llamo Raúl. </w:t>
      </w:r>
    </w:p>
    <w:p w14:paraId="795ED53A" w14:textId="77777777" w:rsidR="001401E4" w:rsidRDefault="001401E4" w:rsidP="001401E4">
      <w:pPr>
        <w:spacing w:line="360" w:lineRule="auto"/>
        <w:ind w:right="-46" w:firstLine="709"/>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w:t>
      </w:r>
      <w:r>
        <w:rPr>
          <w:rFonts w:ascii="Times New Roman" w:hAnsi="Times New Roman" w:cs="Times New Roman"/>
          <w:i/>
          <w:sz w:val="24"/>
          <w:szCs w:val="24"/>
          <w:lang w:val="es-MX"/>
        </w:rPr>
        <w:t>C</w:t>
      </w:r>
      <w:r w:rsidRPr="00284A57">
        <w:rPr>
          <w:rFonts w:ascii="Times New Roman" w:hAnsi="Times New Roman" w:cs="Times New Roman"/>
          <w:i/>
          <w:sz w:val="24"/>
          <w:szCs w:val="24"/>
          <w:lang w:val="es-MX"/>
        </w:rPr>
        <w:t>asi todos los letreros incluyen números telefónicos)</w:t>
      </w:r>
      <w:r w:rsidRPr="00284A57">
        <w:rPr>
          <w:rFonts w:ascii="Times New Roman" w:hAnsi="Times New Roman" w:cs="Times New Roman"/>
          <w:sz w:val="24"/>
          <w:szCs w:val="24"/>
          <w:lang w:val="es-MX"/>
        </w:rPr>
        <w:t xml:space="preserve"> (03/12/2018, BT).</w:t>
      </w:r>
    </w:p>
    <w:p w14:paraId="4626F8A6" w14:textId="77777777" w:rsidR="001401E4" w:rsidRPr="00284A57" w:rsidRDefault="001401E4" w:rsidP="001401E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Estas </w:t>
      </w:r>
      <w:r w:rsidRPr="00284A57">
        <w:rPr>
          <w:rFonts w:ascii="Times New Roman" w:hAnsi="Times New Roman" w:cs="Times New Roman"/>
          <w:sz w:val="24"/>
          <w:szCs w:val="24"/>
          <w:lang w:val="es-MX"/>
        </w:rPr>
        <w:t xml:space="preserve">inscripciones muestran una serie de propuestas </w:t>
      </w:r>
      <w:r>
        <w:rPr>
          <w:rFonts w:ascii="Times New Roman" w:hAnsi="Times New Roman" w:cs="Times New Roman"/>
          <w:sz w:val="24"/>
          <w:szCs w:val="24"/>
          <w:lang w:val="es-MX"/>
        </w:rPr>
        <w:t>y exponen preferencias, roles y proposiciones de diferentes tipos de prácticas sexuales. El carácter explícito de la oferta se apoya en una condición: la discreción. E</w:t>
      </w:r>
      <w:r w:rsidRPr="00284A57">
        <w:rPr>
          <w:rFonts w:ascii="Times New Roman" w:hAnsi="Times New Roman" w:cs="Times New Roman"/>
          <w:sz w:val="24"/>
          <w:szCs w:val="24"/>
          <w:lang w:val="es-MX"/>
        </w:rPr>
        <w:t>n la mayoría de los casos</w:t>
      </w:r>
      <w:r>
        <w:rPr>
          <w:rFonts w:ascii="Times New Roman" w:hAnsi="Times New Roman" w:cs="Times New Roman"/>
          <w:sz w:val="24"/>
          <w:szCs w:val="24"/>
          <w:lang w:val="es-MX"/>
        </w:rPr>
        <w:t xml:space="preserve"> los</w:t>
      </w:r>
      <w:r w:rsidRPr="00284A57">
        <w:rPr>
          <w:rFonts w:ascii="Times New Roman" w:hAnsi="Times New Roman" w:cs="Times New Roman"/>
          <w:sz w:val="24"/>
          <w:szCs w:val="24"/>
          <w:lang w:val="es-MX"/>
        </w:rPr>
        <w:t xml:space="preserve"> datos que </w:t>
      </w:r>
      <w:r>
        <w:rPr>
          <w:rFonts w:ascii="Times New Roman" w:hAnsi="Times New Roman" w:cs="Times New Roman"/>
          <w:sz w:val="24"/>
          <w:szCs w:val="24"/>
          <w:lang w:val="es-MX"/>
        </w:rPr>
        <w:t xml:space="preserve">se ofrecen </w:t>
      </w:r>
      <w:r w:rsidRPr="00284A57">
        <w:rPr>
          <w:rFonts w:ascii="Times New Roman" w:hAnsi="Times New Roman" w:cs="Times New Roman"/>
          <w:sz w:val="24"/>
          <w:szCs w:val="24"/>
          <w:lang w:val="es-MX"/>
        </w:rPr>
        <w:t xml:space="preserve">facilitan el contacto a ciegas con </w:t>
      </w:r>
      <w:r>
        <w:rPr>
          <w:rFonts w:ascii="Times New Roman" w:hAnsi="Times New Roman" w:cs="Times New Roman"/>
          <w:sz w:val="24"/>
          <w:szCs w:val="24"/>
          <w:lang w:val="es-MX"/>
        </w:rPr>
        <w:t>otr</w:t>
      </w:r>
      <w:r w:rsidRPr="00284A57">
        <w:rPr>
          <w:rFonts w:ascii="Times New Roman" w:hAnsi="Times New Roman" w:cs="Times New Roman"/>
          <w:sz w:val="24"/>
          <w:szCs w:val="24"/>
          <w:lang w:val="es-MX"/>
        </w:rPr>
        <w:t>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persona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ya que no se sabe cómo ni quien es la persona que los escribe. </w:t>
      </w:r>
      <w:r>
        <w:rPr>
          <w:rFonts w:ascii="Times New Roman" w:hAnsi="Times New Roman" w:cs="Times New Roman"/>
          <w:sz w:val="24"/>
          <w:szCs w:val="24"/>
          <w:lang w:val="es-MX"/>
        </w:rPr>
        <w:t xml:space="preserve">Estas inscripciones </w:t>
      </w:r>
      <w:r w:rsidRPr="00284A57">
        <w:rPr>
          <w:rFonts w:ascii="Times New Roman" w:hAnsi="Times New Roman" w:cs="Times New Roman"/>
          <w:sz w:val="24"/>
          <w:szCs w:val="24"/>
          <w:lang w:val="es-MX"/>
        </w:rPr>
        <w:t xml:space="preserve">son de tipo eróticas y </w:t>
      </w:r>
      <w:r>
        <w:rPr>
          <w:rFonts w:ascii="Times New Roman" w:hAnsi="Times New Roman" w:cs="Times New Roman"/>
          <w:sz w:val="24"/>
          <w:szCs w:val="24"/>
          <w:lang w:val="es-MX"/>
        </w:rPr>
        <w:t>evidencian</w:t>
      </w:r>
      <w:r w:rsidRPr="00284A57">
        <w:rPr>
          <w:rFonts w:ascii="Times New Roman" w:hAnsi="Times New Roman" w:cs="Times New Roman"/>
          <w:sz w:val="24"/>
          <w:szCs w:val="24"/>
          <w:lang w:val="es-MX"/>
        </w:rPr>
        <w:t xml:space="preserve"> búsquedas </w:t>
      </w:r>
      <w:r>
        <w:rPr>
          <w:rFonts w:ascii="Times New Roman" w:hAnsi="Times New Roman" w:cs="Times New Roman"/>
          <w:sz w:val="24"/>
          <w:szCs w:val="24"/>
          <w:lang w:val="es-MX"/>
        </w:rPr>
        <w:t>de ciertas prácticas sexuales</w:t>
      </w:r>
      <w:r w:rsidRPr="00284A57">
        <w:rPr>
          <w:rFonts w:ascii="Times New Roman" w:hAnsi="Times New Roman" w:cs="Times New Roman"/>
          <w:sz w:val="24"/>
          <w:szCs w:val="24"/>
          <w:lang w:val="es-MX"/>
        </w:rPr>
        <w:t>. Estos escritos plasmados en los baños muestran una serie de códigos que hacen referencia al establecimiento de contactos entre aquellos hombres que buscan sexo con otros hombres</w:t>
      </w:r>
      <w:r>
        <w:rPr>
          <w:rFonts w:ascii="Times New Roman" w:hAnsi="Times New Roman" w:cs="Times New Roman"/>
          <w:sz w:val="24"/>
          <w:szCs w:val="24"/>
          <w:lang w:val="es-MX"/>
        </w:rPr>
        <w:t xml:space="preserve"> (y con parejas heterosexuales). L</w:t>
      </w:r>
      <w:r w:rsidRPr="00284A57">
        <w:rPr>
          <w:rFonts w:ascii="Times New Roman" w:hAnsi="Times New Roman" w:cs="Times New Roman"/>
          <w:sz w:val="24"/>
          <w:szCs w:val="24"/>
          <w:lang w:val="es-MX"/>
        </w:rPr>
        <w:t xml:space="preserve">os HSH que ingresan a estos espacios saben cómo materializar el encuentro tomando como referencia dichos códigos. </w:t>
      </w:r>
    </w:p>
    <w:p w14:paraId="601DC567" w14:textId="77777777" w:rsidR="001401E4" w:rsidRPr="00284A57" w:rsidRDefault="001401E4" w:rsidP="001401E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Al tratarse de prácticas clandestinas l</w:t>
      </w:r>
      <w:r w:rsidRPr="00284A57">
        <w:rPr>
          <w:rFonts w:ascii="Times New Roman" w:hAnsi="Times New Roman" w:cs="Times New Roman"/>
          <w:sz w:val="24"/>
          <w:szCs w:val="24"/>
          <w:lang w:val="es-MX"/>
        </w:rPr>
        <w:t>as interacciones no son abiertas</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por </w:t>
      </w:r>
      <w:r>
        <w:rPr>
          <w:rFonts w:ascii="Times New Roman" w:hAnsi="Times New Roman" w:cs="Times New Roman"/>
          <w:sz w:val="24"/>
          <w:szCs w:val="24"/>
          <w:lang w:val="es-MX"/>
        </w:rPr>
        <w:t>l</w:t>
      </w:r>
      <w:r w:rsidRPr="00284A57">
        <w:rPr>
          <w:rFonts w:ascii="Times New Roman" w:hAnsi="Times New Roman" w:cs="Times New Roman"/>
          <w:sz w:val="24"/>
          <w:szCs w:val="24"/>
          <w:lang w:val="es-MX"/>
        </w:rPr>
        <w:t>o que los HSH necesi</w:t>
      </w:r>
      <w:r>
        <w:rPr>
          <w:rFonts w:ascii="Times New Roman" w:hAnsi="Times New Roman" w:cs="Times New Roman"/>
          <w:sz w:val="24"/>
          <w:szCs w:val="24"/>
          <w:lang w:val="es-MX"/>
        </w:rPr>
        <w:t>tan</w:t>
      </w:r>
      <w:r w:rsidRPr="00284A57">
        <w:rPr>
          <w:rFonts w:ascii="Times New Roman" w:hAnsi="Times New Roman" w:cs="Times New Roman"/>
          <w:sz w:val="24"/>
          <w:szCs w:val="24"/>
          <w:lang w:val="es-MX"/>
        </w:rPr>
        <w:t xml:space="preserve"> utiliza</w:t>
      </w:r>
      <w:r>
        <w:rPr>
          <w:rFonts w:ascii="Times New Roman" w:hAnsi="Times New Roman" w:cs="Times New Roman"/>
          <w:sz w:val="24"/>
          <w:szCs w:val="24"/>
          <w:lang w:val="es-MX"/>
        </w:rPr>
        <w:t>r</w:t>
      </w:r>
      <w:r w:rsidRPr="00284A57">
        <w:rPr>
          <w:rFonts w:ascii="Times New Roman" w:hAnsi="Times New Roman" w:cs="Times New Roman"/>
          <w:sz w:val="24"/>
          <w:szCs w:val="24"/>
          <w:lang w:val="es-MX"/>
        </w:rPr>
        <w:t xml:space="preserve"> diferentes códigos que les permita leerse entre sí. Dichos códigos se manifiestan a través del lenguaje corporal o en la relación del cuerpo/espacio</w:t>
      </w:r>
      <w:r>
        <w:rPr>
          <w:rFonts w:ascii="Times New Roman" w:hAnsi="Times New Roman" w:cs="Times New Roman"/>
          <w:sz w:val="24"/>
          <w:szCs w:val="24"/>
          <w:lang w:val="es-MX"/>
        </w:rPr>
        <w:t>. E</w:t>
      </w:r>
      <w:r w:rsidRPr="00284A57">
        <w:rPr>
          <w:rFonts w:ascii="Times New Roman" w:hAnsi="Times New Roman" w:cs="Times New Roman"/>
          <w:sz w:val="24"/>
          <w:szCs w:val="24"/>
          <w:lang w:val="es-MX"/>
        </w:rPr>
        <w:t xml:space="preserve">s por eso que utilizaremos </w:t>
      </w:r>
      <w:r>
        <w:rPr>
          <w:rFonts w:ascii="Times New Roman" w:hAnsi="Times New Roman" w:cs="Times New Roman"/>
          <w:sz w:val="24"/>
          <w:szCs w:val="24"/>
          <w:lang w:val="es-MX"/>
        </w:rPr>
        <w:t xml:space="preserve">el abordaje de </w:t>
      </w:r>
      <w:r w:rsidRPr="00284A57">
        <w:rPr>
          <w:rFonts w:ascii="Times New Roman" w:hAnsi="Times New Roman" w:cs="Times New Roman"/>
          <w:sz w:val="24"/>
          <w:szCs w:val="24"/>
          <w:lang w:val="es-MX"/>
        </w:rPr>
        <w:t>la prox</w:t>
      </w:r>
      <w:r>
        <w:rPr>
          <w:rFonts w:ascii="Times New Roman" w:hAnsi="Times New Roman" w:cs="Times New Roman"/>
          <w:sz w:val="24"/>
          <w:szCs w:val="24"/>
          <w:lang w:val="es-MX"/>
        </w:rPr>
        <w:t>e</w:t>
      </w:r>
      <w:r w:rsidRPr="00284A57">
        <w:rPr>
          <w:rFonts w:ascii="Times New Roman" w:hAnsi="Times New Roman" w:cs="Times New Roman"/>
          <w:sz w:val="24"/>
          <w:szCs w:val="24"/>
          <w:lang w:val="es-MX"/>
        </w:rPr>
        <w:t xml:space="preserve">mia como herramienta para poder </w:t>
      </w:r>
      <w:r>
        <w:rPr>
          <w:rFonts w:ascii="Times New Roman" w:hAnsi="Times New Roman" w:cs="Times New Roman"/>
          <w:sz w:val="24"/>
          <w:szCs w:val="24"/>
          <w:lang w:val="es-MX"/>
        </w:rPr>
        <w:t>dar cuenta de ese sistema de</w:t>
      </w:r>
      <w:r w:rsidRPr="00284A57">
        <w:rPr>
          <w:rFonts w:ascii="Times New Roman" w:hAnsi="Times New Roman" w:cs="Times New Roman"/>
          <w:sz w:val="24"/>
          <w:szCs w:val="24"/>
          <w:lang w:val="es-MX"/>
        </w:rPr>
        <w:t xml:space="preserve"> codificaciones. </w:t>
      </w:r>
    </w:p>
    <w:p w14:paraId="712AFD19" w14:textId="77777777" w:rsidR="001401E4" w:rsidRPr="00284A57" w:rsidRDefault="001401E4" w:rsidP="001401E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En las escenas que presentaremos a continuación encontramos dos de los tres elementos que establece la prox</w:t>
      </w:r>
      <w:r>
        <w:rPr>
          <w:rFonts w:ascii="Times New Roman" w:hAnsi="Times New Roman" w:cs="Times New Roman"/>
          <w:sz w:val="24"/>
          <w:szCs w:val="24"/>
          <w:lang w:val="es-MX"/>
        </w:rPr>
        <w:t>e</w:t>
      </w:r>
      <w:r w:rsidRPr="00284A57">
        <w:rPr>
          <w:rFonts w:ascii="Times New Roman" w:hAnsi="Times New Roman" w:cs="Times New Roman"/>
          <w:sz w:val="24"/>
          <w:szCs w:val="24"/>
          <w:lang w:val="es-MX"/>
        </w:rPr>
        <w:t xml:space="preserve">mia que son la distancia y la kinésica, definidos por </w:t>
      </w:r>
      <w:r w:rsidRPr="00284A57">
        <w:rPr>
          <w:rFonts w:ascii="Times New Roman" w:hAnsi="Times New Roman" w:cs="Times New Roman"/>
          <w:sz w:val="24"/>
          <w:szCs w:val="24"/>
        </w:rPr>
        <w:t>Hall Edward (1970) de la siguiente manera:</w:t>
      </w:r>
    </w:p>
    <w:p w14:paraId="193C8B84" w14:textId="77777777" w:rsidR="001401E4" w:rsidRPr="00284A57" w:rsidRDefault="001401E4" w:rsidP="001401E4">
      <w:pPr>
        <w:spacing w:after="0" w:line="360" w:lineRule="auto"/>
        <w:ind w:left="567" w:right="566"/>
        <w:jc w:val="both"/>
        <w:rPr>
          <w:rFonts w:ascii="Times New Roman" w:hAnsi="Times New Roman" w:cs="Times New Roman"/>
          <w:sz w:val="24"/>
          <w:szCs w:val="24"/>
        </w:rPr>
      </w:pPr>
      <w:r w:rsidRPr="00284A57">
        <w:rPr>
          <w:rFonts w:ascii="Times New Roman" w:hAnsi="Times New Roman" w:cs="Times New Roman"/>
          <w:sz w:val="24"/>
          <w:szCs w:val="24"/>
        </w:rPr>
        <w:t xml:space="preserve">[…] </w:t>
      </w:r>
      <w:r w:rsidRPr="00284A57">
        <w:rPr>
          <w:rFonts w:ascii="Times New Roman" w:hAnsi="Times New Roman" w:cs="Times New Roman"/>
          <w:i/>
          <w:sz w:val="24"/>
          <w:szCs w:val="24"/>
        </w:rPr>
        <w:t>la Distancia</w:t>
      </w:r>
      <w:r w:rsidRPr="00284A57">
        <w:rPr>
          <w:rFonts w:ascii="Times New Roman" w:hAnsi="Times New Roman" w:cs="Times New Roman"/>
          <w:sz w:val="24"/>
          <w:szCs w:val="24"/>
        </w:rPr>
        <w:t xml:space="preserve">, cuyo espacio físico […] expresa una intencionalidad con respecto a su relación interpersonal. La distancia establece comportamientos de empatía o actitudes de apego entre los actores […], como también establece reglas de respeto, temor o poder; </w:t>
      </w:r>
      <w:r w:rsidRPr="00284A57">
        <w:rPr>
          <w:rFonts w:ascii="Times New Roman" w:hAnsi="Times New Roman" w:cs="Times New Roman"/>
          <w:i/>
          <w:sz w:val="24"/>
          <w:szCs w:val="24"/>
        </w:rPr>
        <w:t>la Kinésica</w:t>
      </w:r>
      <w:r w:rsidRPr="00284A57">
        <w:rPr>
          <w:rFonts w:ascii="Times New Roman" w:hAnsi="Times New Roman" w:cs="Times New Roman"/>
          <w:sz w:val="24"/>
          <w:szCs w:val="24"/>
        </w:rPr>
        <w:t>, en la que intervienen movimientos corporales y gestos, y cuya intencionalidad […] fortalece o debilita subjetividades, expresando diversos sentimientos en el discurrir cotidiano de un individuo dentro de un colectivo; […] (Citado en Peña, 2009, p. 22-23).</w:t>
      </w:r>
    </w:p>
    <w:p w14:paraId="42C0FBED" w14:textId="77777777" w:rsidR="001401E4" w:rsidRPr="00284A57" w:rsidRDefault="001401E4" w:rsidP="001401E4">
      <w:pPr>
        <w:spacing w:after="0" w:line="360" w:lineRule="auto"/>
        <w:ind w:left="567" w:right="566"/>
        <w:jc w:val="both"/>
        <w:rPr>
          <w:rFonts w:ascii="Times New Roman" w:hAnsi="Times New Roman" w:cs="Times New Roman"/>
          <w:sz w:val="24"/>
          <w:szCs w:val="24"/>
        </w:rPr>
      </w:pPr>
    </w:p>
    <w:p w14:paraId="008D9D0D" w14:textId="77777777" w:rsidR="001401E4" w:rsidRPr="00284A57" w:rsidRDefault="001401E4" w:rsidP="001401E4">
      <w:pPr>
        <w:spacing w:after="0" w:line="360" w:lineRule="auto"/>
        <w:ind w:right="83" w:firstLine="709"/>
        <w:jc w:val="both"/>
        <w:rPr>
          <w:rFonts w:ascii="Times New Roman" w:hAnsi="Times New Roman" w:cs="Times New Roman"/>
          <w:sz w:val="24"/>
          <w:szCs w:val="24"/>
        </w:rPr>
      </w:pPr>
      <w:r w:rsidRPr="00284A57">
        <w:rPr>
          <w:rFonts w:ascii="Times New Roman" w:hAnsi="Times New Roman" w:cs="Times New Roman"/>
          <w:sz w:val="24"/>
          <w:szCs w:val="24"/>
        </w:rPr>
        <w:t>A continuación, se presentan algun</w:t>
      </w:r>
      <w:r>
        <w:rPr>
          <w:rFonts w:ascii="Times New Roman" w:hAnsi="Times New Roman" w:cs="Times New Roman"/>
          <w:sz w:val="24"/>
          <w:szCs w:val="24"/>
        </w:rPr>
        <w:t>o</w:t>
      </w:r>
      <w:r w:rsidRPr="00284A57">
        <w:rPr>
          <w:rFonts w:ascii="Times New Roman" w:hAnsi="Times New Roman" w:cs="Times New Roman"/>
          <w:sz w:val="24"/>
          <w:szCs w:val="24"/>
        </w:rPr>
        <w:t xml:space="preserve">s </w:t>
      </w:r>
      <w:r>
        <w:rPr>
          <w:rFonts w:ascii="Times New Roman" w:hAnsi="Times New Roman" w:cs="Times New Roman"/>
          <w:sz w:val="24"/>
          <w:szCs w:val="24"/>
        </w:rPr>
        <w:t xml:space="preserve">diálogos incidentales tomados </w:t>
      </w:r>
      <w:r w:rsidRPr="00284A57">
        <w:rPr>
          <w:rFonts w:ascii="Times New Roman" w:hAnsi="Times New Roman" w:cs="Times New Roman"/>
          <w:sz w:val="24"/>
          <w:szCs w:val="24"/>
        </w:rPr>
        <w:t>del trabajo de camp</w:t>
      </w:r>
      <w:r>
        <w:rPr>
          <w:rFonts w:ascii="Times New Roman" w:hAnsi="Times New Roman" w:cs="Times New Roman"/>
          <w:sz w:val="24"/>
          <w:szCs w:val="24"/>
        </w:rPr>
        <w:t>o:</w:t>
      </w:r>
      <w:r w:rsidRPr="00284A57">
        <w:rPr>
          <w:rFonts w:ascii="Times New Roman" w:hAnsi="Times New Roman" w:cs="Times New Roman"/>
          <w:sz w:val="24"/>
          <w:szCs w:val="24"/>
        </w:rPr>
        <w:t xml:space="preserve"> </w:t>
      </w:r>
    </w:p>
    <w:p w14:paraId="53CEA90E" w14:textId="77777777" w:rsidR="001401E4" w:rsidRPr="00284A57" w:rsidRDefault="001401E4" w:rsidP="001401E4">
      <w:pPr>
        <w:spacing w:after="0" w:line="360" w:lineRule="auto"/>
        <w:rPr>
          <w:rFonts w:ascii="Times New Roman" w:hAnsi="Times New Roman" w:cs="Times New Roman"/>
          <w:sz w:val="24"/>
          <w:szCs w:val="24"/>
          <w:lang w:val="es-MX"/>
        </w:rPr>
      </w:pPr>
      <w:r w:rsidRPr="00284A57">
        <w:rPr>
          <w:rFonts w:ascii="Times New Roman" w:hAnsi="Times New Roman" w:cs="Times New Roman"/>
          <w:sz w:val="24"/>
          <w:szCs w:val="24"/>
          <w:lang w:val="es-MX"/>
        </w:rPr>
        <w:t>Escena 5</w:t>
      </w:r>
    </w:p>
    <w:p w14:paraId="3A3853CE" w14:textId="77777777" w:rsidR="001401E4" w:rsidRPr="00284A57" w:rsidRDefault="001401E4" w:rsidP="001401E4">
      <w:pPr>
        <w:spacing w:after="0" w:line="360" w:lineRule="auto"/>
        <w:ind w:left="567" w:right="566"/>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He tenido dos experiencias en los baños de la terminal de Catamarca</w:t>
      </w:r>
      <w:r>
        <w:rPr>
          <w:rFonts w:ascii="Times New Roman" w:hAnsi="Times New Roman" w:cs="Times New Roman"/>
          <w:i/>
          <w:sz w:val="24"/>
          <w:szCs w:val="24"/>
          <w:lang w:val="es-MX"/>
        </w:rPr>
        <w:t>. E</w:t>
      </w:r>
      <w:r w:rsidRPr="00284A57">
        <w:rPr>
          <w:rFonts w:ascii="Times New Roman" w:hAnsi="Times New Roman" w:cs="Times New Roman"/>
          <w:i/>
          <w:sz w:val="24"/>
          <w:szCs w:val="24"/>
          <w:lang w:val="es-MX"/>
        </w:rPr>
        <w:t>n una ocasión entr</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y alguien de</w:t>
      </w:r>
      <w:r>
        <w:rPr>
          <w:rFonts w:ascii="Times New Roman" w:hAnsi="Times New Roman" w:cs="Times New Roman"/>
          <w:i/>
          <w:sz w:val="24"/>
          <w:szCs w:val="24"/>
          <w:lang w:val="es-MX"/>
        </w:rPr>
        <w:t>sde</w:t>
      </w:r>
      <w:r w:rsidRPr="00284A57">
        <w:rPr>
          <w:rFonts w:ascii="Times New Roman" w:hAnsi="Times New Roman" w:cs="Times New Roman"/>
          <w:i/>
          <w:sz w:val="24"/>
          <w:szCs w:val="24"/>
          <w:lang w:val="es-MX"/>
        </w:rPr>
        <w:t xml:space="preserve"> uno de los inodoros me llamaba por arriba con la mano</w:t>
      </w:r>
      <w:r>
        <w:rPr>
          <w:rFonts w:ascii="Times New Roman" w:hAnsi="Times New Roman" w:cs="Times New Roman"/>
          <w:i/>
          <w:sz w:val="24"/>
          <w:szCs w:val="24"/>
          <w:lang w:val="es-MX"/>
        </w:rPr>
        <w:t>. S</w:t>
      </w:r>
      <w:r w:rsidRPr="00284A57">
        <w:rPr>
          <w:rFonts w:ascii="Times New Roman" w:hAnsi="Times New Roman" w:cs="Times New Roman"/>
          <w:i/>
          <w:sz w:val="24"/>
          <w:szCs w:val="24"/>
          <w:lang w:val="es-MX"/>
        </w:rPr>
        <w:t xml:space="preserve">acaba la mano y me hacía señales para que ingresara al </w:t>
      </w:r>
      <w:r>
        <w:rPr>
          <w:rFonts w:ascii="Times New Roman" w:hAnsi="Times New Roman" w:cs="Times New Roman"/>
          <w:i/>
          <w:sz w:val="24"/>
          <w:szCs w:val="24"/>
          <w:lang w:val="es-MX"/>
        </w:rPr>
        <w:t xml:space="preserve">cubículo del </w:t>
      </w:r>
      <w:r w:rsidRPr="00284A57">
        <w:rPr>
          <w:rFonts w:ascii="Times New Roman" w:hAnsi="Times New Roman" w:cs="Times New Roman"/>
          <w:i/>
          <w:sz w:val="24"/>
          <w:szCs w:val="24"/>
          <w:lang w:val="es-MX"/>
        </w:rPr>
        <w:t>inodoro</w:t>
      </w:r>
      <w:r>
        <w:rPr>
          <w:rFonts w:ascii="Times New Roman" w:hAnsi="Times New Roman" w:cs="Times New Roman"/>
          <w:i/>
          <w:sz w:val="24"/>
          <w:szCs w:val="24"/>
          <w:lang w:val="es-MX"/>
        </w:rPr>
        <w:t>. M</w:t>
      </w:r>
      <w:r w:rsidRPr="00284A57">
        <w:rPr>
          <w:rFonts w:ascii="Times New Roman" w:hAnsi="Times New Roman" w:cs="Times New Roman"/>
          <w:i/>
          <w:sz w:val="24"/>
          <w:szCs w:val="24"/>
          <w:lang w:val="es-MX"/>
        </w:rPr>
        <w:t xml:space="preserve">e sentí muy incómodo y </w:t>
      </w:r>
      <w:r>
        <w:rPr>
          <w:rFonts w:ascii="Times New Roman" w:hAnsi="Times New Roman" w:cs="Times New Roman"/>
          <w:i/>
          <w:sz w:val="24"/>
          <w:szCs w:val="24"/>
          <w:lang w:val="es-MX"/>
        </w:rPr>
        <w:t>s</w:t>
      </w:r>
      <w:r w:rsidRPr="00284A57">
        <w:rPr>
          <w:rFonts w:ascii="Times New Roman" w:hAnsi="Times New Roman" w:cs="Times New Roman"/>
          <w:i/>
          <w:sz w:val="24"/>
          <w:szCs w:val="24"/>
          <w:lang w:val="es-MX"/>
        </w:rPr>
        <w:t xml:space="preserve">alí al toque. </w:t>
      </w:r>
    </w:p>
    <w:p w14:paraId="1DF3E359" w14:textId="77777777" w:rsidR="001401E4" w:rsidRPr="00284A57" w:rsidRDefault="001401E4" w:rsidP="001401E4">
      <w:pPr>
        <w:spacing w:after="0" w:line="360" w:lineRule="auto"/>
        <w:ind w:left="567" w:right="566"/>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En otra ocasión un vago re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masculino (según la percepción de masculino del entrevistado) me mir</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cuando entr</w:t>
      </w:r>
      <w:r>
        <w:rPr>
          <w:rFonts w:ascii="Times New Roman" w:hAnsi="Times New Roman" w:cs="Times New Roman"/>
          <w:i/>
          <w:sz w:val="24"/>
          <w:szCs w:val="24"/>
          <w:lang w:val="es-MX"/>
        </w:rPr>
        <w:t>é. É</w:t>
      </w:r>
      <w:r w:rsidRPr="00284A57">
        <w:rPr>
          <w:rFonts w:ascii="Times New Roman" w:hAnsi="Times New Roman" w:cs="Times New Roman"/>
          <w:i/>
          <w:sz w:val="24"/>
          <w:szCs w:val="24"/>
          <w:lang w:val="es-MX"/>
        </w:rPr>
        <w:t>l estaba en el espejo y yo fui a orinar</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cuando me lav</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las manos también lo mir</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y me salud</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y me pidió de una el número de celu</w:t>
      </w:r>
      <w:r>
        <w:rPr>
          <w:rFonts w:ascii="Times New Roman" w:hAnsi="Times New Roman" w:cs="Times New Roman"/>
          <w:i/>
          <w:sz w:val="24"/>
          <w:szCs w:val="24"/>
          <w:lang w:val="es-MX"/>
        </w:rPr>
        <w:t>. S</w:t>
      </w:r>
      <w:r w:rsidRPr="00284A57">
        <w:rPr>
          <w:rFonts w:ascii="Times New Roman" w:hAnsi="Times New Roman" w:cs="Times New Roman"/>
          <w:i/>
          <w:sz w:val="24"/>
          <w:szCs w:val="24"/>
          <w:lang w:val="es-MX"/>
        </w:rPr>
        <w:t xml:space="preserve">e lo iba a dar y pensé un toque y no se lo di, </w:t>
      </w:r>
      <w:r>
        <w:rPr>
          <w:rFonts w:ascii="Times New Roman" w:hAnsi="Times New Roman" w:cs="Times New Roman"/>
          <w:i/>
          <w:sz w:val="24"/>
          <w:szCs w:val="24"/>
          <w:lang w:val="es-MX"/>
        </w:rPr>
        <w:t xml:space="preserve">a lo que </w:t>
      </w:r>
      <w:r w:rsidRPr="00284A57">
        <w:rPr>
          <w:rFonts w:ascii="Times New Roman" w:hAnsi="Times New Roman" w:cs="Times New Roman"/>
          <w:i/>
          <w:sz w:val="24"/>
          <w:szCs w:val="24"/>
          <w:lang w:val="es-MX"/>
        </w:rPr>
        <w:t>me dijo que por qué no</w:t>
      </w:r>
      <w:r>
        <w:rPr>
          <w:rFonts w:ascii="Times New Roman" w:hAnsi="Times New Roman" w:cs="Times New Roman"/>
          <w:i/>
          <w:sz w:val="24"/>
          <w:szCs w:val="24"/>
          <w:lang w:val="es-MX"/>
        </w:rPr>
        <w:t>. Y</w:t>
      </w:r>
      <w:r w:rsidRPr="00284A57">
        <w:rPr>
          <w:rFonts w:ascii="Times New Roman" w:hAnsi="Times New Roman" w:cs="Times New Roman"/>
          <w:i/>
          <w:sz w:val="24"/>
          <w:szCs w:val="24"/>
          <w:lang w:val="es-MX"/>
        </w:rPr>
        <w:t>o le respondí que en otra ocasión que nos encontremos, y él me dijo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ojalá que nos encontremos pronto de nuevo (13/01/2019). </w:t>
      </w:r>
    </w:p>
    <w:p w14:paraId="30659B2F" w14:textId="77777777" w:rsidR="001401E4" w:rsidRPr="00284A57" w:rsidRDefault="001401E4" w:rsidP="001401E4">
      <w:pPr>
        <w:spacing w:after="0" w:line="360" w:lineRule="auto"/>
        <w:ind w:right="566"/>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Escena 6</w:t>
      </w:r>
    </w:p>
    <w:p w14:paraId="44FF2959" w14:textId="77777777" w:rsidR="001401E4" w:rsidRDefault="001401E4" w:rsidP="001401E4">
      <w:pPr>
        <w:spacing w:after="0" w:line="360" w:lineRule="auto"/>
        <w:ind w:left="567" w:right="566"/>
        <w:jc w:val="both"/>
        <w:rPr>
          <w:rFonts w:ascii="Times New Roman" w:hAnsi="Times New Roman" w:cs="Times New Roman"/>
          <w:i/>
          <w:sz w:val="24"/>
          <w:szCs w:val="24"/>
          <w:lang w:val="es-MX"/>
        </w:rPr>
      </w:pPr>
      <w:r w:rsidRPr="00284A57">
        <w:rPr>
          <w:rFonts w:ascii="Times New Roman" w:hAnsi="Times New Roman" w:cs="Times New Roman"/>
          <w:i/>
          <w:sz w:val="24"/>
          <w:szCs w:val="24"/>
        </w:rPr>
        <w:t xml:space="preserve"> </w:t>
      </w:r>
      <w:r>
        <w:rPr>
          <w:rFonts w:ascii="Times New Roman" w:hAnsi="Times New Roman" w:cs="Times New Roman"/>
          <w:i/>
          <w:sz w:val="24"/>
          <w:szCs w:val="24"/>
        </w:rPr>
        <w:t>M</w:t>
      </w:r>
      <w:r w:rsidRPr="00284A57">
        <w:rPr>
          <w:rFonts w:ascii="Times New Roman" w:hAnsi="Times New Roman" w:cs="Times New Roman"/>
          <w:i/>
          <w:sz w:val="24"/>
          <w:szCs w:val="24"/>
        </w:rPr>
        <w:t>ir</w:t>
      </w:r>
      <w:r>
        <w:rPr>
          <w:rFonts w:ascii="Times New Roman" w:hAnsi="Times New Roman" w:cs="Times New Roman"/>
          <w:i/>
          <w:sz w:val="24"/>
          <w:szCs w:val="24"/>
        </w:rPr>
        <w:t>á</w:t>
      </w:r>
      <w:r w:rsidRPr="00284A57">
        <w:rPr>
          <w:rFonts w:ascii="Times New Roman" w:hAnsi="Times New Roman" w:cs="Times New Roman"/>
          <w:i/>
          <w:sz w:val="24"/>
          <w:szCs w:val="24"/>
        </w:rPr>
        <w:t>, los que se encierran seguro terminaban cogiendo o haciendo un pete</w:t>
      </w:r>
      <w:r>
        <w:rPr>
          <w:rFonts w:ascii="Times New Roman" w:hAnsi="Times New Roman" w:cs="Times New Roman"/>
          <w:i/>
          <w:sz w:val="24"/>
          <w:szCs w:val="24"/>
        </w:rPr>
        <w:t>. M</w:t>
      </w:r>
      <w:r w:rsidRPr="00284A57">
        <w:rPr>
          <w:rFonts w:ascii="Times New Roman" w:hAnsi="Times New Roman" w:cs="Times New Roman"/>
          <w:i/>
          <w:sz w:val="24"/>
          <w:szCs w:val="24"/>
        </w:rPr>
        <w:t>uchos de los que están dentro de los cubículos solo lo hacen por morbo</w:t>
      </w:r>
      <w:r>
        <w:rPr>
          <w:rFonts w:ascii="Times New Roman" w:hAnsi="Times New Roman" w:cs="Times New Roman"/>
          <w:i/>
          <w:sz w:val="24"/>
          <w:szCs w:val="24"/>
        </w:rPr>
        <w:t>,</w:t>
      </w:r>
      <w:r w:rsidRPr="00284A57">
        <w:rPr>
          <w:rFonts w:ascii="Times New Roman" w:hAnsi="Times New Roman" w:cs="Times New Roman"/>
          <w:i/>
          <w:sz w:val="24"/>
          <w:szCs w:val="24"/>
        </w:rPr>
        <w:t xml:space="preserve"> para mirar por los agujeros que tiene cada baño ya que de ahí se puede mirar los mijitorios. Ahí se pajean viendo hombres orinar o incluso exhibir sus partes a quienes por ahí estamos mirando. A mí me gusta observar desde dentro de los cubículos, pero ahora tengo que quedar</w:t>
      </w:r>
      <w:r>
        <w:rPr>
          <w:rFonts w:ascii="Times New Roman" w:hAnsi="Times New Roman" w:cs="Times New Roman"/>
          <w:i/>
          <w:sz w:val="24"/>
          <w:szCs w:val="24"/>
        </w:rPr>
        <w:t>m</w:t>
      </w:r>
      <w:r w:rsidRPr="00284A57">
        <w:rPr>
          <w:rFonts w:ascii="Times New Roman" w:hAnsi="Times New Roman" w:cs="Times New Roman"/>
          <w:i/>
          <w:sz w:val="24"/>
          <w:szCs w:val="24"/>
        </w:rPr>
        <w:t>e frente al espejo disimulando que me lavo las manos o cargo el celu, porque todos los cubículos ahora están ocupados por las “observadoras morbosas”. Yo vengo a diario por aquí, ya se me ha hecho una costumbre, aparte vivo a un par de calles de aquí (</w:t>
      </w:r>
      <w:r w:rsidRPr="00284A57">
        <w:rPr>
          <w:rFonts w:ascii="Times New Roman" w:hAnsi="Times New Roman" w:cs="Times New Roman"/>
          <w:i/>
          <w:sz w:val="24"/>
          <w:szCs w:val="24"/>
          <w:lang w:val="es-MX"/>
        </w:rPr>
        <w:t>03/12/2018).</w:t>
      </w:r>
    </w:p>
    <w:p w14:paraId="0BE21BEB" w14:textId="77777777" w:rsidR="001401E4" w:rsidRPr="00284A57" w:rsidRDefault="001401E4" w:rsidP="001401E4">
      <w:pPr>
        <w:spacing w:after="0" w:line="360" w:lineRule="auto"/>
        <w:ind w:left="567" w:right="566"/>
        <w:jc w:val="both"/>
        <w:rPr>
          <w:rFonts w:ascii="Times New Roman" w:hAnsi="Times New Roman" w:cs="Times New Roman"/>
          <w:i/>
          <w:sz w:val="24"/>
          <w:szCs w:val="24"/>
          <w:lang w:val="es-MX"/>
        </w:rPr>
      </w:pPr>
    </w:p>
    <w:p w14:paraId="7C55BF03" w14:textId="77777777" w:rsidR="001401E4" w:rsidRPr="00284A57" w:rsidRDefault="001401E4" w:rsidP="001401E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lang w:val="es-MX"/>
        </w:rPr>
        <w:t xml:space="preserve">En los </w:t>
      </w:r>
      <w:r>
        <w:rPr>
          <w:rFonts w:ascii="Times New Roman" w:hAnsi="Times New Roman" w:cs="Times New Roman"/>
          <w:sz w:val="24"/>
          <w:szCs w:val="24"/>
          <w:lang w:val="es-MX"/>
        </w:rPr>
        <w:t>diálogos incidentales presentados</w:t>
      </w:r>
      <w:r w:rsidRPr="00284A57">
        <w:rPr>
          <w:rFonts w:ascii="Times New Roman" w:hAnsi="Times New Roman" w:cs="Times New Roman"/>
          <w:sz w:val="24"/>
          <w:szCs w:val="24"/>
          <w:lang w:val="es-MX"/>
        </w:rPr>
        <w:t>, podemos encontrar algunos códigos propios de la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forma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de interac</w:t>
      </w:r>
      <w:r>
        <w:rPr>
          <w:rFonts w:ascii="Times New Roman" w:hAnsi="Times New Roman" w:cs="Times New Roman"/>
          <w:sz w:val="24"/>
          <w:szCs w:val="24"/>
          <w:lang w:val="es-MX"/>
        </w:rPr>
        <w:t>ción</w:t>
      </w:r>
      <w:r w:rsidRPr="00284A57">
        <w:rPr>
          <w:rFonts w:ascii="Times New Roman" w:hAnsi="Times New Roman" w:cs="Times New Roman"/>
          <w:sz w:val="24"/>
          <w:szCs w:val="24"/>
          <w:lang w:val="es-MX"/>
        </w:rPr>
        <w:t xml:space="preserve"> de los HSH</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 xml:space="preserve">en </w:t>
      </w:r>
      <w:r>
        <w:rPr>
          <w:rFonts w:ascii="Times New Roman" w:hAnsi="Times New Roman" w:cs="Times New Roman"/>
          <w:sz w:val="24"/>
          <w:szCs w:val="24"/>
          <w:lang w:val="es-MX"/>
        </w:rPr>
        <w:t xml:space="preserve">el espacio público de </w:t>
      </w:r>
      <w:r w:rsidRPr="00284A57">
        <w:rPr>
          <w:rFonts w:ascii="Times New Roman" w:hAnsi="Times New Roman" w:cs="Times New Roman"/>
          <w:sz w:val="24"/>
          <w:szCs w:val="24"/>
          <w:lang w:val="es-MX"/>
        </w:rPr>
        <w:t>los baños de la terminal de ómnibus.</w:t>
      </w:r>
      <w:r>
        <w:rPr>
          <w:rFonts w:ascii="Times New Roman" w:hAnsi="Times New Roman" w:cs="Times New Roman"/>
          <w:sz w:val="24"/>
          <w:szCs w:val="24"/>
          <w:lang w:val="es-MX"/>
        </w:rPr>
        <w:t xml:space="preserve"> Así puede verse que la mirada de reconocimiento de código compartido constituye la primera instancia de interacción. Luego le siguen los juegos de contacto visual, mientras se simula la realización de acciones propias de los servicios sanitarios, lo que da lugar a la ocupación de los lugares utilizados para el contacto corporal o a la conversación incidental. A la vez, hay códigos corporales tales como hacer señas, señalar la dirección del lugar para intimar (dentro o fuera del baño). </w:t>
      </w:r>
      <w:r w:rsidRPr="00284A57">
        <w:rPr>
          <w:rFonts w:ascii="Times New Roman" w:eastAsia="Times New Roman" w:hAnsi="Times New Roman" w:cs="Times New Roman"/>
          <w:sz w:val="24"/>
          <w:szCs w:val="24"/>
          <w:lang w:val="es-MX" w:eastAsia="es-MX"/>
        </w:rPr>
        <w:t xml:space="preserve">En estos códigos encontramos lo que Paul Ekman y Wallace Friesen llaman </w:t>
      </w:r>
      <w:r>
        <w:rPr>
          <w:rFonts w:ascii="Times New Roman" w:eastAsia="Times New Roman" w:hAnsi="Times New Roman" w:cs="Times New Roman"/>
          <w:sz w:val="24"/>
          <w:szCs w:val="24"/>
          <w:lang w:val="es-MX" w:eastAsia="es-MX"/>
        </w:rPr>
        <w:t>g</w:t>
      </w:r>
      <w:r w:rsidRPr="00284A57">
        <w:rPr>
          <w:rFonts w:ascii="Times New Roman" w:hAnsi="Times New Roman" w:cs="Times New Roman"/>
          <w:i/>
          <w:sz w:val="24"/>
          <w:szCs w:val="24"/>
        </w:rPr>
        <w:t xml:space="preserve">estos de adaptación o adaptadores: […] dirigidos a una persona </w:t>
      </w:r>
      <w:r w:rsidRPr="00284A57">
        <w:rPr>
          <w:rFonts w:ascii="Times New Roman" w:hAnsi="Times New Roman" w:cs="Times New Roman"/>
          <w:sz w:val="24"/>
          <w:szCs w:val="24"/>
        </w:rPr>
        <w:t xml:space="preserve">(Citado en Peña, 2009, p. 31). En este caso las señales con las manos y el intercambio de miradas son señales dirigidas a otro hombre que conoce o puede descifrar dichas codificaciones </w:t>
      </w:r>
      <w:r>
        <w:rPr>
          <w:rFonts w:ascii="Times New Roman" w:hAnsi="Times New Roman" w:cs="Times New Roman"/>
          <w:sz w:val="24"/>
          <w:szCs w:val="24"/>
        </w:rPr>
        <w:t xml:space="preserve">que son parte del cortejo y </w:t>
      </w:r>
      <w:r w:rsidRPr="00284A57">
        <w:rPr>
          <w:rFonts w:ascii="Times New Roman" w:hAnsi="Times New Roman" w:cs="Times New Roman"/>
          <w:sz w:val="24"/>
          <w:szCs w:val="24"/>
        </w:rPr>
        <w:t xml:space="preserve">la invitación al acto sexual. </w:t>
      </w:r>
    </w:p>
    <w:p w14:paraId="008DE296" w14:textId="77777777" w:rsidR="001401E4" w:rsidRPr="00284A57" w:rsidRDefault="001401E4" w:rsidP="001401E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 xml:space="preserve">Por otro lado, </w:t>
      </w:r>
      <w:r>
        <w:rPr>
          <w:rFonts w:ascii="Times New Roman" w:hAnsi="Times New Roman" w:cs="Times New Roman"/>
          <w:sz w:val="24"/>
          <w:szCs w:val="24"/>
        </w:rPr>
        <w:t xml:space="preserve">el análisis proxémico presta atención a </w:t>
      </w:r>
      <w:r w:rsidRPr="00284A57">
        <w:rPr>
          <w:rFonts w:ascii="Times New Roman" w:hAnsi="Times New Roman" w:cs="Times New Roman"/>
          <w:i/>
          <w:sz w:val="24"/>
          <w:szCs w:val="24"/>
        </w:rPr>
        <w:t xml:space="preserve">la competencia Kinésica o quinésica, </w:t>
      </w:r>
      <w:r>
        <w:rPr>
          <w:rFonts w:ascii="Times New Roman" w:hAnsi="Times New Roman" w:cs="Times New Roman"/>
          <w:i/>
          <w:sz w:val="24"/>
          <w:szCs w:val="24"/>
        </w:rPr>
        <w:t xml:space="preserve">que </w:t>
      </w:r>
      <w:r w:rsidRPr="00284A57">
        <w:rPr>
          <w:rFonts w:ascii="Times New Roman" w:hAnsi="Times New Roman" w:cs="Times New Roman"/>
          <w:i/>
          <w:sz w:val="24"/>
          <w:szCs w:val="24"/>
        </w:rPr>
        <w:t>es la encargada de aconsejar cómo se debe manejar el cuerpo según el contexto en el cual se encuentre</w:t>
      </w:r>
      <w:r>
        <w:rPr>
          <w:rFonts w:ascii="Times New Roman" w:hAnsi="Times New Roman" w:cs="Times New Roman"/>
          <w:sz w:val="24"/>
          <w:szCs w:val="24"/>
        </w:rPr>
        <w:t xml:space="preserve"> (Peña</w:t>
      </w:r>
      <w:r w:rsidRPr="00284A57">
        <w:rPr>
          <w:rFonts w:ascii="Times New Roman" w:hAnsi="Times New Roman" w:cs="Times New Roman"/>
          <w:sz w:val="24"/>
          <w:szCs w:val="24"/>
        </w:rPr>
        <w:t>, 2009, p. 32)</w:t>
      </w:r>
      <w:r>
        <w:rPr>
          <w:rFonts w:ascii="Times New Roman" w:hAnsi="Times New Roman" w:cs="Times New Roman"/>
          <w:sz w:val="24"/>
          <w:szCs w:val="24"/>
        </w:rPr>
        <w:t xml:space="preserve">. Los HSH no solo dominan el código de reconocimiento, sino que también poseen un dominio de ese espacio como territorio y escenario de sus prácticas sexuales. En el espacio configurado de los sanitarios se produce una resignificación del mismo, para adquirir otra funcionalidad que también requiere un uso especializado del cuerpo para poder consumar allí un acto sexual. </w:t>
      </w:r>
    </w:p>
    <w:p w14:paraId="5E3A37C8" w14:textId="77777777" w:rsidR="001401E4" w:rsidRPr="00284A57" w:rsidRDefault="001401E4" w:rsidP="001401E4">
      <w:pPr>
        <w:spacing w:after="0" w:line="360" w:lineRule="auto"/>
        <w:rPr>
          <w:rFonts w:ascii="Times New Roman" w:hAnsi="Times New Roman" w:cs="Times New Roman"/>
          <w:sz w:val="24"/>
          <w:szCs w:val="24"/>
          <w:lang w:val="es-MX"/>
        </w:rPr>
      </w:pPr>
      <w:r w:rsidRPr="00284A57">
        <w:rPr>
          <w:rFonts w:ascii="Times New Roman" w:hAnsi="Times New Roman" w:cs="Times New Roman"/>
          <w:sz w:val="24"/>
          <w:szCs w:val="24"/>
          <w:lang w:val="es-MX"/>
        </w:rPr>
        <w:t>Escena 7</w:t>
      </w:r>
    </w:p>
    <w:p w14:paraId="7A7AE2B3" w14:textId="77777777" w:rsidR="001401E4" w:rsidRPr="00284A57" w:rsidRDefault="001401E4" w:rsidP="001401E4">
      <w:pPr>
        <w:spacing w:after="0" w:line="360" w:lineRule="auto"/>
        <w:ind w:left="567" w:right="566"/>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Tipo 11:30 am entr</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un hombre con aspecto de trabajador de </w:t>
      </w:r>
      <w:r>
        <w:rPr>
          <w:rFonts w:ascii="Times New Roman" w:hAnsi="Times New Roman" w:cs="Times New Roman"/>
          <w:i/>
          <w:sz w:val="24"/>
          <w:szCs w:val="24"/>
          <w:lang w:val="es-MX"/>
        </w:rPr>
        <w:t xml:space="preserve">la </w:t>
      </w:r>
      <w:r w:rsidRPr="00284A57">
        <w:rPr>
          <w:rFonts w:ascii="Times New Roman" w:hAnsi="Times New Roman" w:cs="Times New Roman"/>
          <w:i/>
          <w:sz w:val="24"/>
          <w:szCs w:val="24"/>
          <w:lang w:val="es-MX"/>
        </w:rPr>
        <w:t>construcción</w:t>
      </w:r>
      <w:r>
        <w:rPr>
          <w:rFonts w:ascii="Times New Roman" w:hAnsi="Times New Roman" w:cs="Times New Roman"/>
          <w:i/>
          <w:sz w:val="24"/>
          <w:szCs w:val="24"/>
          <w:lang w:val="es-MX"/>
        </w:rPr>
        <w:t>, de</w:t>
      </w:r>
      <w:r w:rsidRPr="00284A57">
        <w:rPr>
          <w:rFonts w:ascii="Times New Roman" w:hAnsi="Times New Roman" w:cs="Times New Roman"/>
          <w:i/>
          <w:sz w:val="24"/>
          <w:szCs w:val="24"/>
          <w:lang w:val="es-MX"/>
        </w:rPr>
        <w:t xml:space="preserve"> aproximadamente uno</w:t>
      </w:r>
      <w:r>
        <w:rPr>
          <w:rFonts w:ascii="Times New Roman" w:hAnsi="Times New Roman" w:cs="Times New Roman"/>
          <w:i/>
          <w:sz w:val="24"/>
          <w:szCs w:val="24"/>
          <w:lang w:val="es-MX"/>
        </w:rPr>
        <w:t>s</w:t>
      </w:r>
      <w:r w:rsidRPr="00284A57">
        <w:rPr>
          <w:rFonts w:ascii="Times New Roman" w:hAnsi="Times New Roman" w:cs="Times New Roman"/>
          <w:i/>
          <w:sz w:val="24"/>
          <w:szCs w:val="24"/>
          <w:lang w:val="es-MX"/>
        </w:rPr>
        <w:t xml:space="preserve"> 48 años (cuerpo ejercitado) y a los minutos entr</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otro chico de uno</w:t>
      </w:r>
      <w:r>
        <w:rPr>
          <w:rFonts w:ascii="Times New Roman" w:hAnsi="Times New Roman" w:cs="Times New Roman"/>
          <w:i/>
          <w:sz w:val="24"/>
          <w:szCs w:val="24"/>
          <w:lang w:val="es-MX"/>
        </w:rPr>
        <w:t>s</w:t>
      </w:r>
      <w:r w:rsidRPr="00284A57">
        <w:rPr>
          <w:rFonts w:ascii="Times New Roman" w:hAnsi="Times New Roman" w:cs="Times New Roman"/>
          <w:i/>
          <w:sz w:val="24"/>
          <w:szCs w:val="24"/>
          <w:lang w:val="es-MX"/>
        </w:rPr>
        <w:t xml:space="preserve"> 25 a</w:t>
      </w:r>
      <w:r>
        <w:rPr>
          <w:rFonts w:ascii="Times New Roman" w:hAnsi="Times New Roman" w:cs="Times New Roman"/>
          <w:i/>
          <w:sz w:val="24"/>
          <w:szCs w:val="24"/>
          <w:lang w:val="es-MX"/>
        </w:rPr>
        <w:t>ños de edad aproximadamente.</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C</w:t>
      </w:r>
      <w:r w:rsidRPr="00284A57">
        <w:rPr>
          <w:rFonts w:ascii="Times New Roman" w:hAnsi="Times New Roman" w:cs="Times New Roman"/>
          <w:i/>
          <w:sz w:val="24"/>
          <w:szCs w:val="24"/>
          <w:lang w:val="es-MX"/>
        </w:rPr>
        <w:t>uando me acerco al baño me doy cuenta que todos los baños estaban desocupados menos uno (el segundo partiendo de la puerta de ingreso)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A</w:t>
      </w:r>
      <w:r w:rsidRPr="00284A57">
        <w:rPr>
          <w:rFonts w:ascii="Times New Roman" w:hAnsi="Times New Roman" w:cs="Times New Roman"/>
          <w:i/>
          <w:sz w:val="24"/>
          <w:szCs w:val="24"/>
          <w:lang w:val="es-MX"/>
        </w:rPr>
        <w:t>hí se alcanzaban a ver los zapatos de construcción del primer hombre que menciono, con posición de cara</w:t>
      </w:r>
      <w:r w:rsidRPr="00284A57">
        <w:rPr>
          <w:rFonts w:ascii="Times New Roman" w:hAnsi="Times New Roman" w:cs="Times New Roman"/>
          <w:b/>
          <w:i/>
          <w:sz w:val="24"/>
          <w:szCs w:val="24"/>
          <w:lang w:val="es-MX"/>
        </w:rPr>
        <w:t xml:space="preserve"> </w:t>
      </w:r>
      <w:r w:rsidRPr="00284A57">
        <w:rPr>
          <w:rFonts w:ascii="Times New Roman" w:hAnsi="Times New Roman" w:cs="Times New Roman"/>
          <w:i/>
          <w:sz w:val="24"/>
          <w:szCs w:val="24"/>
          <w:lang w:val="es-MX"/>
        </w:rPr>
        <w:t xml:space="preserve">hacia la pared. Para eso deduje que el otro chico estaba dentro del mismo baño. </w:t>
      </w:r>
    </w:p>
    <w:p w14:paraId="5757D9AC" w14:textId="77777777" w:rsidR="001401E4" w:rsidRPr="00284A57" w:rsidRDefault="001401E4" w:rsidP="001401E4">
      <w:pPr>
        <w:spacing w:line="360" w:lineRule="auto"/>
        <w:ind w:left="567" w:right="566"/>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Entr</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al primer baño, en el cual hay un hueco que da vista al segundo</w:t>
      </w:r>
      <w:r>
        <w:rPr>
          <w:rFonts w:ascii="Times New Roman" w:hAnsi="Times New Roman" w:cs="Times New Roman"/>
          <w:i/>
          <w:sz w:val="24"/>
          <w:szCs w:val="24"/>
          <w:lang w:val="es-MX"/>
        </w:rPr>
        <w:t>. C</w:t>
      </w:r>
      <w:r w:rsidRPr="00284A57">
        <w:rPr>
          <w:rFonts w:ascii="Times New Roman" w:hAnsi="Times New Roman" w:cs="Times New Roman"/>
          <w:i/>
          <w:sz w:val="24"/>
          <w:szCs w:val="24"/>
          <w:lang w:val="es-MX"/>
        </w:rPr>
        <w:t>uando entro vi que el chico más joven le hacía sexo oral al hombre y escuché que el hombre se refería al chico como una mujer, le decía frases como la</w:t>
      </w:r>
      <w:r>
        <w:rPr>
          <w:rFonts w:ascii="Times New Roman" w:hAnsi="Times New Roman" w:cs="Times New Roman"/>
          <w:i/>
          <w:sz w:val="24"/>
          <w:szCs w:val="24"/>
          <w:lang w:val="es-MX"/>
        </w:rPr>
        <w:t>s</w:t>
      </w:r>
      <w:r w:rsidRPr="00284A57">
        <w:rPr>
          <w:rFonts w:ascii="Times New Roman" w:hAnsi="Times New Roman" w:cs="Times New Roman"/>
          <w:i/>
          <w:sz w:val="24"/>
          <w:szCs w:val="24"/>
          <w:lang w:val="es-MX"/>
        </w:rPr>
        <w:t xml:space="preserve"> siguientes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“si</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princesa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chúpala toda”, “</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te gusta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mujer</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feminizando </w:t>
      </w:r>
      <w:r>
        <w:rPr>
          <w:rFonts w:ascii="Times New Roman" w:hAnsi="Times New Roman" w:cs="Times New Roman"/>
          <w:i/>
          <w:sz w:val="24"/>
          <w:szCs w:val="24"/>
          <w:lang w:val="es-MX"/>
        </w:rPr>
        <w:t xml:space="preserve">de ese modo </w:t>
      </w:r>
      <w:r w:rsidRPr="00284A57">
        <w:rPr>
          <w:rFonts w:ascii="Times New Roman" w:hAnsi="Times New Roman" w:cs="Times New Roman"/>
          <w:i/>
          <w:sz w:val="24"/>
          <w:szCs w:val="24"/>
          <w:lang w:val="es-MX"/>
        </w:rPr>
        <w:t>al chico. Pasaron unos minutos y el hombre mayor penetr</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al chico joven sin preservativo</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 xml:space="preserve">ara eso era mucho el movimiento </w:t>
      </w:r>
      <w:r>
        <w:rPr>
          <w:rFonts w:ascii="Times New Roman" w:hAnsi="Times New Roman" w:cs="Times New Roman"/>
          <w:i/>
          <w:sz w:val="24"/>
          <w:szCs w:val="24"/>
          <w:lang w:val="es-MX"/>
        </w:rPr>
        <w:t xml:space="preserve">así </w:t>
      </w:r>
      <w:r w:rsidRPr="00284A57">
        <w:rPr>
          <w:rFonts w:ascii="Times New Roman" w:hAnsi="Times New Roman" w:cs="Times New Roman"/>
          <w:i/>
          <w:sz w:val="24"/>
          <w:szCs w:val="24"/>
          <w:lang w:val="es-MX"/>
        </w:rPr>
        <w:t xml:space="preserve">que decidí salir, antes que alguien entrara y los descubrieran y pasara algo (12/01/2019). </w:t>
      </w:r>
    </w:p>
    <w:p w14:paraId="60468402" w14:textId="77777777" w:rsidR="001401E4" w:rsidRPr="00284A57" w:rsidRDefault="001401E4" w:rsidP="001401E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Atendiendo a los aspectos kinésicos el observador </w:t>
      </w:r>
      <w:r w:rsidRPr="00284A57">
        <w:rPr>
          <w:rFonts w:ascii="Times New Roman" w:hAnsi="Times New Roman" w:cs="Times New Roman"/>
          <w:sz w:val="24"/>
          <w:szCs w:val="24"/>
        </w:rPr>
        <w:t xml:space="preserve">puede </w:t>
      </w:r>
      <w:r>
        <w:rPr>
          <w:rFonts w:ascii="Times New Roman" w:hAnsi="Times New Roman" w:cs="Times New Roman"/>
          <w:sz w:val="24"/>
          <w:szCs w:val="24"/>
        </w:rPr>
        <w:t xml:space="preserve">relacionar los movimientos corporales </w:t>
      </w:r>
      <w:r w:rsidRPr="00284A57">
        <w:rPr>
          <w:rFonts w:ascii="Times New Roman" w:hAnsi="Times New Roman" w:cs="Times New Roman"/>
          <w:sz w:val="24"/>
          <w:szCs w:val="24"/>
        </w:rPr>
        <w:t xml:space="preserve">que </w:t>
      </w:r>
      <w:r>
        <w:rPr>
          <w:rFonts w:ascii="Times New Roman" w:hAnsi="Times New Roman" w:cs="Times New Roman"/>
          <w:sz w:val="24"/>
          <w:szCs w:val="24"/>
        </w:rPr>
        <w:t>despliega</w:t>
      </w:r>
      <w:r w:rsidRPr="00284A57">
        <w:rPr>
          <w:rFonts w:ascii="Times New Roman" w:hAnsi="Times New Roman" w:cs="Times New Roman"/>
          <w:sz w:val="24"/>
          <w:szCs w:val="24"/>
        </w:rPr>
        <w:t xml:space="preserve">n los agentes en el espacio </w:t>
      </w:r>
      <w:r>
        <w:rPr>
          <w:rFonts w:ascii="Times New Roman" w:hAnsi="Times New Roman" w:cs="Times New Roman"/>
          <w:sz w:val="24"/>
          <w:szCs w:val="24"/>
        </w:rPr>
        <w:t>con las prácticas que allí suceden. Así, s</w:t>
      </w:r>
      <w:r w:rsidRPr="00284A57">
        <w:rPr>
          <w:rFonts w:ascii="Times New Roman" w:hAnsi="Times New Roman" w:cs="Times New Roman"/>
          <w:sz w:val="24"/>
          <w:szCs w:val="24"/>
        </w:rPr>
        <w:t xml:space="preserve">e puede </w:t>
      </w:r>
      <w:r>
        <w:rPr>
          <w:rFonts w:ascii="Times New Roman" w:hAnsi="Times New Roman" w:cs="Times New Roman"/>
          <w:sz w:val="24"/>
          <w:szCs w:val="24"/>
        </w:rPr>
        <w:t xml:space="preserve">inferir el </w:t>
      </w:r>
      <w:r w:rsidRPr="00284A57">
        <w:rPr>
          <w:rFonts w:ascii="Times New Roman" w:hAnsi="Times New Roman" w:cs="Times New Roman"/>
          <w:sz w:val="24"/>
          <w:szCs w:val="24"/>
        </w:rPr>
        <w:t xml:space="preserve">tipo de práctica sexual </w:t>
      </w:r>
      <w:r>
        <w:rPr>
          <w:rFonts w:ascii="Times New Roman" w:hAnsi="Times New Roman" w:cs="Times New Roman"/>
          <w:sz w:val="24"/>
          <w:szCs w:val="24"/>
        </w:rPr>
        <w:t xml:space="preserve">que </w:t>
      </w:r>
      <w:r w:rsidRPr="00284A57">
        <w:rPr>
          <w:rFonts w:ascii="Times New Roman" w:hAnsi="Times New Roman" w:cs="Times New Roman"/>
          <w:sz w:val="24"/>
          <w:szCs w:val="24"/>
        </w:rPr>
        <w:t>se lleva a cabo</w:t>
      </w:r>
      <w:r>
        <w:rPr>
          <w:rFonts w:ascii="Times New Roman" w:hAnsi="Times New Roman" w:cs="Times New Roman"/>
          <w:sz w:val="24"/>
          <w:szCs w:val="24"/>
        </w:rPr>
        <w:t xml:space="preserve"> (</w:t>
      </w:r>
      <w:r w:rsidRPr="00284A57">
        <w:rPr>
          <w:rFonts w:ascii="Times New Roman" w:hAnsi="Times New Roman" w:cs="Times New Roman"/>
          <w:sz w:val="24"/>
          <w:szCs w:val="24"/>
        </w:rPr>
        <w:t>sexo oral o un acto de penetración</w:t>
      </w:r>
      <w:r>
        <w:rPr>
          <w:rFonts w:ascii="Times New Roman" w:hAnsi="Times New Roman" w:cs="Times New Roman"/>
          <w:sz w:val="24"/>
          <w:szCs w:val="24"/>
        </w:rPr>
        <w:t>)</w:t>
      </w:r>
      <w:r w:rsidRPr="00284A57">
        <w:rPr>
          <w:rFonts w:ascii="Times New Roman" w:hAnsi="Times New Roman" w:cs="Times New Roman"/>
          <w:sz w:val="24"/>
          <w:szCs w:val="24"/>
        </w:rPr>
        <w:t xml:space="preserve"> sin necesidad de tener acceso directo a dicho acto</w:t>
      </w:r>
      <w:r>
        <w:rPr>
          <w:rFonts w:ascii="Times New Roman" w:hAnsi="Times New Roman" w:cs="Times New Roman"/>
          <w:sz w:val="24"/>
          <w:szCs w:val="24"/>
        </w:rPr>
        <w:t xml:space="preserve">. Asimismo, </w:t>
      </w:r>
      <w:r w:rsidRPr="00284A57">
        <w:rPr>
          <w:rFonts w:ascii="Times New Roman" w:hAnsi="Times New Roman" w:cs="Times New Roman"/>
          <w:sz w:val="24"/>
          <w:szCs w:val="24"/>
        </w:rPr>
        <w:t>se puede</w:t>
      </w:r>
      <w:r>
        <w:rPr>
          <w:rFonts w:ascii="Times New Roman" w:hAnsi="Times New Roman" w:cs="Times New Roman"/>
          <w:sz w:val="24"/>
          <w:szCs w:val="24"/>
        </w:rPr>
        <w:t>n</w:t>
      </w:r>
      <w:r w:rsidRPr="00284A57">
        <w:rPr>
          <w:rFonts w:ascii="Times New Roman" w:hAnsi="Times New Roman" w:cs="Times New Roman"/>
          <w:sz w:val="24"/>
          <w:szCs w:val="24"/>
        </w:rPr>
        <w:t xml:space="preserve"> deducir</w:t>
      </w:r>
      <w:r>
        <w:rPr>
          <w:rFonts w:ascii="Times New Roman" w:hAnsi="Times New Roman" w:cs="Times New Roman"/>
          <w:sz w:val="24"/>
          <w:szCs w:val="24"/>
        </w:rPr>
        <w:t xml:space="preserve"> otras prácticas sexuales que ocurren simultáneamente en el mismo espacio del baño. En particular, hemos encontrado que hay una forma de práctica sexual de los HSH relacionada con el voyeurismo, por la cual observan los encuentros sexuales dentro de los cubículos o a través de un sistema de agujeros en las paredes o con el uso de los espejos se estimulan mirando los atributos sexuales de otros varones. Lo interesante de la situación es que hay un pacto tácito entre quienes están teniendo contacto sexual y quien observa (las observadoras morbosas que menciona un entrevistado). En el trabajo de campo, pudo observarse recurrentemente que en e</w:t>
      </w:r>
      <w:r w:rsidRPr="00284A57">
        <w:rPr>
          <w:rFonts w:ascii="Times New Roman" w:hAnsi="Times New Roman" w:cs="Times New Roman"/>
          <w:sz w:val="24"/>
          <w:szCs w:val="24"/>
        </w:rPr>
        <w:t xml:space="preserve">l interior del cubículo </w:t>
      </w:r>
      <w:r>
        <w:rPr>
          <w:rFonts w:ascii="Times New Roman" w:hAnsi="Times New Roman" w:cs="Times New Roman"/>
          <w:sz w:val="24"/>
          <w:szCs w:val="24"/>
        </w:rPr>
        <w:t xml:space="preserve">contiguo en el que dos hombres están teniendo sexo, </w:t>
      </w:r>
      <w:r w:rsidRPr="00284A57">
        <w:rPr>
          <w:rFonts w:ascii="Times New Roman" w:hAnsi="Times New Roman" w:cs="Times New Roman"/>
          <w:sz w:val="24"/>
          <w:szCs w:val="24"/>
        </w:rPr>
        <w:t xml:space="preserve">los pies </w:t>
      </w:r>
      <w:r>
        <w:rPr>
          <w:rFonts w:ascii="Times New Roman" w:hAnsi="Times New Roman" w:cs="Times New Roman"/>
          <w:sz w:val="24"/>
          <w:szCs w:val="24"/>
        </w:rPr>
        <w:t xml:space="preserve">en paralelo a la pared lateral, delatan la presencia de </w:t>
      </w:r>
      <w:r w:rsidRPr="00284A57">
        <w:rPr>
          <w:rFonts w:ascii="Times New Roman" w:hAnsi="Times New Roman" w:cs="Times New Roman"/>
          <w:sz w:val="24"/>
          <w:szCs w:val="24"/>
        </w:rPr>
        <w:t>quienes observan</w:t>
      </w:r>
      <w:r>
        <w:rPr>
          <w:rFonts w:ascii="Times New Roman" w:hAnsi="Times New Roman" w:cs="Times New Roman"/>
          <w:sz w:val="24"/>
          <w:szCs w:val="24"/>
        </w:rPr>
        <w:t xml:space="preserve"> participando indirectamente de la consumación del acto sexual. </w:t>
      </w:r>
      <w:r w:rsidRPr="00284A57">
        <w:rPr>
          <w:rFonts w:ascii="Times New Roman" w:hAnsi="Times New Roman" w:cs="Times New Roman"/>
          <w:sz w:val="24"/>
          <w:szCs w:val="24"/>
        </w:rPr>
        <w:t xml:space="preserve"> </w:t>
      </w:r>
    </w:p>
    <w:p w14:paraId="0C43297B" w14:textId="77777777" w:rsidR="001401E4" w:rsidRPr="00284A57" w:rsidRDefault="001401E4" w:rsidP="001401E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Otro de los elementos importantes en el análisis prox</w:t>
      </w:r>
      <w:r>
        <w:rPr>
          <w:rFonts w:ascii="Times New Roman" w:hAnsi="Times New Roman" w:cs="Times New Roman"/>
          <w:sz w:val="24"/>
          <w:szCs w:val="24"/>
        </w:rPr>
        <w:t>é</w:t>
      </w:r>
      <w:r w:rsidRPr="00284A57">
        <w:rPr>
          <w:rFonts w:ascii="Times New Roman" w:hAnsi="Times New Roman" w:cs="Times New Roman"/>
          <w:sz w:val="24"/>
          <w:szCs w:val="24"/>
        </w:rPr>
        <w:t xml:space="preserve">mico es la mirada, ya que la misma tiene la capacidad de comunicar </w:t>
      </w:r>
      <w:r>
        <w:rPr>
          <w:rFonts w:ascii="Times New Roman" w:hAnsi="Times New Roman" w:cs="Times New Roman"/>
          <w:sz w:val="24"/>
          <w:szCs w:val="24"/>
        </w:rPr>
        <w:t xml:space="preserve">y es, en sí misma, una forma de </w:t>
      </w:r>
      <w:r w:rsidRPr="00284A57">
        <w:rPr>
          <w:rFonts w:ascii="Times New Roman" w:hAnsi="Times New Roman" w:cs="Times New Roman"/>
          <w:sz w:val="24"/>
          <w:szCs w:val="24"/>
        </w:rPr>
        <w:t>interac</w:t>
      </w:r>
      <w:r>
        <w:rPr>
          <w:rFonts w:ascii="Times New Roman" w:hAnsi="Times New Roman" w:cs="Times New Roman"/>
          <w:sz w:val="24"/>
          <w:szCs w:val="24"/>
        </w:rPr>
        <w:t>ción</w:t>
      </w:r>
      <w:r w:rsidRPr="00284A57">
        <w:rPr>
          <w:rFonts w:ascii="Times New Roman" w:hAnsi="Times New Roman" w:cs="Times New Roman"/>
          <w:sz w:val="24"/>
          <w:szCs w:val="24"/>
        </w:rPr>
        <w:t xml:space="preserve"> mediante distinta</w:t>
      </w:r>
      <w:r>
        <w:rPr>
          <w:rFonts w:ascii="Times New Roman" w:hAnsi="Times New Roman" w:cs="Times New Roman"/>
          <w:sz w:val="24"/>
          <w:szCs w:val="24"/>
        </w:rPr>
        <w:t>s señales o el intercambio de có</w:t>
      </w:r>
      <w:r w:rsidRPr="00284A57">
        <w:rPr>
          <w:rFonts w:ascii="Times New Roman" w:hAnsi="Times New Roman" w:cs="Times New Roman"/>
          <w:sz w:val="24"/>
          <w:szCs w:val="24"/>
        </w:rPr>
        <w:t xml:space="preserve">digos observables. </w:t>
      </w:r>
      <w:r>
        <w:rPr>
          <w:rFonts w:ascii="Times New Roman" w:hAnsi="Times New Roman" w:cs="Times New Roman"/>
          <w:sz w:val="24"/>
          <w:szCs w:val="24"/>
        </w:rPr>
        <w:t>Además, como hemos visto anteriormente, la mirada también es parte del ejercicio de una forma de práctica sexual de los HSH. Veamos la si</w:t>
      </w:r>
      <w:r w:rsidRPr="00284A57">
        <w:rPr>
          <w:rFonts w:ascii="Times New Roman" w:hAnsi="Times New Roman" w:cs="Times New Roman"/>
          <w:sz w:val="24"/>
          <w:szCs w:val="24"/>
        </w:rPr>
        <w:t xml:space="preserve">guiente escena de campo: </w:t>
      </w:r>
    </w:p>
    <w:p w14:paraId="079B049E" w14:textId="77777777" w:rsidR="001401E4" w:rsidRPr="00284A57" w:rsidRDefault="001401E4" w:rsidP="001401E4">
      <w:pPr>
        <w:spacing w:after="0" w:line="360" w:lineRule="auto"/>
        <w:ind w:right="566"/>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Escena 8</w:t>
      </w:r>
    </w:p>
    <w:p w14:paraId="610CC5F6" w14:textId="77777777" w:rsidR="001401E4" w:rsidRDefault="001401E4" w:rsidP="001401E4">
      <w:pPr>
        <w:spacing w:after="0" w:line="360" w:lineRule="auto"/>
        <w:ind w:left="567" w:right="566"/>
        <w:jc w:val="both"/>
        <w:rPr>
          <w:rFonts w:ascii="Times New Roman" w:hAnsi="Times New Roman" w:cs="Times New Roman"/>
          <w:i/>
          <w:sz w:val="24"/>
          <w:szCs w:val="24"/>
          <w:lang w:val="es-MX"/>
        </w:rPr>
      </w:pPr>
      <w:r>
        <w:rPr>
          <w:rFonts w:ascii="Times New Roman" w:hAnsi="Times New Roman" w:cs="Times New Roman"/>
          <w:i/>
          <w:sz w:val="24"/>
          <w:szCs w:val="24"/>
          <w:lang w:val="es-MX"/>
        </w:rPr>
        <w:t>I</w:t>
      </w:r>
      <w:r w:rsidRPr="00284A57">
        <w:rPr>
          <w:rFonts w:ascii="Times New Roman" w:hAnsi="Times New Roman" w:cs="Times New Roman"/>
          <w:i/>
          <w:sz w:val="24"/>
          <w:szCs w:val="24"/>
          <w:lang w:val="es-MX"/>
        </w:rPr>
        <w:t>ngresa un hombre de aproximadamente unos 40 años</w:t>
      </w:r>
      <w:r>
        <w:rPr>
          <w:rFonts w:ascii="Times New Roman" w:hAnsi="Times New Roman" w:cs="Times New Roman"/>
          <w:i/>
          <w:sz w:val="24"/>
          <w:szCs w:val="24"/>
          <w:lang w:val="es-MX"/>
        </w:rPr>
        <w:t xml:space="preserve"> </w:t>
      </w:r>
      <w:r w:rsidRPr="00284A57">
        <w:rPr>
          <w:rFonts w:ascii="Times New Roman" w:hAnsi="Times New Roman" w:cs="Times New Roman"/>
          <w:i/>
          <w:sz w:val="24"/>
          <w:szCs w:val="24"/>
          <w:lang w:val="es-MX"/>
        </w:rPr>
        <w:t xml:space="preserve">a ese cubículo, con bermuda, ojotas, remera musculosa y gorra negra. De un aspecto aparentemente varonil (barba, caminar recto, fornido) y deja la puerta abierta. </w:t>
      </w:r>
      <w:r>
        <w:rPr>
          <w:rFonts w:ascii="Times New Roman" w:hAnsi="Times New Roman" w:cs="Times New Roman"/>
          <w:i/>
          <w:sz w:val="24"/>
          <w:szCs w:val="24"/>
          <w:lang w:val="es-MX"/>
        </w:rPr>
        <w:t xml:space="preserve">Entonces </w:t>
      </w:r>
      <w:r w:rsidRPr="00284A57">
        <w:rPr>
          <w:rFonts w:ascii="Times New Roman" w:hAnsi="Times New Roman" w:cs="Times New Roman"/>
          <w:i/>
          <w:sz w:val="24"/>
          <w:szCs w:val="24"/>
          <w:lang w:val="es-MX"/>
        </w:rPr>
        <w:t>uno de los chicos que se encontraba en los mijitorios (gordito, con barba, ropa holgada de aproximadamente unos 20 años) miraba hacia el cubículo</w:t>
      </w:r>
      <w:r>
        <w:rPr>
          <w:rFonts w:ascii="Times New Roman" w:hAnsi="Times New Roman" w:cs="Times New Roman"/>
          <w:i/>
          <w:sz w:val="24"/>
          <w:szCs w:val="24"/>
          <w:lang w:val="es-MX"/>
        </w:rPr>
        <w:t>. L</w:t>
      </w:r>
      <w:r w:rsidRPr="00284A57">
        <w:rPr>
          <w:rFonts w:ascii="Times New Roman" w:hAnsi="Times New Roman" w:cs="Times New Roman"/>
          <w:i/>
          <w:sz w:val="24"/>
          <w:szCs w:val="24"/>
          <w:lang w:val="es-MX"/>
        </w:rPr>
        <w:t>a posición de los pies y piernas del hombre que entr</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al cubículo eran paradas </w:t>
      </w:r>
      <w:r>
        <w:rPr>
          <w:rFonts w:ascii="Times New Roman" w:hAnsi="Times New Roman" w:cs="Times New Roman"/>
          <w:i/>
          <w:sz w:val="24"/>
          <w:szCs w:val="24"/>
          <w:lang w:val="es-MX"/>
        </w:rPr>
        <w:t xml:space="preserve">de </w:t>
      </w:r>
      <w:r w:rsidRPr="00284A57">
        <w:rPr>
          <w:rFonts w:ascii="Times New Roman" w:hAnsi="Times New Roman" w:cs="Times New Roman"/>
          <w:i/>
          <w:sz w:val="24"/>
          <w:szCs w:val="24"/>
          <w:lang w:val="es-MX"/>
        </w:rPr>
        <w:t>frente a los mijitorios</w:t>
      </w:r>
      <w:r>
        <w:rPr>
          <w:rFonts w:ascii="Times New Roman" w:hAnsi="Times New Roman" w:cs="Times New Roman"/>
          <w:i/>
          <w:sz w:val="24"/>
          <w:szCs w:val="24"/>
          <w:lang w:val="es-MX"/>
        </w:rPr>
        <w:t xml:space="preserve"> (de espaldas al inodoro),</w:t>
      </w:r>
      <w:r w:rsidRPr="00284A57">
        <w:rPr>
          <w:rFonts w:ascii="Times New Roman" w:hAnsi="Times New Roman" w:cs="Times New Roman"/>
          <w:i/>
          <w:sz w:val="24"/>
          <w:szCs w:val="24"/>
          <w:lang w:val="es-MX"/>
        </w:rPr>
        <w:t xml:space="preserve"> como si estuviese mostrando algo al chico joven </w:t>
      </w:r>
      <w:r>
        <w:rPr>
          <w:rFonts w:ascii="Times New Roman" w:hAnsi="Times New Roman" w:cs="Times New Roman"/>
          <w:i/>
          <w:sz w:val="24"/>
          <w:szCs w:val="24"/>
          <w:lang w:val="es-MX"/>
        </w:rPr>
        <w:t xml:space="preserve">que </w:t>
      </w:r>
      <w:r w:rsidRPr="00284A57">
        <w:rPr>
          <w:rFonts w:ascii="Times New Roman" w:hAnsi="Times New Roman" w:cs="Times New Roman"/>
          <w:i/>
          <w:sz w:val="24"/>
          <w:szCs w:val="24"/>
          <w:lang w:val="es-MX"/>
        </w:rPr>
        <w:t>se encontraba en el último mijitorio. Pasados unos 5 minutos veo que el chico joven ingresa al último baño, por debajo del cubículo se observa que el chico tiene sus pantalones abajo y sus pies están con dirección a la pared a espaldas de la puerta, lo mismo lo del hombre que ya estaba ahí. Por el movimiento pareciera que el hombre mayor penetraba al chico joven. No duraron ni 10 minutos cuando salió primero el chico y después el hombre de bermuda. No se escuchó que le soltaran al inodoro para que se fuera el agua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I</w:t>
      </w:r>
      <w:r w:rsidRPr="00284A57">
        <w:rPr>
          <w:rFonts w:ascii="Times New Roman" w:hAnsi="Times New Roman" w:cs="Times New Roman"/>
          <w:i/>
          <w:sz w:val="24"/>
          <w:szCs w:val="24"/>
          <w:lang w:val="es-MX"/>
        </w:rPr>
        <w:t>ngres</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y revis</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el tacho</w:t>
      </w:r>
      <w:r>
        <w:rPr>
          <w:rFonts w:ascii="Times New Roman" w:hAnsi="Times New Roman" w:cs="Times New Roman"/>
          <w:i/>
          <w:sz w:val="24"/>
          <w:szCs w:val="24"/>
          <w:lang w:val="es-MX"/>
        </w:rPr>
        <w:t xml:space="preserve"> de residuos</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 xml:space="preserve">observando que no </w:t>
      </w:r>
      <w:r w:rsidRPr="00284A57">
        <w:rPr>
          <w:rFonts w:ascii="Times New Roman" w:hAnsi="Times New Roman" w:cs="Times New Roman"/>
          <w:i/>
          <w:sz w:val="24"/>
          <w:szCs w:val="24"/>
          <w:lang w:val="es-MX"/>
        </w:rPr>
        <w:t xml:space="preserve">había </w:t>
      </w:r>
      <w:r>
        <w:rPr>
          <w:rFonts w:ascii="Times New Roman" w:hAnsi="Times New Roman" w:cs="Times New Roman"/>
          <w:i/>
          <w:sz w:val="24"/>
          <w:szCs w:val="24"/>
          <w:lang w:val="es-MX"/>
        </w:rPr>
        <w:t xml:space="preserve">ningún indicio de </w:t>
      </w:r>
      <w:r w:rsidRPr="00284A57">
        <w:rPr>
          <w:rFonts w:ascii="Times New Roman" w:hAnsi="Times New Roman" w:cs="Times New Roman"/>
          <w:i/>
          <w:sz w:val="24"/>
          <w:szCs w:val="24"/>
          <w:lang w:val="es-MX"/>
        </w:rPr>
        <w:t>preservativo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lo que supone que </w:t>
      </w:r>
      <w:r>
        <w:rPr>
          <w:rFonts w:ascii="Times New Roman" w:hAnsi="Times New Roman" w:cs="Times New Roman"/>
          <w:i/>
          <w:sz w:val="24"/>
          <w:szCs w:val="24"/>
          <w:lang w:val="es-MX"/>
        </w:rPr>
        <w:t>si</w:t>
      </w:r>
      <w:r w:rsidRPr="00284A57">
        <w:rPr>
          <w:rFonts w:ascii="Times New Roman" w:hAnsi="Times New Roman" w:cs="Times New Roman"/>
          <w:i/>
          <w:sz w:val="24"/>
          <w:szCs w:val="24"/>
          <w:lang w:val="es-MX"/>
        </w:rPr>
        <w:t xml:space="preserve"> tuvieron relaciones sexuales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fue sin protección (09/02/2019). </w:t>
      </w:r>
    </w:p>
    <w:p w14:paraId="421360C8" w14:textId="77777777" w:rsidR="001401E4" w:rsidRPr="00284A57" w:rsidRDefault="001401E4" w:rsidP="001401E4">
      <w:pPr>
        <w:spacing w:after="0" w:line="360" w:lineRule="auto"/>
        <w:ind w:left="567" w:right="566"/>
        <w:jc w:val="both"/>
        <w:rPr>
          <w:rFonts w:ascii="Times New Roman" w:hAnsi="Times New Roman" w:cs="Times New Roman"/>
          <w:i/>
          <w:sz w:val="24"/>
          <w:szCs w:val="24"/>
          <w:lang w:val="es-MX"/>
        </w:rPr>
      </w:pPr>
    </w:p>
    <w:p w14:paraId="7C74C081" w14:textId="77777777" w:rsidR="001401E4" w:rsidRPr="00284A57" w:rsidRDefault="001401E4" w:rsidP="001401E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 xml:space="preserve">En esta escena encontramos que la mirada representa una forma de comunicación que resulta efectiva en este tipo de contextos, ya que </w:t>
      </w:r>
      <w:r w:rsidRPr="00284A57">
        <w:rPr>
          <w:rFonts w:ascii="Times New Roman" w:hAnsi="Times New Roman" w:cs="Times New Roman"/>
          <w:i/>
          <w:sz w:val="24"/>
          <w:szCs w:val="24"/>
        </w:rPr>
        <w:t>la mirada cumple con una serie de funciones como: la regulación del acto comunicativo, es fuente de información, expresa emociones y comunica la naturaleza de la relación interpersonal</w:t>
      </w:r>
      <w:r>
        <w:rPr>
          <w:rFonts w:ascii="Times New Roman" w:hAnsi="Times New Roman" w:cs="Times New Roman"/>
          <w:sz w:val="24"/>
          <w:szCs w:val="24"/>
        </w:rPr>
        <w:t xml:space="preserve"> (Peña, 2009, p.</w:t>
      </w:r>
      <w:r w:rsidRPr="00284A57">
        <w:rPr>
          <w:rFonts w:ascii="Times New Roman" w:hAnsi="Times New Roman" w:cs="Times New Roman"/>
          <w:sz w:val="24"/>
          <w:szCs w:val="24"/>
        </w:rPr>
        <w:t xml:space="preserve">32). </w:t>
      </w:r>
    </w:p>
    <w:p w14:paraId="260A0BA0" w14:textId="77777777" w:rsidR="001401E4" w:rsidRPr="00284A57" w:rsidRDefault="001401E4" w:rsidP="001401E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 xml:space="preserve">Otras de las prácticas sexuales llevadas a cabo en los baños de la terminal de ómnibus de Catamarca es la que se denomina </w:t>
      </w:r>
      <w:r w:rsidRPr="00284A57">
        <w:rPr>
          <w:rFonts w:ascii="Times New Roman" w:hAnsi="Times New Roman" w:cs="Times New Roman"/>
          <w:i/>
          <w:sz w:val="24"/>
          <w:szCs w:val="24"/>
        </w:rPr>
        <w:t xml:space="preserve">tetera </w:t>
      </w:r>
      <w:r w:rsidRPr="00284A57">
        <w:rPr>
          <w:rFonts w:ascii="Times New Roman" w:hAnsi="Times New Roman" w:cs="Times New Roman"/>
          <w:sz w:val="24"/>
          <w:szCs w:val="24"/>
        </w:rPr>
        <w:t>(</w:t>
      </w:r>
      <w:r>
        <w:rPr>
          <w:rFonts w:ascii="Times New Roman" w:hAnsi="Times New Roman" w:cs="Times New Roman"/>
          <w:sz w:val="24"/>
          <w:szCs w:val="24"/>
        </w:rPr>
        <w:t>que se d</w:t>
      </w:r>
      <w:r w:rsidRPr="00284A57">
        <w:rPr>
          <w:rFonts w:ascii="Times New Roman" w:hAnsi="Times New Roman" w:cs="Times New Roman"/>
          <w:sz w:val="24"/>
          <w:szCs w:val="24"/>
        </w:rPr>
        <w:t>escri</w:t>
      </w:r>
      <w:r>
        <w:rPr>
          <w:rFonts w:ascii="Times New Roman" w:hAnsi="Times New Roman" w:cs="Times New Roman"/>
          <w:sz w:val="24"/>
          <w:szCs w:val="24"/>
        </w:rPr>
        <w:t>be</w:t>
      </w:r>
      <w:r w:rsidRPr="00284A57">
        <w:rPr>
          <w:rFonts w:ascii="Times New Roman" w:hAnsi="Times New Roman" w:cs="Times New Roman"/>
          <w:sz w:val="24"/>
          <w:szCs w:val="24"/>
        </w:rPr>
        <w:t xml:space="preserve"> en el </w:t>
      </w:r>
      <w:r>
        <w:rPr>
          <w:rFonts w:ascii="Times New Roman" w:hAnsi="Times New Roman" w:cs="Times New Roman"/>
          <w:sz w:val="24"/>
          <w:szCs w:val="24"/>
        </w:rPr>
        <w:t xml:space="preserve">próximo </w:t>
      </w:r>
      <w:r w:rsidRPr="00284A57">
        <w:rPr>
          <w:rFonts w:ascii="Times New Roman" w:hAnsi="Times New Roman" w:cs="Times New Roman"/>
          <w:sz w:val="24"/>
          <w:szCs w:val="24"/>
        </w:rPr>
        <w:t xml:space="preserve">capítulo). Esta práctica presenta una serie de códigos y significados que requieren </w:t>
      </w:r>
      <w:r>
        <w:rPr>
          <w:rFonts w:ascii="Times New Roman" w:hAnsi="Times New Roman" w:cs="Times New Roman"/>
          <w:sz w:val="24"/>
          <w:szCs w:val="24"/>
        </w:rPr>
        <w:t>el</w:t>
      </w:r>
      <w:r w:rsidRPr="00284A57">
        <w:rPr>
          <w:rFonts w:ascii="Times New Roman" w:hAnsi="Times New Roman" w:cs="Times New Roman"/>
          <w:sz w:val="24"/>
          <w:szCs w:val="24"/>
        </w:rPr>
        <w:t xml:space="preserve"> conoci</w:t>
      </w:r>
      <w:r>
        <w:rPr>
          <w:rFonts w:ascii="Times New Roman" w:hAnsi="Times New Roman" w:cs="Times New Roman"/>
          <w:sz w:val="24"/>
          <w:szCs w:val="24"/>
        </w:rPr>
        <w:t xml:space="preserve">miento </w:t>
      </w:r>
      <w:r w:rsidRPr="00284A57">
        <w:rPr>
          <w:rFonts w:ascii="Times New Roman" w:hAnsi="Times New Roman" w:cs="Times New Roman"/>
          <w:sz w:val="24"/>
          <w:szCs w:val="24"/>
        </w:rPr>
        <w:t>de quienes la llevan a cabo. A continuación, se presenta una escena que hace referencia a dicha práctica:</w:t>
      </w:r>
    </w:p>
    <w:p w14:paraId="6A6CCF37" w14:textId="77777777" w:rsidR="001401E4" w:rsidRPr="00284A57" w:rsidRDefault="001401E4" w:rsidP="001401E4">
      <w:pPr>
        <w:spacing w:line="360" w:lineRule="auto"/>
        <w:ind w:right="566"/>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Escena 9</w:t>
      </w:r>
    </w:p>
    <w:p w14:paraId="6B5665DE" w14:textId="77777777" w:rsidR="001401E4" w:rsidRPr="00284A57" w:rsidRDefault="001401E4" w:rsidP="001401E4">
      <w:pPr>
        <w:spacing w:line="360" w:lineRule="auto"/>
        <w:ind w:left="567" w:right="566"/>
        <w:jc w:val="both"/>
        <w:rPr>
          <w:rFonts w:ascii="Times New Roman" w:hAnsi="Times New Roman" w:cs="Times New Roman"/>
          <w:i/>
          <w:sz w:val="24"/>
          <w:szCs w:val="24"/>
          <w:lang w:val="es-MX"/>
        </w:rPr>
      </w:pPr>
      <w:r>
        <w:rPr>
          <w:rFonts w:ascii="Times New Roman" w:hAnsi="Times New Roman" w:cs="Times New Roman"/>
          <w:i/>
          <w:sz w:val="24"/>
          <w:szCs w:val="24"/>
          <w:lang w:val="es-MX"/>
        </w:rPr>
        <w:t>Y</w:t>
      </w:r>
      <w:r w:rsidRPr="00284A57">
        <w:rPr>
          <w:rFonts w:ascii="Times New Roman" w:hAnsi="Times New Roman" w:cs="Times New Roman"/>
          <w:i/>
          <w:sz w:val="24"/>
          <w:szCs w:val="24"/>
          <w:lang w:val="es-MX"/>
        </w:rPr>
        <w:t>o ingres</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al segundo cubículo. Pasado un tiempo llega un hombre de aproximadamente unos 28 años e ingresa al primer cubículo</w:t>
      </w:r>
      <w:r>
        <w:rPr>
          <w:rFonts w:ascii="Times New Roman" w:hAnsi="Times New Roman" w:cs="Times New Roman"/>
          <w:i/>
          <w:sz w:val="24"/>
          <w:szCs w:val="24"/>
          <w:lang w:val="es-MX"/>
        </w:rPr>
        <w:t>. Y</w:t>
      </w:r>
      <w:r w:rsidRPr="00284A57">
        <w:rPr>
          <w:rFonts w:ascii="Times New Roman" w:hAnsi="Times New Roman" w:cs="Times New Roman"/>
          <w:i/>
          <w:sz w:val="24"/>
          <w:szCs w:val="24"/>
          <w:lang w:val="es-MX"/>
        </w:rPr>
        <w:t>o tenía un pedazo de papel en el orificio mayor que se encuentra entre el primer y el segundo cubículo. En un momento veo que la persona que se encontraba en el primer cubículo sac</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el papel y metió su pene en el orificio y empezó a penetrarlo (metiendo y sacando su pene)</w:t>
      </w:r>
      <w:r>
        <w:rPr>
          <w:rFonts w:ascii="Times New Roman" w:hAnsi="Times New Roman" w:cs="Times New Roman"/>
          <w:i/>
          <w:sz w:val="24"/>
          <w:szCs w:val="24"/>
          <w:lang w:val="es-MX"/>
        </w:rPr>
        <w:t>. F</w:t>
      </w:r>
      <w:r w:rsidRPr="00284A57">
        <w:rPr>
          <w:rFonts w:ascii="Times New Roman" w:hAnsi="Times New Roman" w:cs="Times New Roman"/>
          <w:i/>
          <w:sz w:val="24"/>
          <w:szCs w:val="24"/>
          <w:lang w:val="es-MX"/>
        </w:rPr>
        <w:t>ue un momento muy incómodo por que la persona lo seguía haciendo aun cuando no recibía respuesta de mi parte. Por lo que decidí salirme y sentarme nuevamente en la banca de afuera (09/02/2019).</w:t>
      </w:r>
    </w:p>
    <w:p w14:paraId="6C8EDD46" w14:textId="77777777" w:rsidR="001401E4" w:rsidRDefault="001401E4" w:rsidP="001401E4">
      <w:pPr>
        <w:spacing w:after="0" w:line="360" w:lineRule="auto"/>
        <w:ind w:firstLine="709"/>
        <w:jc w:val="both"/>
        <w:rPr>
          <w:rFonts w:ascii="Georgia" w:hAnsi="Georgia"/>
          <w:color w:val="000000"/>
          <w:spacing w:val="-3"/>
          <w:sz w:val="34"/>
          <w:szCs w:val="34"/>
        </w:rPr>
      </w:pPr>
      <w:r>
        <w:rPr>
          <w:rFonts w:ascii="Times New Roman" w:hAnsi="Times New Roman" w:cs="Times New Roman"/>
          <w:sz w:val="24"/>
          <w:szCs w:val="24"/>
        </w:rPr>
        <w:t>El término “tetera” según Vitor Shereiber (Lingüista brasileño)</w:t>
      </w:r>
      <w:r>
        <w:rPr>
          <w:rFonts w:ascii="Georgia" w:hAnsi="Georgia"/>
          <w:color w:val="000000"/>
          <w:spacing w:val="-3"/>
          <w:sz w:val="34"/>
          <w:szCs w:val="34"/>
        </w:rPr>
        <w:t>:</w:t>
      </w:r>
    </w:p>
    <w:p w14:paraId="3FCBA85C" w14:textId="77777777" w:rsidR="001401E4" w:rsidRDefault="001401E4" w:rsidP="001401E4">
      <w:pPr>
        <w:spacing w:after="0" w:line="360" w:lineRule="auto"/>
        <w:ind w:left="567" w:right="616"/>
        <w:jc w:val="both"/>
        <w:rPr>
          <w:rFonts w:ascii="Times New Roman" w:hAnsi="Times New Roman" w:cs="Times New Roman"/>
          <w:sz w:val="24"/>
          <w:szCs w:val="24"/>
        </w:rPr>
      </w:pPr>
      <w:r>
        <w:rPr>
          <w:rFonts w:ascii="Times New Roman" w:hAnsi="Times New Roman" w:cs="Times New Roman"/>
          <w:color w:val="000000"/>
          <w:spacing w:val="-3"/>
          <w:sz w:val="24"/>
          <w:szCs w:val="24"/>
        </w:rPr>
        <w:t>S</w:t>
      </w:r>
      <w:r w:rsidRPr="00B65E0F">
        <w:rPr>
          <w:rFonts w:ascii="Times New Roman" w:hAnsi="Times New Roman" w:cs="Times New Roman"/>
          <w:color w:val="000000"/>
          <w:spacing w:val="-3"/>
          <w:sz w:val="24"/>
          <w:szCs w:val="24"/>
        </w:rPr>
        <w:t xml:space="preserve">e refiere a los baños públicos utilizados para encuentros sexuales. Esta fue (y es) una práctica común en todo el mundo, ya que muchos hombres homosexuales no pueden vivir su sexualidad al máximo. Este es un fenómeno de marginación en su sentido más literal, ya que los baños públicos se encuentran entre los entornos más estigmatizados socialmente. Debido a que es un fenómeno tan marginal, es difícil saber con certeza el origen del término. Esto da lugar a una serie de explicaciones que, sean ciertas o no, </w:t>
      </w:r>
      <w:r>
        <w:rPr>
          <w:rFonts w:ascii="Times New Roman" w:hAnsi="Times New Roman" w:cs="Times New Roman"/>
          <w:color w:val="000000"/>
          <w:spacing w:val="-3"/>
          <w:sz w:val="24"/>
          <w:szCs w:val="24"/>
        </w:rPr>
        <w:t xml:space="preserve">son extremadamente interesantes (Diario Perfil, 2022). </w:t>
      </w:r>
      <w:r>
        <w:rPr>
          <w:rFonts w:ascii="Times New Roman" w:hAnsi="Times New Roman" w:cs="Times New Roman"/>
          <w:sz w:val="24"/>
          <w:szCs w:val="24"/>
        </w:rPr>
        <w:t xml:space="preserve"> </w:t>
      </w:r>
    </w:p>
    <w:p w14:paraId="0306BADA" w14:textId="77777777" w:rsidR="001401E4" w:rsidRPr="00284A57" w:rsidRDefault="001401E4" w:rsidP="001401E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Para poder entender el funcionamiento de l</w:t>
      </w:r>
      <w:r>
        <w:rPr>
          <w:rFonts w:ascii="Times New Roman" w:hAnsi="Times New Roman" w:cs="Times New Roman"/>
          <w:sz w:val="24"/>
          <w:szCs w:val="24"/>
        </w:rPr>
        <w:t xml:space="preserve">a </w:t>
      </w:r>
      <w:r w:rsidRPr="00284A57">
        <w:rPr>
          <w:rFonts w:ascii="Times New Roman" w:hAnsi="Times New Roman" w:cs="Times New Roman"/>
          <w:sz w:val="24"/>
          <w:szCs w:val="24"/>
        </w:rPr>
        <w:t>teter</w:t>
      </w:r>
      <w:r>
        <w:rPr>
          <w:rFonts w:ascii="Times New Roman" w:hAnsi="Times New Roman" w:cs="Times New Roman"/>
          <w:sz w:val="24"/>
          <w:szCs w:val="24"/>
        </w:rPr>
        <w:t xml:space="preserve">a </w:t>
      </w:r>
      <w:r w:rsidRPr="00284A57">
        <w:rPr>
          <w:rFonts w:ascii="Times New Roman" w:hAnsi="Times New Roman" w:cs="Times New Roman"/>
          <w:sz w:val="24"/>
          <w:szCs w:val="24"/>
        </w:rPr>
        <w:t xml:space="preserve">y saber sus códigos de interacción, es necesario comprender </w:t>
      </w:r>
      <w:r w:rsidRPr="00284A57">
        <w:rPr>
          <w:rFonts w:ascii="Times New Roman" w:hAnsi="Times New Roman" w:cs="Times New Roman"/>
          <w:i/>
          <w:sz w:val="24"/>
          <w:szCs w:val="24"/>
        </w:rPr>
        <w:t>“la estructura simbólica”</w:t>
      </w:r>
      <w:r w:rsidRPr="00284A57">
        <w:rPr>
          <w:rFonts w:ascii="Times New Roman" w:hAnsi="Times New Roman" w:cs="Times New Roman"/>
          <w:sz w:val="24"/>
          <w:szCs w:val="24"/>
        </w:rPr>
        <w:t xml:space="preserve"> de la cual parte su construcción como experiencia erotizable entre varones. Es por eso que este tipo de prácticas se producen en contextos específic</w:t>
      </w:r>
      <w:r>
        <w:rPr>
          <w:rFonts w:ascii="Times New Roman" w:hAnsi="Times New Roman" w:cs="Times New Roman"/>
          <w:sz w:val="24"/>
          <w:szCs w:val="24"/>
        </w:rPr>
        <w:t>os (baños de la terminal</w:t>
      </w:r>
      <w:r w:rsidRPr="00284A57">
        <w:rPr>
          <w:rFonts w:ascii="Times New Roman" w:hAnsi="Times New Roman" w:cs="Times New Roman"/>
          <w:sz w:val="24"/>
          <w:szCs w:val="24"/>
        </w:rPr>
        <w:t>) donde los que participan de la misma, la entienden y la re-significan para que esta pueda ser conocida y llevada a cabo.</w:t>
      </w:r>
    </w:p>
    <w:p w14:paraId="343AE01D" w14:textId="77777777" w:rsidR="001401E4" w:rsidRDefault="001401E4" w:rsidP="001401E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 xml:space="preserve">En relación a este tipo de prácticas y sus formas de acceso, Geertz plantea que, </w:t>
      </w:r>
      <w:r w:rsidRPr="00284A57">
        <w:rPr>
          <w:rFonts w:ascii="Times New Roman" w:hAnsi="Times New Roman" w:cs="Times New Roman"/>
          <w:i/>
          <w:sz w:val="24"/>
          <w:szCs w:val="24"/>
        </w:rPr>
        <w:t>[…] el cuerpo de las personas está ubicado en un espacio y la producción de significados a partir del manejo de las distancias no sólo está dado por ellas, sino también por las condiciones proxémicas que experimenta el otro, por los contextos y por los pensamientos y sentimientos del otro</w:t>
      </w:r>
      <w:r w:rsidRPr="00284A57">
        <w:rPr>
          <w:rFonts w:ascii="Times New Roman" w:hAnsi="Times New Roman" w:cs="Times New Roman"/>
          <w:sz w:val="24"/>
          <w:szCs w:val="24"/>
        </w:rPr>
        <w:t xml:space="preserve"> (En Peña, 2009, p. 25). </w:t>
      </w:r>
      <w:r>
        <w:rPr>
          <w:rFonts w:ascii="Times New Roman" w:hAnsi="Times New Roman" w:cs="Times New Roman"/>
          <w:sz w:val="24"/>
          <w:szCs w:val="24"/>
        </w:rPr>
        <w:t>P</w:t>
      </w:r>
      <w:r w:rsidRPr="00284A57">
        <w:rPr>
          <w:rFonts w:ascii="Times New Roman" w:hAnsi="Times New Roman" w:cs="Times New Roman"/>
          <w:sz w:val="24"/>
          <w:szCs w:val="24"/>
        </w:rPr>
        <w:t xml:space="preserve">ara que estas prácticas </w:t>
      </w:r>
      <w:r>
        <w:rPr>
          <w:rFonts w:ascii="Times New Roman" w:hAnsi="Times New Roman" w:cs="Times New Roman"/>
          <w:sz w:val="24"/>
          <w:szCs w:val="24"/>
        </w:rPr>
        <w:t xml:space="preserve">sexuales </w:t>
      </w:r>
      <w:r w:rsidRPr="00284A57">
        <w:rPr>
          <w:rFonts w:ascii="Times New Roman" w:hAnsi="Times New Roman" w:cs="Times New Roman"/>
          <w:sz w:val="24"/>
          <w:szCs w:val="24"/>
        </w:rPr>
        <w:t xml:space="preserve">tengan vida y se produzcan en el contexto que observamos, es necesario que en la interacción que se produce entre los HSH se entrelacen y se conozcan los códigos y </w:t>
      </w:r>
      <w:r>
        <w:rPr>
          <w:rFonts w:ascii="Times New Roman" w:hAnsi="Times New Roman" w:cs="Times New Roman"/>
          <w:sz w:val="24"/>
          <w:szCs w:val="24"/>
        </w:rPr>
        <w:t xml:space="preserve">las </w:t>
      </w:r>
      <w:r w:rsidRPr="00284A57">
        <w:rPr>
          <w:rFonts w:ascii="Times New Roman" w:hAnsi="Times New Roman" w:cs="Times New Roman"/>
          <w:sz w:val="24"/>
          <w:szCs w:val="24"/>
        </w:rPr>
        <w:t xml:space="preserve">significaciones </w:t>
      </w:r>
      <w:r>
        <w:rPr>
          <w:rFonts w:ascii="Times New Roman" w:hAnsi="Times New Roman" w:cs="Times New Roman"/>
          <w:sz w:val="24"/>
          <w:szCs w:val="24"/>
        </w:rPr>
        <w:t>asociadas a</w:t>
      </w:r>
      <w:r w:rsidRPr="00284A57">
        <w:rPr>
          <w:rFonts w:ascii="Times New Roman" w:hAnsi="Times New Roman" w:cs="Times New Roman"/>
          <w:sz w:val="24"/>
          <w:szCs w:val="24"/>
        </w:rPr>
        <w:t xml:space="preserve"> las pr</w:t>
      </w:r>
      <w:r>
        <w:rPr>
          <w:rFonts w:ascii="Times New Roman" w:hAnsi="Times New Roman" w:cs="Times New Roman"/>
          <w:sz w:val="24"/>
          <w:szCs w:val="24"/>
        </w:rPr>
        <w:t>á</w:t>
      </w:r>
      <w:r w:rsidRPr="00284A57">
        <w:rPr>
          <w:rFonts w:ascii="Times New Roman" w:hAnsi="Times New Roman" w:cs="Times New Roman"/>
          <w:sz w:val="24"/>
          <w:szCs w:val="24"/>
        </w:rPr>
        <w:t xml:space="preserve">cticas placenteras y </w:t>
      </w:r>
      <w:r>
        <w:rPr>
          <w:rFonts w:ascii="Times New Roman" w:hAnsi="Times New Roman" w:cs="Times New Roman"/>
          <w:sz w:val="24"/>
          <w:szCs w:val="24"/>
        </w:rPr>
        <w:t xml:space="preserve">a </w:t>
      </w:r>
      <w:r w:rsidRPr="00284A57">
        <w:rPr>
          <w:rFonts w:ascii="Times New Roman" w:hAnsi="Times New Roman" w:cs="Times New Roman"/>
          <w:sz w:val="24"/>
          <w:szCs w:val="24"/>
        </w:rPr>
        <w:t>los objetos erotizables por parte de dichos agentes</w:t>
      </w:r>
      <w:r>
        <w:rPr>
          <w:rFonts w:ascii="Times New Roman" w:hAnsi="Times New Roman" w:cs="Times New Roman"/>
          <w:sz w:val="24"/>
          <w:szCs w:val="24"/>
        </w:rPr>
        <w:t xml:space="preserve">. </w:t>
      </w:r>
    </w:p>
    <w:p w14:paraId="51B484BD" w14:textId="77777777" w:rsidR="001401E4" w:rsidRPr="003B0983" w:rsidRDefault="001401E4" w:rsidP="001401E4">
      <w:pPr>
        <w:spacing w:after="0" w:line="360" w:lineRule="auto"/>
        <w:ind w:firstLine="709"/>
        <w:jc w:val="both"/>
        <w:rPr>
          <w:rFonts w:ascii="Times New Roman" w:hAnsi="Times New Roman" w:cs="Times New Roman"/>
          <w:i/>
          <w:sz w:val="24"/>
          <w:szCs w:val="24"/>
        </w:rPr>
      </w:pPr>
    </w:p>
    <w:p w14:paraId="15552D17" w14:textId="77777777" w:rsidR="001401E4" w:rsidRPr="003B0983" w:rsidRDefault="001401E4" w:rsidP="001401E4">
      <w:pPr>
        <w:spacing w:after="0" w:line="360" w:lineRule="auto"/>
        <w:ind w:right="-1"/>
        <w:jc w:val="both"/>
        <w:rPr>
          <w:rFonts w:ascii="Times New Roman" w:hAnsi="Times New Roman" w:cs="Times New Roman"/>
          <w:i/>
          <w:sz w:val="24"/>
          <w:szCs w:val="24"/>
          <w:lang w:val="es-MX"/>
        </w:rPr>
      </w:pPr>
      <w:r w:rsidRPr="003B0983">
        <w:rPr>
          <w:rFonts w:ascii="Times New Roman" w:hAnsi="Times New Roman" w:cs="Times New Roman"/>
          <w:i/>
          <w:sz w:val="24"/>
          <w:szCs w:val="24"/>
          <w:lang w:val="es-MX"/>
        </w:rPr>
        <w:t>Las interacciones sexuales de los HSH en el Parque Adán Quiroga</w:t>
      </w:r>
    </w:p>
    <w:p w14:paraId="7FAF8A71" w14:textId="77777777" w:rsidR="001401E4" w:rsidRDefault="001401E4" w:rsidP="001401E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Como ocurre en otras ciudades argentinas y latinoamericanas, los parques y espacios públicos funcionan como espacios de “levante” y en determinados horarios como una zona roja, un espacio-tiempo liberado para la búsqueda del placer. Un ejemplo de lo anterior se ve reflejado en lo que planta Sivori (2005) en relación a que el deseo tiene que ser constantemente negociado ya que es amenazado por las fuerzas de seguridad en ciudades como Buenos Aires. En tal sentido, la selección de los espacios de levante y la conducta que se observa en ellos constituyen movimientos coreografiados, rutinas inventivas a través de las cuales los participantes inviste en espacio social y físico de nuevos significados (Citado en Boy, 2018). En el caso de la Ciudad de México, Barraza (2021) sostiene que el cruising (sexo en espacios públicos) es practicado por un sector de la sociedad que ha sido históricamente rechazado, los gays quienes representan dicho sector utiliza, han convertido el espacio público en un refugio, aunque también como una consigna “lo que está prohibido se hace por el derecho de usar el espacio público como todos los demás”, ya que el estado pena dicha práctica sexual pero no garantiza un lugar gratuito en el que pueda ser ejercida.  Otros trabajos como los de Figari (2011) y Núñez (2015), también evidencian esta re-configuración del espacio público como un lugar de oportunidad para llevar a cabo experiencias homoeroticas.</w:t>
      </w:r>
    </w:p>
    <w:p w14:paraId="0C5F0F02" w14:textId="77777777" w:rsidR="001401E4" w:rsidRDefault="001401E4" w:rsidP="001401E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referencia al parque Adán Quiroga, este fue fundado en el año de 1942 en la zona norte de la ciudad capital, cuenta con 127 hectáreas, es el principal espacio verde recreativo de la ciudad. Todas las actividades que se llevan a cabo en este parque son programadas y reguladas por la Municipalidad de San Fernando del Valle de Catamarca (Catamarca te informa, 2021). </w:t>
      </w:r>
    </w:p>
    <w:p w14:paraId="35CF803E" w14:textId="77777777" w:rsidR="001401E4" w:rsidRPr="00284A57" w:rsidRDefault="001401E4" w:rsidP="001401E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A continuación, se muestra un mapa del parque Adán Quiroga en el cual se </w:t>
      </w:r>
      <w:r>
        <w:rPr>
          <w:rFonts w:ascii="Times New Roman" w:hAnsi="Times New Roman" w:cs="Times New Roman"/>
          <w:sz w:val="24"/>
          <w:szCs w:val="24"/>
          <w:lang w:val="es-MX"/>
        </w:rPr>
        <w:t>puede observar distintas sendas que son las que se utilizan para realizar diversas actividades deportivas, también se pueden observar dos</w:t>
      </w:r>
      <w:r w:rsidRPr="00284A57">
        <w:rPr>
          <w:rFonts w:ascii="Times New Roman" w:hAnsi="Times New Roman" w:cs="Times New Roman"/>
          <w:sz w:val="24"/>
          <w:szCs w:val="24"/>
          <w:lang w:val="es-MX"/>
        </w:rPr>
        <w:t xml:space="preserve"> demarcacion</w:t>
      </w:r>
      <w:r>
        <w:rPr>
          <w:rFonts w:ascii="Times New Roman" w:hAnsi="Times New Roman" w:cs="Times New Roman"/>
          <w:sz w:val="24"/>
          <w:szCs w:val="24"/>
          <w:lang w:val="es-MX"/>
        </w:rPr>
        <w:t>es</w:t>
      </w:r>
      <w:r w:rsidRPr="00284A57">
        <w:rPr>
          <w:rFonts w:ascii="Times New Roman" w:hAnsi="Times New Roman" w:cs="Times New Roman"/>
          <w:sz w:val="24"/>
          <w:szCs w:val="24"/>
          <w:lang w:val="es-MX"/>
        </w:rPr>
        <w:t xml:space="preserve"> de color negro</w:t>
      </w:r>
      <w:r>
        <w:rPr>
          <w:rFonts w:ascii="Times New Roman" w:hAnsi="Times New Roman" w:cs="Times New Roman"/>
          <w:sz w:val="24"/>
          <w:szCs w:val="24"/>
          <w:lang w:val="es-MX"/>
        </w:rPr>
        <w:t xml:space="preserve"> que son los espacios dentro del parque </w:t>
      </w:r>
      <w:r w:rsidRPr="00284A57">
        <w:rPr>
          <w:rFonts w:ascii="Times New Roman" w:hAnsi="Times New Roman" w:cs="Times New Roman"/>
          <w:sz w:val="24"/>
          <w:szCs w:val="24"/>
          <w:lang w:val="es-MX"/>
        </w:rPr>
        <w:t>donde circulan e interactúan los HSH</w:t>
      </w:r>
      <w:r>
        <w:rPr>
          <w:rFonts w:ascii="Times New Roman" w:hAnsi="Times New Roman" w:cs="Times New Roman"/>
          <w:sz w:val="24"/>
          <w:szCs w:val="24"/>
          <w:lang w:val="es-MX"/>
        </w:rPr>
        <w:t>. El área marcada de menor tamaño es mayormente circulada por HSH en horarios que oscilan entre las 17 y 20 horas, en cambio, en el área de mayor demarcación (que es la que no cuenta con iluminación) es donde existe más afluencia de estos sujetos, los horarios de circulación son mayormente de las 21 horas en adelante</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El carácter abierto de este espacio público y su utilización en horas nocturnas, le confieren a este escenario mayor opacidad para el investigador. Por el</w:t>
      </w:r>
      <w:r w:rsidRPr="00284A57">
        <w:rPr>
          <w:rFonts w:ascii="Times New Roman" w:hAnsi="Times New Roman" w:cs="Times New Roman"/>
          <w:sz w:val="24"/>
          <w:szCs w:val="24"/>
          <w:lang w:val="es-MX"/>
        </w:rPr>
        <w:t>l</w:t>
      </w:r>
      <w:r>
        <w:rPr>
          <w:rFonts w:ascii="Times New Roman" w:hAnsi="Times New Roman" w:cs="Times New Roman"/>
          <w:sz w:val="24"/>
          <w:szCs w:val="24"/>
          <w:lang w:val="es-MX"/>
        </w:rPr>
        <w:t>o</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el </w:t>
      </w:r>
      <w:r w:rsidRPr="00284A57">
        <w:rPr>
          <w:rFonts w:ascii="Times New Roman" w:hAnsi="Times New Roman" w:cs="Times New Roman"/>
          <w:sz w:val="24"/>
          <w:szCs w:val="24"/>
          <w:lang w:val="es-MX"/>
        </w:rPr>
        <w:t>análisis prox</w:t>
      </w:r>
      <w:r>
        <w:rPr>
          <w:rFonts w:ascii="Times New Roman" w:hAnsi="Times New Roman" w:cs="Times New Roman"/>
          <w:sz w:val="24"/>
          <w:szCs w:val="24"/>
          <w:lang w:val="es-MX"/>
        </w:rPr>
        <w:t>é</w:t>
      </w:r>
      <w:r w:rsidRPr="00284A57">
        <w:rPr>
          <w:rFonts w:ascii="Times New Roman" w:hAnsi="Times New Roman" w:cs="Times New Roman"/>
          <w:sz w:val="24"/>
          <w:szCs w:val="24"/>
          <w:lang w:val="es-MX"/>
        </w:rPr>
        <w:t>mico es más acotado</w:t>
      </w:r>
      <w:r>
        <w:rPr>
          <w:rFonts w:ascii="Times New Roman" w:hAnsi="Times New Roman" w:cs="Times New Roman"/>
          <w:sz w:val="24"/>
          <w:szCs w:val="24"/>
          <w:lang w:val="es-MX"/>
        </w:rPr>
        <w:t>. D</w:t>
      </w:r>
      <w:r w:rsidRPr="00284A57">
        <w:rPr>
          <w:rFonts w:ascii="Times New Roman" w:hAnsi="Times New Roman" w:cs="Times New Roman"/>
          <w:sz w:val="24"/>
          <w:szCs w:val="24"/>
          <w:lang w:val="es-MX"/>
        </w:rPr>
        <w:t>ada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la</w:t>
      </w:r>
      <w:r w:rsidRPr="00284A57">
        <w:rPr>
          <w:rFonts w:ascii="Times New Roman" w:hAnsi="Times New Roman" w:cs="Times New Roman"/>
          <w:sz w:val="24"/>
          <w:szCs w:val="24"/>
          <w:lang w:val="es-MX"/>
        </w:rPr>
        <w:t>s características</w:t>
      </w:r>
      <w:r>
        <w:rPr>
          <w:rFonts w:ascii="Times New Roman" w:hAnsi="Times New Roman" w:cs="Times New Roman"/>
          <w:sz w:val="24"/>
          <w:szCs w:val="24"/>
          <w:lang w:val="es-MX"/>
        </w:rPr>
        <w:t xml:space="preserve"> del entorno</w:t>
      </w:r>
      <w:r w:rsidRPr="00284A57">
        <w:rPr>
          <w:rFonts w:ascii="Times New Roman" w:hAnsi="Times New Roman" w:cs="Times New Roman"/>
          <w:sz w:val="24"/>
          <w:szCs w:val="24"/>
          <w:lang w:val="es-MX"/>
        </w:rPr>
        <w:t xml:space="preserve">, las interacciones </w:t>
      </w:r>
      <w:r>
        <w:rPr>
          <w:rFonts w:ascii="Times New Roman" w:hAnsi="Times New Roman" w:cs="Times New Roman"/>
          <w:sz w:val="24"/>
          <w:szCs w:val="24"/>
          <w:lang w:val="es-MX"/>
        </w:rPr>
        <w:t xml:space="preserve">asumen una condición de mayor </w:t>
      </w:r>
      <w:r w:rsidRPr="00284A57">
        <w:rPr>
          <w:rFonts w:ascii="Times New Roman" w:hAnsi="Times New Roman" w:cs="Times New Roman"/>
          <w:sz w:val="24"/>
          <w:szCs w:val="24"/>
          <w:lang w:val="es-MX"/>
        </w:rPr>
        <w:t>clandestin</w:t>
      </w:r>
      <w:r>
        <w:rPr>
          <w:rFonts w:ascii="Times New Roman" w:hAnsi="Times New Roman" w:cs="Times New Roman"/>
          <w:sz w:val="24"/>
          <w:szCs w:val="24"/>
          <w:lang w:val="es-MX"/>
        </w:rPr>
        <w:t>idad, lo que ha requerido una implicación más activa en la comunicación directa con otros sujetos que están allí de “levante”.</w:t>
      </w:r>
    </w:p>
    <w:p w14:paraId="74778D0F" w14:textId="77777777" w:rsidR="001401E4" w:rsidRPr="00284A57" w:rsidRDefault="001401E4" w:rsidP="001401E4">
      <w:pPr>
        <w:spacing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noProof/>
          <w:sz w:val="24"/>
          <w:szCs w:val="24"/>
          <w:lang w:val="es-AR" w:eastAsia="es-AR"/>
        </w:rPr>
        <w:drawing>
          <wp:inline distT="0" distB="0" distL="0" distR="0" wp14:anchorId="2B436A51" wp14:editId="54526B8F">
            <wp:extent cx="4667250" cy="1672590"/>
            <wp:effectExtent l="0" t="0" r="0" b="3810"/>
            <wp:docPr id="4" name="Imagen 4" descr="C:\Users\miany\Desktop\entrevistas HSH\PARQUE ADAN QUIRO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any\Desktop\entrevistas HSH\PARQUE ADAN QUIROGA.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36308" cy="1697338"/>
                    </a:xfrm>
                    <a:prstGeom prst="rect">
                      <a:avLst/>
                    </a:prstGeom>
                    <a:noFill/>
                    <a:ln>
                      <a:noFill/>
                    </a:ln>
                  </pic:spPr>
                </pic:pic>
              </a:graphicData>
            </a:graphic>
          </wp:inline>
        </w:drawing>
      </w:r>
      <w:r w:rsidRPr="00284A57">
        <w:rPr>
          <w:rFonts w:ascii="Times New Roman" w:hAnsi="Times New Roman" w:cs="Times New Roman"/>
          <w:sz w:val="24"/>
          <w:szCs w:val="24"/>
          <w:lang w:val="es-MX"/>
        </w:rPr>
        <w:t xml:space="preserve">                 </w:t>
      </w:r>
    </w:p>
    <w:p w14:paraId="296B5DAE" w14:textId="77777777" w:rsidR="001401E4" w:rsidRPr="00284A57" w:rsidRDefault="001401E4" w:rsidP="001401E4">
      <w:pPr>
        <w:spacing w:line="360" w:lineRule="auto"/>
        <w:ind w:right="566"/>
        <w:jc w:val="center"/>
        <w:rPr>
          <w:rFonts w:ascii="Times New Roman" w:hAnsi="Times New Roman" w:cs="Times New Roman"/>
          <w:sz w:val="24"/>
          <w:szCs w:val="24"/>
          <w:lang w:val="es-MX"/>
        </w:rPr>
      </w:pPr>
      <w:r w:rsidRPr="00284A57">
        <w:rPr>
          <w:rFonts w:ascii="Times New Roman" w:hAnsi="Times New Roman" w:cs="Times New Roman"/>
          <w:sz w:val="24"/>
          <w:szCs w:val="24"/>
          <w:lang w:val="es-MX"/>
        </w:rPr>
        <w:t>Parque Adán Quiroga (demarcación territorial de</w:t>
      </w:r>
      <w:r>
        <w:rPr>
          <w:rFonts w:ascii="Times New Roman" w:hAnsi="Times New Roman" w:cs="Times New Roman"/>
          <w:sz w:val="24"/>
          <w:szCs w:val="24"/>
          <w:lang w:val="es-MX"/>
        </w:rPr>
        <w:t>l espacio de encuentro de</w:t>
      </w:r>
      <w:r w:rsidRPr="00284A57">
        <w:rPr>
          <w:rFonts w:ascii="Times New Roman" w:hAnsi="Times New Roman" w:cs="Times New Roman"/>
          <w:sz w:val="24"/>
          <w:szCs w:val="24"/>
          <w:lang w:val="es-MX"/>
        </w:rPr>
        <w:t xml:space="preserve"> HSH, extraído de Google maps) </w:t>
      </w:r>
    </w:p>
    <w:p w14:paraId="16F59EFA" w14:textId="77777777" w:rsidR="001401E4" w:rsidRDefault="001401E4" w:rsidP="001401E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w:t>
      </w:r>
      <w:r w:rsidRPr="00284A57">
        <w:rPr>
          <w:rFonts w:ascii="Times New Roman" w:hAnsi="Times New Roman" w:cs="Times New Roman"/>
          <w:sz w:val="24"/>
          <w:szCs w:val="24"/>
        </w:rPr>
        <w:t>l parque Adán Quiroga</w:t>
      </w:r>
      <w:r>
        <w:rPr>
          <w:rFonts w:ascii="Times New Roman" w:hAnsi="Times New Roman" w:cs="Times New Roman"/>
          <w:sz w:val="24"/>
          <w:szCs w:val="24"/>
        </w:rPr>
        <w:t>,</w:t>
      </w:r>
      <w:r w:rsidRPr="00284A57">
        <w:rPr>
          <w:rFonts w:ascii="Times New Roman" w:hAnsi="Times New Roman" w:cs="Times New Roman"/>
          <w:sz w:val="24"/>
          <w:szCs w:val="24"/>
        </w:rPr>
        <w:t xml:space="preserve"> al igual que los baños de la terminal, también presenta interacciones entre HSH</w:t>
      </w:r>
      <w:r>
        <w:rPr>
          <w:rFonts w:ascii="Times New Roman" w:hAnsi="Times New Roman" w:cs="Times New Roman"/>
          <w:sz w:val="24"/>
          <w:szCs w:val="24"/>
        </w:rPr>
        <w:t xml:space="preserve">. </w:t>
      </w:r>
      <w:r w:rsidRPr="00284A57">
        <w:rPr>
          <w:rFonts w:ascii="Times New Roman" w:hAnsi="Times New Roman" w:cs="Times New Roman"/>
          <w:sz w:val="24"/>
          <w:szCs w:val="24"/>
        </w:rPr>
        <w:t>A diferencia de los baños</w:t>
      </w:r>
      <w:r>
        <w:rPr>
          <w:rFonts w:ascii="Times New Roman" w:hAnsi="Times New Roman" w:cs="Times New Roman"/>
          <w:sz w:val="24"/>
          <w:szCs w:val="24"/>
        </w:rPr>
        <w:t>,</w:t>
      </w:r>
      <w:r w:rsidRPr="00284A57">
        <w:rPr>
          <w:rFonts w:ascii="Times New Roman" w:hAnsi="Times New Roman" w:cs="Times New Roman"/>
          <w:sz w:val="24"/>
          <w:szCs w:val="24"/>
        </w:rPr>
        <w:t xml:space="preserve"> en este espacio </w:t>
      </w:r>
      <w:r>
        <w:rPr>
          <w:rFonts w:ascii="Times New Roman" w:hAnsi="Times New Roman" w:cs="Times New Roman"/>
          <w:sz w:val="24"/>
          <w:szCs w:val="24"/>
        </w:rPr>
        <w:t xml:space="preserve">abierto </w:t>
      </w:r>
      <w:r w:rsidRPr="00284A57">
        <w:rPr>
          <w:rFonts w:ascii="Times New Roman" w:hAnsi="Times New Roman" w:cs="Times New Roman"/>
          <w:sz w:val="24"/>
          <w:szCs w:val="24"/>
        </w:rPr>
        <w:t xml:space="preserve">encontramos una mayor </w:t>
      </w:r>
      <w:r>
        <w:rPr>
          <w:rFonts w:ascii="Times New Roman" w:hAnsi="Times New Roman" w:cs="Times New Roman"/>
          <w:sz w:val="24"/>
          <w:szCs w:val="24"/>
        </w:rPr>
        <w:t xml:space="preserve">circulación de personas de la </w:t>
      </w:r>
      <w:r w:rsidRPr="00284A57">
        <w:rPr>
          <w:rFonts w:ascii="Times New Roman" w:hAnsi="Times New Roman" w:cs="Times New Roman"/>
          <w:sz w:val="24"/>
          <w:szCs w:val="24"/>
        </w:rPr>
        <w:t xml:space="preserve">diversidad </w:t>
      </w:r>
      <w:r>
        <w:rPr>
          <w:rFonts w:ascii="Times New Roman" w:hAnsi="Times New Roman" w:cs="Times New Roman"/>
          <w:sz w:val="24"/>
          <w:szCs w:val="24"/>
        </w:rPr>
        <w:t>sexual</w:t>
      </w:r>
      <w:r w:rsidRPr="00284A57">
        <w:rPr>
          <w:rFonts w:ascii="Times New Roman" w:hAnsi="Times New Roman" w:cs="Times New Roman"/>
          <w:sz w:val="24"/>
          <w:szCs w:val="24"/>
        </w:rPr>
        <w:t>, tal como mujeres trans, hombres gays y HSH</w:t>
      </w:r>
      <w:r>
        <w:rPr>
          <w:rFonts w:ascii="Times New Roman" w:hAnsi="Times New Roman" w:cs="Times New Roman"/>
          <w:sz w:val="24"/>
          <w:szCs w:val="24"/>
        </w:rPr>
        <w:t>. L</w:t>
      </w:r>
      <w:r w:rsidRPr="00284A57">
        <w:rPr>
          <w:rFonts w:ascii="Times New Roman" w:hAnsi="Times New Roman" w:cs="Times New Roman"/>
          <w:sz w:val="24"/>
          <w:szCs w:val="24"/>
        </w:rPr>
        <w:t xml:space="preserve">a interacción es variada entre estos tres tipos de agentes, no solamente es </w:t>
      </w:r>
      <w:r>
        <w:rPr>
          <w:rFonts w:ascii="Times New Roman" w:hAnsi="Times New Roman" w:cs="Times New Roman"/>
          <w:sz w:val="24"/>
          <w:szCs w:val="24"/>
        </w:rPr>
        <w:t xml:space="preserve">un espacio para el </w:t>
      </w:r>
      <w:r w:rsidRPr="00284A57">
        <w:rPr>
          <w:rFonts w:ascii="Times New Roman" w:hAnsi="Times New Roman" w:cs="Times New Roman"/>
          <w:sz w:val="24"/>
          <w:szCs w:val="24"/>
        </w:rPr>
        <w:t>sexo entre hombres</w:t>
      </w:r>
      <w:r>
        <w:rPr>
          <w:rFonts w:ascii="Times New Roman" w:hAnsi="Times New Roman" w:cs="Times New Roman"/>
          <w:sz w:val="24"/>
          <w:szCs w:val="24"/>
        </w:rPr>
        <w:t xml:space="preserve">. Los sujetos </w:t>
      </w:r>
      <w:r w:rsidRPr="00284A57">
        <w:rPr>
          <w:rFonts w:ascii="Times New Roman" w:hAnsi="Times New Roman" w:cs="Times New Roman"/>
          <w:sz w:val="24"/>
          <w:szCs w:val="24"/>
        </w:rPr>
        <w:t xml:space="preserve">se identifican como heterosexuales, </w:t>
      </w:r>
      <w:r>
        <w:rPr>
          <w:rFonts w:ascii="Times New Roman" w:hAnsi="Times New Roman" w:cs="Times New Roman"/>
          <w:sz w:val="24"/>
          <w:szCs w:val="24"/>
        </w:rPr>
        <w:t>bisexuales, a</w:t>
      </w:r>
      <w:r w:rsidRPr="00284A57">
        <w:rPr>
          <w:rFonts w:ascii="Times New Roman" w:hAnsi="Times New Roman" w:cs="Times New Roman"/>
          <w:sz w:val="24"/>
          <w:szCs w:val="24"/>
        </w:rPr>
        <w:t xml:space="preserve">lgunos HSH se acercan a mujeres trans </w:t>
      </w:r>
      <w:r>
        <w:rPr>
          <w:rFonts w:ascii="Times New Roman" w:hAnsi="Times New Roman" w:cs="Times New Roman"/>
          <w:sz w:val="24"/>
          <w:szCs w:val="24"/>
        </w:rPr>
        <w:t>u</w:t>
      </w:r>
      <w:r w:rsidRPr="00284A57">
        <w:rPr>
          <w:rFonts w:ascii="Times New Roman" w:hAnsi="Times New Roman" w:cs="Times New Roman"/>
          <w:sz w:val="24"/>
          <w:szCs w:val="24"/>
        </w:rPr>
        <w:t xml:space="preserve"> hombres gays con quienes tienen sexo en el lugar</w:t>
      </w:r>
      <w:r>
        <w:rPr>
          <w:rFonts w:ascii="Times New Roman" w:hAnsi="Times New Roman" w:cs="Times New Roman"/>
          <w:sz w:val="24"/>
          <w:szCs w:val="24"/>
        </w:rPr>
        <w:t xml:space="preserve">.  </w:t>
      </w:r>
    </w:p>
    <w:p w14:paraId="67E08A3A" w14:textId="77777777" w:rsidR="001401E4" w:rsidRDefault="001401E4" w:rsidP="001401E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Pr="00284A57">
        <w:rPr>
          <w:rFonts w:ascii="Times New Roman" w:hAnsi="Times New Roman" w:cs="Times New Roman"/>
          <w:sz w:val="24"/>
          <w:szCs w:val="24"/>
        </w:rPr>
        <w:t xml:space="preserve">l interior del espacio </w:t>
      </w:r>
      <w:r>
        <w:rPr>
          <w:rFonts w:ascii="Times New Roman" w:hAnsi="Times New Roman" w:cs="Times New Roman"/>
          <w:sz w:val="24"/>
          <w:szCs w:val="24"/>
        </w:rPr>
        <w:t xml:space="preserve">se </w:t>
      </w:r>
      <w:r w:rsidRPr="00284A57">
        <w:rPr>
          <w:rFonts w:ascii="Times New Roman" w:hAnsi="Times New Roman" w:cs="Times New Roman"/>
          <w:sz w:val="24"/>
          <w:szCs w:val="24"/>
        </w:rPr>
        <w:t>reconocen códigos com</w:t>
      </w:r>
      <w:r>
        <w:rPr>
          <w:rFonts w:ascii="Times New Roman" w:hAnsi="Times New Roman" w:cs="Times New Roman"/>
          <w:sz w:val="24"/>
          <w:szCs w:val="24"/>
        </w:rPr>
        <w:t xml:space="preserve">partidos que posibilitan el intercambio de los HSH. Al tratarse de un espacio abierto y en cierto modo zonificado, los agentes circulan por determinadas zonas y circuitos en los que se configuran dinámicas de contacto, cortejo y encuentro sexual. </w:t>
      </w:r>
    </w:p>
    <w:p w14:paraId="2C23AFC2" w14:textId="77777777" w:rsidR="001401E4" w:rsidRDefault="001401E4" w:rsidP="001401E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Los agentes se mueven dentro de esos circuitos en diferentes medios de locomoción que sirven en parte para establecer diferencias respecto al capital socio-económico. Así, las bicicletas y motos son apropiadas para la circulación por sendas y calles; los automóviles permiten el levante desde las calles a la vez que sirven como espacio para mantener relaciones íntimas y quienes transitan a pie circulan por todos los sectores y utilizan las áreas arbustivas o los vehículos para mantener encuentros sexuales. </w:t>
      </w:r>
    </w:p>
    <w:p w14:paraId="701A7366" w14:textId="77777777" w:rsidR="001401E4" w:rsidRPr="00284A57" w:rsidRDefault="001401E4" w:rsidP="001401E4">
      <w:pPr>
        <w:spacing w:after="0" w:line="360" w:lineRule="auto"/>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Partiremos de la presentación de algunas escenas suscitadas en este espacio: </w:t>
      </w:r>
    </w:p>
    <w:p w14:paraId="41CA0CA9" w14:textId="77777777" w:rsidR="001401E4" w:rsidRPr="00284A57" w:rsidRDefault="001401E4" w:rsidP="001401E4">
      <w:pPr>
        <w:spacing w:after="0" w:line="360" w:lineRule="auto"/>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Escena #10</w:t>
      </w:r>
    </w:p>
    <w:p w14:paraId="7F548BED" w14:textId="77777777" w:rsidR="001401E4" w:rsidRPr="00284A57" w:rsidRDefault="001401E4" w:rsidP="001401E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Cuando cruc</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la avenida me percat</w:t>
      </w:r>
      <w:r>
        <w:rPr>
          <w:rFonts w:ascii="Times New Roman" w:hAnsi="Times New Roman" w:cs="Times New Roman"/>
          <w:i/>
          <w:sz w:val="24"/>
          <w:szCs w:val="24"/>
          <w:lang w:val="es-MX"/>
        </w:rPr>
        <w:t>o</w:t>
      </w:r>
      <w:r w:rsidRPr="00284A57">
        <w:rPr>
          <w:rFonts w:ascii="Times New Roman" w:hAnsi="Times New Roman" w:cs="Times New Roman"/>
          <w:i/>
          <w:sz w:val="24"/>
          <w:szCs w:val="24"/>
          <w:lang w:val="es-MX"/>
        </w:rPr>
        <w:t xml:space="preserve"> que un chico joven que andaba en bicicleta (</w:t>
      </w:r>
      <w:r>
        <w:rPr>
          <w:rFonts w:ascii="Times New Roman" w:hAnsi="Times New Roman" w:cs="Times New Roman"/>
          <w:i/>
          <w:sz w:val="24"/>
          <w:szCs w:val="24"/>
          <w:lang w:val="es-MX"/>
        </w:rPr>
        <w:t xml:space="preserve">de </w:t>
      </w:r>
      <w:r w:rsidRPr="00284A57">
        <w:rPr>
          <w:rFonts w:ascii="Times New Roman" w:hAnsi="Times New Roman" w:cs="Times New Roman"/>
          <w:i/>
          <w:sz w:val="24"/>
          <w:szCs w:val="24"/>
          <w:lang w:val="es-MX"/>
        </w:rPr>
        <w:t>aproximadamente unos 25 años)</w:t>
      </w:r>
      <w:r>
        <w:rPr>
          <w:rFonts w:ascii="Times New Roman" w:hAnsi="Times New Roman" w:cs="Times New Roman"/>
          <w:i/>
          <w:sz w:val="24"/>
          <w:szCs w:val="24"/>
          <w:lang w:val="es-MX"/>
        </w:rPr>
        <w:t xml:space="preserve"> c</w:t>
      </w:r>
      <w:r w:rsidRPr="00284A57">
        <w:rPr>
          <w:rFonts w:ascii="Times New Roman" w:hAnsi="Times New Roman" w:cs="Times New Roman"/>
          <w:i/>
          <w:sz w:val="24"/>
          <w:szCs w:val="24"/>
          <w:lang w:val="es-MX"/>
        </w:rPr>
        <w:t xml:space="preserve">ruzó la avenida y se dirigió hacia la parte donde se encuentra más oscuro y </w:t>
      </w:r>
      <w:r>
        <w:rPr>
          <w:rFonts w:ascii="Times New Roman" w:hAnsi="Times New Roman" w:cs="Times New Roman"/>
          <w:i/>
          <w:sz w:val="24"/>
          <w:szCs w:val="24"/>
          <w:lang w:val="es-MX"/>
        </w:rPr>
        <w:t xml:space="preserve">en la </w:t>
      </w:r>
      <w:r w:rsidRPr="00284A57">
        <w:rPr>
          <w:rFonts w:ascii="Times New Roman" w:hAnsi="Times New Roman" w:cs="Times New Roman"/>
          <w:i/>
          <w:sz w:val="24"/>
          <w:szCs w:val="24"/>
          <w:lang w:val="es-MX"/>
        </w:rPr>
        <w:t>que se observa solo monte (arbustos, yuyos, arboles). Detrás del chico iba otro chico (de aproximadamente uno 30 años) a una distancia de 50 metros aproximadamente</w:t>
      </w:r>
      <w:r>
        <w:rPr>
          <w:rFonts w:ascii="Times New Roman" w:hAnsi="Times New Roman" w:cs="Times New Roman"/>
          <w:i/>
          <w:sz w:val="24"/>
          <w:szCs w:val="24"/>
          <w:lang w:val="es-MX"/>
        </w:rPr>
        <w:t xml:space="preserve"> y entraron al sector más oculto. L</w:t>
      </w:r>
      <w:r w:rsidRPr="00284A57">
        <w:rPr>
          <w:rFonts w:ascii="Times New Roman" w:hAnsi="Times New Roman" w:cs="Times New Roman"/>
          <w:i/>
          <w:sz w:val="24"/>
          <w:szCs w:val="24"/>
          <w:lang w:val="es-MX"/>
        </w:rPr>
        <w:t>os seguí sin que se dieran cuenta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en un momento los perdí de vista</w:t>
      </w:r>
      <w:r w:rsidRPr="00284A57">
        <w:rPr>
          <w:rFonts w:ascii="Times New Roman" w:hAnsi="Times New Roman" w:cs="Times New Roman"/>
          <w:sz w:val="24"/>
          <w:szCs w:val="24"/>
          <w:lang w:val="es-MX"/>
        </w:rPr>
        <w:t xml:space="preserve"> (21/01/19).</w:t>
      </w:r>
    </w:p>
    <w:p w14:paraId="69890FD0" w14:textId="77777777" w:rsidR="001401E4" w:rsidRPr="00284A57" w:rsidRDefault="001401E4" w:rsidP="001401E4">
      <w:pPr>
        <w:spacing w:after="0" w:line="360" w:lineRule="auto"/>
        <w:jc w:val="both"/>
        <w:rPr>
          <w:rFonts w:ascii="Times New Roman" w:hAnsi="Times New Roman" w:cs="Times New Roman"/>
          <w:sz w:val="24"/>
          <w:szCs w:val="24"/>
        </w:rPr>
      </w:pPr>
      <w:r w:rsidRPr="00284A57">
        <w:rPr>
          <w:rFonts w:ascii="Times New Roman" w:hAnsi="Times New Roman" w:cs="Times New Roman"/>
          <w:sz w:val="24"/>
          <w:szCs w:val="24"/>
        </w:rPr>
        <w:t>Escena #11</w:t>
      </w:r>
    </w:p>
    <w:p w14:paraId="4A307D32" w14:textId="77777777" w:rsidR="001401E4" w:rsidRDefault="001401E4" w:rsidP="001401E4">
      <w:pPr>
        <w:spacing w:after="0" w:line="360" w:lineRule="auto"/>
        <w:ind w:left="567" w:right="474"/>
        <w:jc w:val="both"/>
        <w:rPr>
          <w:rFonts w:ascii="Times New Roman" w:hAnsi="Times New Roman" w:cs="Times New Roman"/>
          <w:sz w:val="24"/>
          <w:szCs w:val="24"/>
          <w:lang w:val="es-MX"/>
        </w:rPr>
      </w:pPr>
      <w:r w:rsidRPr="00284A57">
        <w:rPr>
          <w:rFonts w:ascii="Times New Roman" w:hAnsi="Times New Roman" w:cs="Times New Roman"/>
          <w:i/>
          <w:sz w:val="24"/>
          <w:szCs w:val="24"/>
        </w:rPr>
        <w:t xml:space="preserve">[…] </w:t>
      </w:r>
      <w:r w:rsidRPr="00284A57">
        <w:rPr>
          <w:rFonts w:ascii="Times New Roman" w:hAnsi="Times New Roman" w:cs="Times New Roman"/>
          <w:i/>
          <w:sz w:val="24"/>
          <w:szCs w:val="24"/>
          <w:lang w:val="es-MX"/>
        </w:rPr>
        <w:t>un sujeto en una moto se paraba en diferentes puntos de ese mismo camino, pero no se acercaba a nadie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solo observaba. Cuando me retiro de ese espacio del parque, me dirijo nuevamente al espacio principal donde se encuentra el circuito</w:t>
      </w:r>
      <w:r>
        <w:rPr>
          <w:rFonts w:ascii="Times New Roman" w:hAnsi="Times New Roman" w:cs="Times New Roman"/>
          <w:i/>
          <w:sz w:val="24"/>
          <w:szCs w:val="24"/>
          <w:lang w:val="es-MX"/>
        </w:rPr>
        <w:t>. A</w:t>
      </w:r>
      <w:r w:rsidRPr="00284A57">
        <w:rPr>
          <w:rFonts w:ascii="Times New Roman" w:hAnsi="Times New Roman" w:cs="Times New Roman"/>
          <w:i/>
          <w:sz w:val="24"/>
          <w:szCs w:val="24"/>
          <w:lang w:val="es-MX"/>
        </w:rPr>
        <w:t>hí me pude percatar que el mismo sujeto de la moto se movió a esta parte del parque y se estacion</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detrás de un árbol que se encontraba al lado del circuito, pero en la oscuridad. De acuerdo a los movimientos en distintos puntos del parque de dicho sujeto, puedo </w:t>
      </w:r>
      <w:r>
        <w:rPr>
          <w:rFonts w:ascii="Times New Roman" w:hAnsi="Times New Roman" w:cs="Times New Roman"/>
          <w:i/>
          <w:sz w:val="24"/>
          <w:szCs w:val="24"/>
          <w:lang w:val="es-MX"/>
        </w:rPr>
        <w:t>inferir</w:t>
      </w:r>
      <w:r w:rsidRPr="00284A57">
        <w:rPr>
          <w:rFonts w:ascii="Times New Roman" w:hAnsi="Times New Roman" w:cs="Times New Roman"/>
          <w:i/>
          <w:sz w:val="24"/>
          <w:szCs w:val="24"/>
          <w:lang w:val="es-MX"/>
        </w:rPr>
        <w:t xml:space="preserve"> que estaba en búsqueda de algún encuentro sexual</w:t>
      </w:r>
      <w:r>
        <w:rPr>
          <w:rFonts w:ascii="Times New Roman" w:hAnsi="Times New Roman" w:cs="Times New Roman"/>
          <w:i/>
          <w:sz w:val="24"/>
          <w:szCs w:val="24"/>
          <w:lang w:val="es-MX"/>
        </w:rPr>
        <w:t xml:space="preserve"> </w:t>
      </w:r>
      <w:r w:rsidRPr="00284A57">
        <w:rPr>
          <w:rFonts w:ascii="Times New Roman" w:hAnsi="Times New Roman" w:cs="Times New Roman"/>
          <w:sz w:val="24"/>
          <w:szCs w:val="24"/>
          <w:lang w:val="es-MX"/>
        </w:rPr>
        <w:t>(02/03/2019, PAQ).</w:t>
      </w:r>
    </w:p>
    <w:p w14:paraId="413FD0D0" w14:textId="77777777" w:rsidR="001401E4" w:rsidRDefault="001401E4" w:rsidP="001401E4">
      <w:pPr>
        <w:spacing w:after="0" w:line="360" w:lineRule="auto"/>
        <w:ind w:left="567" w:right="474"/>
        <w:jc w:val="both"/>
        <w:rPr>
          <w:rFonts w:ascii="Times New Roman" w:hAnsi="Times New Roman" w:cs="Times New Roman"/>
          <w:sz w:val="24"/>
          <w:szCs w:val="24"/>
        </w:rPr>
      </w:pPr>
    </w:p>
    <w:p w14:paraId="483A99BF" w14:textId="6B2126A2" w:rsidR="001401E4" w:rsidRPr="00284A57" w:rsidRDefault="001401E4" w:rsidP="001401E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Tal como ocurre en los baños, la presencia en el parque generalmente se justifica en la realización de otra actividad como salir a caminar, a correr o hacer bicicleta. </w:t>
      </w:r>
      <w:r w:rsidRPr="00284A57">
        <w:rPr>
          <w:rFonts w:ascii="Times New Roman" w:hAnsi="Times New Roman" w:cs="Times New Roman"/>
          <w:sz w:val="24"/>
          <w:szCs w:val="24"/>
        </w:rPr>
        <w:t xml:space="preserve">En </w:t>
      </w:r>
      <w:r w:rsidR="00AA0D33">
        <w:rPr>
          <w:rFonts w:ascii="Times New Roman" w:hAnsi="Times New Roman" w:cs="Times New Roman"/>
          <w:sz w:val="24"/>
          <w:szCs w:val="24"/>
        </w:rPr>
        <w:t>cambio,</w:t>
      </w:r>
      <w:r>
        <w:rPr>
          <w:rFonts w:ascii="Times New Roman" w:hAnsi="Times New Roman" w:cs="Times New Roman"/>
          <w:sz w:val="24"/>
          <w:szCs w:val="24"/>
        </w:rPr>
        <w:t xml:space="preserve"> quienes circulan en auto persiguen el propósito de tener un encuentro sexual. </w:t>
      </w:r>
      <w:r w:rsidRPr="00284A57">
        <w:rPr>
          <w:rFonts w:ascii="Times New Roman" w:hAnsi="Times New Roman" w:cs="Times New Roman"/>
          <w:sz w:val="24"/>
          <w:szCs w:val="24"/>
        </w:rPr>
        <w:t>Los movimientos prox</w:t>
      </w:r>
      <w:r>
        <w:rPr>
          <w:rFonts w:ascii="Times New Roman" w:hAnsi="Times New Roman" w:cs="Times New Roman"/>
          <w:sz w:val="24"/>
          <w:szCs w:val="24"/>
        </w:rPr>
        <w:t>é</w:t>
      </w:r>
      <w:r w:rsidRPr="00284A57">
        <w:rPr>
          <w:rFonts w:ascii="Times New Roman" w:hAnsi="Times New Roman" w:cs="Times New Roman"/>
          <w:sz w:val="24"/>
          <w:szCs w:val="24"/>
        </w:rPr>
        <w:t xml:space="preserve">micos en este espacio son mayormente cuidados, ya que existe una circulación constante de patrulleros o policía en motocicletas que ingresan al parque a realizar rondas de vigilancia. </w:t>
      </w:r>
      <w:r>
        <w:rPr>
          <w:rFonts w:ascii="Times New Roman" w:hAnsi="Times New Roman" w:cs="Times New Roman"/>
          <w:sz w:val="24"/>
          <w:szCs w:val="24"/>
        </w:rPr>
        <w:t>E</w:t>
      </w:r>
      <w:r w:rsidRPr="00284A57">
        <w:rPr>
          <w:rFonts w:ascii="Times New Roman" w:hAnsi="Times New Roman" w:cs="Times New Roman"/>
          <w:sz w:val="24"/>
          <w:szCs w:val="24"/>
        </w:rPr>
        <w:t xml:space="preserve">l análisis de las interacciones </w:t>
      </w:r>
      <w:r>
        <w:rPr>
          <w:rFonts w:ascii="Times New Roman" w:hAnsi="Times New Roman" w:cs="Times New Roman"/>
          <w:sz w:val="24"/>
          <w:szCs w:val="24"/>
        </w:rPr>
        <w:t xml:space="preserve">desde la perspectiva proxémica </w:t>
      </w:r>
      <w:r w:rsidRPr="00284A57">
        <w:rPr>
          <w:rFonts w:ascii="Times New Roman" w:hAnsi="Times New Roman" w:cs="Times New Roman"/>
          <w:sz w:val="24"/>
          <w:szCs w:val="24"/>
        </w:rPr>
        <w:t xml:space="preserve">muestra que por lo general la gente que está caminando se queda parada debajo de los árboles donde solo se puede observar </w:t>
      </w:r>
      <w:r>
        <w:rPr>
          <w:rFonts w:ascii="Times New Roman" w:hAnsi="Times New Roman" w:cs="Times New Roman"/>
          <w:sz w:val="24"/>
          <w:szCs w:val="24"/>
        </w:rPr>
        <w:t>su</w:t>
      </w:r>
      <w:r w:rsidRPr="00284A57">
        <w:rPr>
          <w:rFonts w:ascii="Times New Roman" w:hAnsi="Times New Roman" w:cs="Times New Roman"/>
          <w:sz w:val="24"/>
          <w:szCs w:val="24"/>
        </w:rPr>
        <w:t xml:space="preserve"> silueta, lo que les permite un mayor ocultamiento de la policía o </w:t>
      </w:r>
      <w:r>
        <w:rPr>
          <w:rFonts w:ascii="Times New Roman" w:hAnsi="Times New Roman" w:cs="Times New Roman"/>
          <w:sz w:val="24"/>
          <w:szCs w:val="24"/>
        </w:rPr>
        <w:t xml:space="preserve">de </w:t>
      </w:r>
      <w:r w:rsidRPr="00284A57">
        <w:rPr>
          <w:rFonts w:ascii="Times New Roman" w:hAnsi="Times New Roman" w:cs="Times New Roman"/>
          <w:sz w:val="24"/>
          <w:szCs w:val="24"/>
        </w:rPr>
        <w:t xml:space="preserve">personas que quizás conozcan y </w:t>
      </w:r>
      <w:r>
        <w:rPr>
          <w:rFonts w:ascii="Times New Roman" w:hAnsi="Times New Roman" w:cs="Times New Roman"/>
          <w:sz w:val="24"/>
          <w:szCs w:val="24"/>
        </w:rPr>
        <w:t xml:space="preserve">puedan llegar a </w:t>
      </w:r>
      <w:r w:rsidRPr="00284A57">
        <w:rPr>
          <w:rFonts w:ascii="Times New Roman" w:hAnsi="Times New Roman" w:cs="Times New Roman"/>
          <w:sz w:val="24"/>
          <w:szCs w:val="24"/>
        </w:rPr>
        <w:t>pas</w:t>
      </w:r>
      <w:r>
        <w:rPr>
          <w:rFonts w:ascii="Times New Roman" w:hAnsi="Times New Roman" w:cs="Times New Roman"/>
          <w:sz w:val="24"/>
          <w:szCs w:val="24"/>
        </w:rPr>
        <w:t>ar</w:t>
      </w:r>
      <w:r w:rsidRPr="00284A57">
        <w:rPr>
          <w:rFonts w:ascii="Times New Roman" w:hAnsi="Times New Roman" w:cs="Times New Roman"/>
          <w:sz w:val="24"/>
          <w:szCs w:val="24"/>
        </w:rPr>
        <w:t xml:space="preserve"> por el lugar. Quienes andan en moto </w:t>
      </w:r>
      <w:r>
        <w:rPr>
          <w:rFonts w:ascii="Times New Roman" w:hAnsi="Times New Roman" w:cs="Times New Roman"/>
          <w:sz w:val="24"/>
          <w:szCs w:val="24"/>
        </w:rPr>
        <w:t>o</w:t>
      </w:r>
      <w:r w:rsidRPr="00284A57">
        <w:rPr>
          <w:rFonts w:ascii="Times New Roman" w:hAnsi="Times New Roman" w:cs="Times New Roman"/>
          <w:sz w:val="24"/>
          <w:szCs w:val="24"/>
        </w:rPr>
        <w:t xml:space="preserve"> auto dan idas y vueltas con las luces bajas o incluso sin </w:t>
      </w:r>
      <w:r>
        <w:rPr>
          <w:rFonts w:ascii="Times New Roman" w:hAnsi="Times New Roman" w:cs="Times New Roman"/>
          <w:sz w:val="24"/>
          <w:szCs w:val="24"/>
        </w:rPr>
        <w:t xml:space="preserve">la </w:t>
      </w:r>
      <w:r w:rsidRPr="00284A57">
        <w:rPr>
          <w:rFonts w:ascii="Times New Roman" w:hAnsi="Times New Roman" w:cs="Times New Roman"/>
          <w:sz w:val="24"/>
          <w:szCs w:val="24"/>
        </w:rPr>
        <w:t>luz encendida (lo que permite un mayor ocultamiento de su identidad)</w:t>
      </w:r>
      <w:r>
        <w:rPr>
          <w:rFonts w:ascii="Times New Roman" w:hAnsi="Times New Roman" w:cs="Times New Roman"/>
          <w:sz w:val="24"/>
          <w:szCs w:val="24"/>
        </w:rPr>
        <w:t xml:space="preserve">. A partir del contacto visual los sujetos  </w:t>
      </w:r>
      <w:r w:rsidRPr="00284A57">
        <w:rPr>
          <w:rFonts w:ascii="Times New Roman" w:hAnsi="Times New Roman" w:cs="Times New Roman"/>
          <w:sz w:val="24"/>
          <w:szCs w:val="24"/>
        </w:rPr>
        <w:t xml:space="preserve"> se acercan a quienes están parados, abren las ventanillas de </w:t>
      </w:r>
      <w:r>
        <w:rPr>
          <w:rFonts w:ascii="Times New Roman" w:hAnsi="Times New Roman" w:cs="Times New Roman"/>
          <w:sz w:val="24"/>
          <w:szCs w:val="24"/>
        </w:rPr>
        <w:t>l</w:t>
      </w:r>
      <w:r w:rsidRPr="00284A57">
        <w:rPr>
          <w:rFonts w:ascii="Times New Roman" w:hAnsi="Times New Roman" w:cs="Times New Roman"/>
          <w:sz w:val="24"/>
          <w:szCs w:val="24"/>
        </w:rPr>
        <w:t xml:space="preserve">os autos o en el caso de las motos estas se estacionan cerca del HSH </w:t>
      </w:r>
      <w:r>
        <w:rPr>
          <w:rFonts w:ascii="Times New Roman" w:hAnsi="Times New Roman" w:cs="Times New Roman"/>
          <w:sz w:val="24"/>
          <w:szCs w:val="24"/>
        </w:rPr>
        <w:t>con el que quieren tomar contacto. Los cambios</w:t>
      </w:r>
      <w:r w:rsidRPr="00284A57">
        <w:rPr>
          <w:rFonts w:ascii="Times New Roman" w:hAnsi="Times New Roman" w:cs="Times New Roman"/>
          <w:sz w:val="24"/>
          <w:szCs w:val="24"/>
        </w:rPr>
        <w:t xml:space="preserve"> de luces </w:t>
      </w:r>
      <w:r>
        <w:rPr>
          <w:rFonts w:ascii="Times New Roman" w:hAnsi="Times New Roman" w:cs="Times New Roman"/>
          <w:sz w:val="24"/>
          <w:szCs w:val="24"/>
        </w:rPr>
        <w:t xml:space="preserve">de los vehículos </w:t>
      </w:r>
      <w:r w:rsidRPr="00284A57">
        <w:rPr>
          <w:rFonts w:ascii="Times New Roman" w:hAnsi="Times New Roman" w:cs="Times New Roman"/>
          <w:sz w:val="24"/>
          <w:szCs w:val="24"/>
        </w:rPr>
        <w:t>es la señal para que quien and</w:t>
      </w:r>
      <w:r>
        <w:rPr>
          <w:rFonts w:ascii="Times New Roman" w:hAnsi="Times New Roman" w:cs="Times New Roman"/>
          <w:sz w:val="24"/>
          <w:szCs w:val="24"/>
        </w:rPr>
        <w:t>a</w:t>
      </w:r>
      <w:r w:rsidRPr="00284A57">
        <w:rPr>
          <w:rFonts w:ascii="Times New Roman" w:hAnsi="Times New Roman" w:cs="Times New Roman"/>
          <w:sz w:val="24"/>
          <w:szCs w:val="24"/>
        </w:rPr>
        <w:t xml:space="preserve"> caminando se acerque</w:t>
      </w:r>
      <w:r>
        <w:rPr>
          <w:rFonts w:ascii="Times New Roman" w:hAnsi="Times New Roman" w:cs="Times New Roman"/>
          <w:sz w:val="24"/>
          <w:szCs w:val="24"/>
        </w:rPr>
        <w:t>.</w:t>
      </w:r>
      <w:r w:rsidRPr="00284A57">
        <w:rPr>
          <w:rFonts w:ascii="Times New Roman" w:hAnsi="Times New Roman" w:cs="Times New Roman"/>
          <w:sz w:val="24"/>
          <w:szCs w:val="24"/>
        </w:rPr>
        <w:t xml:space="preserve"> El intercambio de conversación es rápido, algunos se van del lugar con la compañía y otros ingresan a la zona con mayores arbustos para </w:t>
      </w:r>
      <w:r>
        <w:rPr>
          <w:rFonts w:ascii="Times New Roman" w:hAnsi="Times New Roman" w:cs="Times New Roman"/>
          <w:sz w:val="24"/>
          <w:szCs w:val="24"/>
        </w:rPr>
        <w:t>man</w:t>
      </w:r>
      <w:r w:rsidRPr="00284A57">
        <w:rPr>
          <w:rFonts w:ascii="Times New Roman" w:hAnsi="Times New Roman" w:cs="Times New Roman"/>
          <w:sz w:val="24"/>
          <w:szCs w:val="24"/>
        </w:rPr>
        <w:t>tener sexo</w:t>
      </w:r>
      <w:r>
        <w:rPr>
          <w:rFonts w:ascii="Times New Roman" w:hAnsi="Times New Roman" w:cs="Times New Roman"/>
          <w:sz w:val="24"/>
          <w:szCs w:val="24"/>
        </w:rPr>
        <w:t>.</w:t>
      </w:r>
      <w:r w:rsidRPr="00284A57">
        <w:rPr>
          <w:rFonts w:ascii="Times New Roman" w:hAnsi="Times New Roman" w:cs="Times New Roman"/>
          <w:sz w:val="24"/>
          <w:szCs w:val="24"/>
        </w:rPr>
        <w:t xml:space="preserve"> </w:t>
      </w:r>
      <w:r>
        <w:rPr>
          <w:rFonts w:ascii="Times New Roman" w:hAnsi="Times New Roman" w:cs="Times New Roman"/>
          <w:sz w:val="24"/>
          <w:szCs w:val="24"/>
        </w:rPr>
        <w:t xml:space="preserve">Observamos que en el caso de los automóviles y las motocicletas la mayoría de las veces, luego de entablar </w:t>
      </w:r>
      <w:r w:rsidRPr="00284A57">
        <w:rPr>
          <w:rFonts w:ascii="Times New Roman" w:hAnsi="Times New Roman" w:cs="Times New Roman"/>
          <w:sz w:val="24"/>
          <w:szCs w:val="24"/>
        </w:rPr>
        <w:t>di</w:t>
      </w:r>
      <w:r>
        <w:rPr>
          <w:rFonts w:ascii="Times New Roman" w:hAnsi="Times New Roman" w:cs="Times New Roman"/>
          <w:sz w:val="24"/>
          <w:szCs w:val="24"/>
        </w:rPr>
        <w:t>á</w:t>
      </w:r>
      <w:r w:rsidRPr="00284A57">
        <w:rPr>
          <w:rFonts w:ascii="Times New Roman" w:hAnsi="Times New Roman" w:cs="Times New Roman"/>
          <w:sz w:val="24"/>
          <w:szCs w:val="24"/>
        </w:rPr>
        <w:t xml:space="preserve">logo </w:t>
      </w:r>
      <w:r>
        <w:rPr>
          <w:rFonts w:ascii="Times New Roman" w:hAnsi="Times New Roman" w:cs="Times New Roman"/>
          <w:sz w:val="24"/>
          <w:szCs w:val="24"/>
        </w:rPr>
        <w:t xml:space="preserve">los sujetos </w:t>
      </w:r>
      <w:r w:rsidRPr="00284A57">
        <w:rPr>
          <w:rFonts w:ascii="Times New Roman" w:hAnsi="Times New Roman" w:cs="Times New Roman"/>
          <w:sz w:val="24"/>
          <w:szCs w:val="24"/>
        </w:rPr>
        <w:t>tienden a irse del lugar para concretar el encuentro sexual en otro sitio</w:t>
      </w:r>
      <w:r>
        <w:rPr>
          <w:rFonts w:ascii="Times New Roman" w:hAnsi="Times New Roman" w:cs="Times New Roman"/>
          <w:sz w:val="24"/>
          <w:szCs w:val="24"/>
        </w:rPr>
        <w:t>.</w:t>
      </w:r>
      <w:r w:rsidRPr="00284A57">
        <w:rPr>
          <w:rFonts w:ascii="Times New Roman" w:hAnsi="Times New Roman" w:cs="Times New Roman"/>
          <w:sz w:val="24"/>
          <w:szCs w:val="24"/>
        </w:rPr>
        <w:t xml:space="preserve"> </w:t>
      </w:r>
    </w:p>
    <w:p w14:paraId="0B291A98" w14:textId="305A0D62" w:rsidR="001401E4" w:rsidRDefault="001401E4" w:rsidP="001401E4">
      <w:pPr>
        <w:spacing w:line="360" w:lineRule="auto"/>
        <w:ind w:firstLine="708"/>
        <w:jc w:val="both"/>
        <w:rPr>
          <w:rFonts w:ascii="Times New Roman" w:hAnsi="Times New Roman"/>
          <w:sz w:val="24"/>
          <w:szCs w:val="24"/>
          <w:lang w:val="es-MX"/>
        </w:rPr>
      </w:pPr>
      <w:r>
        <w:rPr>
          <w:rFonts w:ascii="Times New Roman" w:hAnsi="Times New Roman" w:cs="Times New Roman"/>
          <w:sz w:val="24"/>
          <w:szCs w:val="24"/>
        </w:rPr>
        <w:t xml:space="preserve">Al tratarse de un espacio público abierto </w:t>
      </w:r>
      <w:r w:rsidRPr="00284A57">
        <w:rPr>
          <w:rFonts w:ascii="Times New Roman" w:hAnsi="Times New Roman" w:cs="Times New Roman"/>
          <w:sz w:val="24"/>
          <w:szCs w:val="24"/>
        </w:rPr>
        <w:t xml:space="preserve">los códigos </w:t>
      </w:r>
      <w:r>
        <w:rPr>
          <w:rFonts w:ascii="Times New Roman" w:hAnsi="Times New Roman" w:cs="Times New Roman"/>
          <w:sz w:val="24"/>
          <w:szCs w:val="24"/>
        </w:rPr>
        <w:t xml:space="preserve">de interacción establecen una coreografía que regula los desplazamientos de los sujetos por diferentes sectores. Además de los códigos kinésicos relacionados con lo gestual y las miradas que observamos en los baños, en el parque adquiere más relevancia la interacción verbal entre los sujetos, caracterizada por </w:t>
      </w:r>
      <w:r w:rsidR="00AA0D33">
        <w:rPr>
          <w:rFonts w:ascii="Times New Roman" w:hAnsi="Times New Roman" w:cs="Times New Roman"/>
          <w:sz w:val="24"/>
          <w:szCs w:val="24"/>
        </w:rPr>
        <w:t>el explicitación</w:t>
      </w:r>
      <w:r>
        <w:rPr>
          <w:rFonts w:ascii="Times New Roman" w:hAnsi="Times New Roman" w:cs="Times New Roman"/>
          <w:sz w:val="24"/>
          <w:szCs w:val="24"/>
        </w:rPr>
        <w:t xml:space="preserve"> abierta de los deseos y el tipo de práctica sexual que se busca realizar. El siguiente registro de la bitácora permite ilustrar lo antedicho: </w:t>
      </w:r>
    </w:p>
    <w:p w14:paraId="42EDE367" w14:textId="77777777" w:rsidR="001401E4" w:rsidRPr="00EE7AF3" w:rsidRDefault="001401E4" w:rsidP="001401E4">
      <w:pPr>
        <w:spacing w:line="360" w:lineRule="auto"/>
        <w:rPr>
          <w:rFonts w:ascii="Times New Roman" w:hAnsi="Times New Roman"/>
          <w:sz w:val="24"/>
          <w:szCs w:val="24"/>
          <w:lang w:val="es-MX"/>
        </w:rPr>
      </w:pPr>
      <w:r w:rsidRPr="00EE7AF3">
        <w:rPr>
          <w:rFonts w:ascii="Times New Roman" w:hAnsi="Times New Roman"/>
          <w:sz w:val="24"/>
          <w:szCs w:val="24"/>
          <w:lang w:val="es-MX"/>
        </w:rPr>
        <w:t>Escena #12</w:t>
      </w:r>
    </w:p>
    <w:p w14:paraId="3B39CA5F" w14:textId="77777777" w:rsidR="001401E4" w:rsidRPr="00EE7AF3" w:rsidRDefault="001401E4" w:rsidP="001401E4">
      <w:pPr>
        <w:spacing w:line="360" w:lineRule="auto"/>
        <w:jc w:val="both"/>
        <w:rPr>
          <w:rFonts w:ascii="Times New Roman" w:hAnsi="Times New Roman"/>
          <w:sz w:val="24"/>
          <w:szCs w:val="24"/>
        </w:rPr>
      </w:pPr>
      <w:r w:rsidRPr="00EE7AF3">
        <w:rPr>
          <w:rFonts w:ascii="Times New Roman" w:hAnsi="Times New Roman"/>
          <w:sz w:val="24"/>
          <w:szCs w:val="24"/>
        </w:rPr>
        <w:t>En un acercamiento incidental un chico de 19 años, me abord</w:t>
      </w:r>
      <w:r>
        <w:rPr>
          <w:rFonts w:ascii="Times New Roman" w:hAnsi="Times New Roman"/>
          <w:sz w:val="24"/>
          <w:szCs w:val="24"/>
        </w:rPr>
        <w:t>a</w:t>
      </w:r>
      <w:r w:rsidRPr="00EE7AF3">
        <w:rPr>
          <w:rFonts w:ascii="Times New Roman" w:hAnsi="Times New Roman"/>
          <w:sz w:val="24"/>
          <w:szCs w:val="24"/>
        </w:rPr>
        <w:t xml:space="preserve"> y me dice;</w:t>
      </w:r>
    </w:p>
    <w:p w14:paraId="33158431" w14:textId="77777777" w:rsidR="001401E4" w:rsidRPr="00EE7AF3" w:rsidRDefault="001401E4" w:rsidP="001401E4">
      <w:pPr>
        <w:numPr>
          <w:ilvl w:val="0"/>
          <w:numId w:val="11"/>
        </w:numPr>
        <w:spacing w:after="0" w:line="360" w:lineRule="auto"/>
        <w:contextualSpacing/>
        <w:jc w:val="both"/>
        <w:rPr>
          <w:rFonts w:ascii="Times New Roman" w:eastAsia="Times New Roman" w:hAnsi="Times New Roman"/>
          <w:i/>
          <w:sz w:val="24"/>
          <w:szCs w:val="24"/>
          <w:lang w:eastAsia="es-ES"/>
        </w:rPr>
      </w:pPr>
      <w:r w:rsidRPr="00EE7AF3">
        <w:rPr>
          <w:rFonts w:ascii="Times New Roman" w:eastAsia="Times New Roman" w:hAnsi="Times New Roman"/>
          <w:i/>
          <w:sz w:val="24"/>
          <w:szCs w:val="24"/>
          <w:lang w:eastAsia="es-ES"/>
        </w:rPr>
        <w:t>Sujeto: Hola, ¿cómo andás, que hacés?</w:t>
      </w:r>
    </w:p>
    <w:p w14:paraId="5B7D11EF" w14:textId="77777777" w:rsidR="001401E4" w:rsidRPr="00EE7AF3" w:rsidRDefault="001401E4" w:rsidP="001401E4">
      <w:pPr>
        <w:numPr>
          <w:ilvl w:val="0"/>
          <w:numId w:val="11"/>
        </w:numPr>
        <w:spacing w:after="0" w:line="360" w:lineRule="auto"/>
        <w:contextualSpacing/>
        <w:jc w:val="both"/>
        <w:rPr>
          <w:rFonts w:ascii="Times New Roman" w:eastAsia="Times New Roman" w:hAnsi="Times New Roman"/>
          <w:i/>
          <w:sz w:val="24"/>
          <w:szCs w:val="24"/>
          <w:lang w:eastAsia="es-ES"/>
        </w:rPr>
      </w:pPr>
      <w:r w:rsidRPr="00EE7AF3">
        <w:rPr>
          <w:rFonts w:ascii="Times New Roman" w:eastAsia="Times New Roman" w:hAnsi="Times New Roman"/>
          <w:i/>
          <w:sz w:val="24"/>
          <w:szCs w:val="24"/>
          <w:lang w:eastAsia="es-ES"/>
        </w:rPr>
        <w:t>Yo: bien, aquí dando la vuelta, haciendo un poco de ejercicio, ¿vos?</w:t>
      </w:r>
    </w:p>
    <w:p w14:paraId="6825D843" w14:textId="77777777" w:rsidR="001401E4" w:rsidRPr="00EE7AF3" w:rsidRDefault="001401E4" w:rsidP="001401E4">
      <w:pPr>
        <w:numPr>
          <w:ilvl w:val="0"/>
          <w:numId w:val="11"/>
        </w:numPr>
        <w:spacing w:after="0" w:line="360" w:lineRule="auto"/>
        <w:ind w:right="566"/>
        <w:contextualSpacing/>
        <w:jc w:val="both"/>
        <w:rPr>
          <w:rFonts w:ascii="Times New Roman" w:eastAsia="Times New Roman" w:hAnsi="Times New Roman"/>
          <w:i/>
          <w:sz w:val="24"/>
          <w:szCs w:val="24"/>
          <w:lang w:eastAsia="es-ES"/>
        </w:rPr>
      </w:pPr>
      <w:r w:rsidRPr="00EE7AF3">
        <w:rPr>
          <w:rFonts w:ascii="Times New Roman" w:eastAsia="Times New Roman" w:hAnsi="Times New Roman"/>
          <w:i/>
          <w:sz w:val="24"/>
          <w:szCs w:val="24"/>
          <w:lang w:eastAsia="es-ES"/>
        </w:rPr>
        <w:t>Sujeto: viendo que surge…te voy a decir la posta, a mí me gusta culiar y que me chupen el pingo los putos, pero me gustan las mujeres</w:t>
      </w:r>
      <w:r>
        <w:rPr>
          <w:rFonts w:ascii="Times New Roman" w:eastAsia="Times New Roman" w:hAnsi="Times New Roman"/>
          <w:i/>
          <w:sz w:val="24"/>
          <w:szCs w:val="24"/>
          <w:lang w:eastAsia="es-ES"/>
        </w:rPr>
        <w:t xml:space="preserve"> </w:t>
      </w:r>
      <w:r w:rsidRPr="00EE7AF3">
        <w:rPr>
          <w:rFonts w:ascii="Times New Roman" w:eastAsia="Times New Roman" w:hAnsi="Times New Roman"/>
          <w:i/>
          <w:sz w:val="24"/>
          <w:szCs w:val="24"/>
          <w:lang w:eastAsia="es-ES"/>
        </w:rPr>
        <w:t xml:space="preserve">(aclara). </w:t>
      </w:r>
    </w:p>
    <w:p w14:paraId="0EE66566" w14:textId="77777777" w:rsidR="001401E4" w:rsidRPr="00EE7AF3" w:rsidRDefault="001401E4" w:rsidP="001401E4">
      <w:pPr>
        <w:numPr>
          <w:ilvl w:val="0"/>
          <w:numId w:val="11"/>
        </w:numPr>
        <w:spacing w:after="0" w:line="360" w:lineRule="auto"/>
        <w:contextualSpacing/>
        <w:jc w:val="both"/>
        <w:rPr>
          <w:rFonts w:ascii="Times New Roman" w:eastAsia="Times New Roman" w:hAnsi="Times New Roman"/>
          <w:i/>
          <w:sz w:val="24"/>
          <w:szCs w:val="24"/>
          <w:lang w:eastAsia="es-ES"/>
        </w:rPr>
      </w:pPr>
      <w:r w:rsidRPr="00EE7AF3">
        <w:rPr>
          <w:rFonts w:ascii="Times New Roman" w:eastAsia="Times New Roman" w:hAnsi="Times New Roman"/>
          <w:i/>
          <w:sz w:val="24"/>
          <w:szCs w:val="24"/>
          <w:lang w:eastAsia="es-ES"/>
        </w:rPr>
        <w:t>Yo: (risas) ¿y por qué te gusta culiar putos y que te la chupen?</w:t>
      </w:r>
    </w:p>
    <w:p w14:paraId="37CCB27A" w14:textId="77777777" w:rsidR="001401E4" w:rsidRPr="00EE7AF3" w:rsidRDefault="001401E4" w:rsidP="001401E4">
      <w:pPr>
        <w:numPr>
          <w:ilvl w:val="0"/>
          <w:numId w:val="11"/>
        </w:numPr>
        <w:spacing w:after="0" w:line="360" w:lineRule="auto"/>
        <w:ind w:right="566"/>
        <w:contextualSpacing/>
        <w:jc w:val="both"/>
        <w:rPr>
          <w:rFonts w:ascii="Times New Roman" w:eastAsia="Times New Roman" w:hAnsi="Times New Roman"/>
          <w:i/>
          <w:sz w:val="24"/>
          <w:szCs w:val="24"/>
          <w:lang w:eastAsia="es-ES"/>
        </w:rPr>
      </w:pPr>
      <w:r w:rsidRPr="00EE7AF3">
        <w:rPr>
          <w:rFonts w:ascii="Times New Roman" w:eastAsia="Times New Roman" w:hAnsi="Times New Roman"/>
          <w:i/>
          <w:sz w:val="24"/>
          <w:szCs w:val="24"/>
          <w:lang w:eastAsia="es-ES"/>
        </w:rPr>
        <w:t xml:space="preserve">Sujeto: los putos son muy zarpados, me piden cosas como que les pegue o gritan mucho, y chupan muy bien el pingo. </w:t>
      </w:r>
    </w:p>
    <w:p w14:paraId="42E7C38B" w14:textId="77777777" w:rsidR="001401E4" w:rsidRPr="00EE7AF3" w:rsidRDefault="001401E4" w:rsidP="001401E4">
      <w:pPr>
        <w:numPr>
          <w:ilvl w:val="0"/>
          <w:numId w:val="11"/>
        </w:numPr>
        <w:spacing w:after="0" w:line="360" w:lineRule="auto"/>
        <w:contextualSpacing/>
        <w:jc w:val="both"/>
        <w:rPr>
          <w:rFonts w:ascii="Times New Roman" w:eastAsia="Times New Roman" w:hAnsi="Times New Roman"/>
          <w:i/>
          <w:sz w:val="24"/>
          <w:szCs w:val="24"/>
          <w:lang w:eastAsia="es-ES"/>
        </w:rPr>
      </w:pPr>
      <w:r w:rsidRPr="00EE7AF3">
        <w:rPr>
          <w:rFonts w:ascii="Times New Roman" w:eastAsia="Times New Roman" w:hAnsi="Times New Roman"/>
          <w:i/>
          <w:sz w:val="24"/>
          <w:szCs w:val="24"/>
          <w:lang w:eastAsia="es-ES"/>
        </w:rPr>
        <w:t>Yo: ¿y cómo tiene que ser el puto para que te guste?</w:t>
      </w:r>
    </w:p>
    <w:p w14:paraId="50458170" w14:textId="77777777" w:rsidR="001401E4" w:rsidRPr="00EE7AF3" w:rsidRDefault="001401E4" w:rsidP="001401E4">
      <w:pPr>
        <w:numPr>
          <w:ilvl w:val="0"/>
          <w:numId w:val="11"/>
        </w:numPr>
        <w:spacing w:after="0" w:line="360" w:lineRule="auto"/>
        <w:ind w:right="566"/>
        <w:contextualSpacing/>
        <w:jc w:val="both"/>
        <w:rPr>
          <w:rFonts w:ascii="Times New Roman" w:eastAsia="Times New Roman" w:hAnsi="Times New Roman"/>
          <w:i/>
          <w:sz w:val="24"/>
          <w:szCs w:val="24"/>
          <w:lang w:eastAsia="es-ES"/>
        </w:rPr>
      </w:pPr>
      <w:r w:rsidRPr="00EE7AF3">
        <w:rPr>
          <w:rFonts w:ascii="Times New Roman" w:eastAsia="Times New Roman" w:hAnsi="Times New Roman"/>
          <w:i/>
          <w:sz w:val="24"/>
          <w:szCs w:val="24"/>
          <w:lang w:eastAsia="es-ES"/>
        </w:rPr>
        <w:t>Sujeto: No cualquier puto, tiene que ser limpito. Los travas no me gusta porque se prostituyen</w:t>
      </w:r>
      <w:r>
        <w:rPr>
          <w:rFonts w:ascii="Times New Roman" w:eastAsia="Times New Roman" w:hAnsi="Times New Roman"/>
          <w:i/>
          <w:sz w:val="24"/>
          <w:szCs w:val="24"/>
          <w:lang w:eastAsia="es-ES"/>
        </w:rPr>
        <w:t xml:space="preserve"> </w:t>
      </w:r>
      <w:r w:rsidRPr="00EE7AF3">
        <w:rPr>
          <w:rFonts w:ascii="Times New Roman" w:eastAsia="Times New Roman" w:hAnsi="Times New Roman"/>
          <w:i/>
          <w:sz w:val="24"/>
          <w:szCs w:val="24"/>
          <w:lang w:eastAsia="es-ES"/>
        </w:rPr>
        <w:t xml:space="preserve">y por ahí son sucios. También me gusta que huela bien, y que este bien vestido No me gustan los putos de la calle. Vos estas bien. (haciendo referencia a que yo le gustaba). Sabe yo tengo el pico grande y me gusta disfrutar, sentir placer. </w:t>
      </w:r>
    </w:p>
    <w:p w14:paraId="15838CA4" w14:textId="77777777" w:rsidR="001401E4" w:rsidRPr="00EE7AF3" w:rsidRDefault="001401E4" w:rsidP="001401E4">
      <w:pPr>
        <w:numPr>
          <w:ilvl w:val="0"/>
          <w:numId w:val="11"/>
        </w:numPr>
        <w:spacing w:after="0" w:line="360" w:lineRule="auto"/>
        <w:contextualSpacing/>
        <w:jc w:val="both"/>
        <w:rPr>
          <w:rFonts w:ascii="Times New Roman" w:eastAsia="Times New Roman" w:hAnsi="Times New Roman"/>
          <w:i/>
          <w:sz w:val="24"/>
          <w:szCs w:val="24"/>
          <w:lang w:eastAsia="es-ES"/>
        </w:rPr>
      </w:pPr>
      <w:r w:rsidRPr="00EE7AF3">
        <w:rPr>
          <w:rFonts w:ascii="Times New Roman" w:eastAsia="Times New Roman" w:hAnsi="Times New Roman"/>
          <w:i/>
          <w:sz w:val="24"/>
          <w:szCs w:val="24"/>
          <w:lang w:eastAsia="es-ES"/>
        </w:rPr>
        <w:t>Yo: ¿sientes mucho placer con un puto?</w:t>
      </w:r>
    </w:p>
    <w:p w14:paraId="72B73914" w14:textId="77777777" w:rsidR="001401E4" w:rsidRPr="00EE7AF3" w:rsidRDefault="001401E4" w:rsidP="001401E4">
      <w:pPr>
        <w:numPr>
          <w:ilvl w:val="0"/>
          <w:numId w:val="11"/>
        </w:numPr>
        <w:spacing w:after="0" w:line="360" w:lineRule="auto"/>
        <w:ind w:right="566"/>
        <w:contextualSpacing/>
        <w:jc w:val="both"/>
        <w:rPr>
          <w:rFonts w:ascii="Times New Roman" w:eastAsia="Times New Roman" w:hAnsi="Times New Roman"/>
          <w:i/>
          <w:sz w:val="24"/>
          <w:szCs w:val="24"/>
          <w:lang w:eastAsia="es-ES"/>
        </w:rPr>
      </w:pPr>
      <w:r w:rsidRPr="00EE7AF3">
        <w:rPr>
          <w:rFonts w:ascii="Times New Roman" w:eastAsia="Times New Roman" w:hAnsi="Times New Roman"/>
          <w:i/>
          <w:sz w:val="24"/>
          <w:szCs w:val="24"/>
          <w:lang w:eastAsia="es-ES"/>
        </w:rPr>
        <w:t xml:space="preserve">Sujeto: me gustan más las mujeres por que tiene más lugares para hacérselo (tiene tres agujeros). </w:t>
      </w:r>
    </w:p>
    <w:p w14:paraId="7A15BBBC" w14:textId="77777777" w:rsidR="001401E4" w:rsidRPr="00EE7AF3" w:rsidRDefault="001401E4" w:rsidP="001401E4">
      <w:pPr>
        <w:numPr>
          <w:ilvl w:val="0"/>
          <w:numId w:val="11"/>
        </w:numPr>
        <w:spacing w:after="0" w:line="360" w:lineRule="auto"/>
        <w:contextualSpacing/>
        <w:jc w:val="both"/>
        <w:rPr>
          <w:rFonts w:ascii="Times New Roman" w:eastAsia="Times New Roman" w:hAnsi="Times New Roman"/>
          <w:i/>
          <w:sz w:val="24"/>
          <w:szCs w:val="24"/>
          <w:lang w:eastAsia="es-ES"/>
        </w:rPr>
      </w:pPr>
      <w:r w:rsidRPr="00EE7AF3">
        <w:rPr>
          <w:rFonts w:ascii="Times New Roman" w:eastAsia="Times New Roman" w:hAnsi="Times New Roman"/>
          <w:i/>
          <w:sz w:val="24"/>
          <w:szCs w:val="24"/>
          <w:lang w:eastAsia="es-ES"/>
        </w:rPr>
        <w:t>Yo: ¿y si te pintaría hacer algo conmigo?</w:t>
      </w:r>
    </w:p>
    <w:p w14:paraId="2ED004B9" w14:textId="77777777" w:rsidR="001401E4" w:rsidRPr="00EE7AF3" w:rsidRDefault="001401E4" w:rsidP="001401E4">
      <w:pPr>
        <w:numPr>
          <w:ilvl w:val="0"/>
          <w:numId w:val="11"/>
        </w:numPr>
        <w:spacing w:after="0" w:line="360" w:lineRule="auto"/>
        <w:contextualSpacing/>
        <w:jc w:val="both"/>
        <w:rPr>
          <w:rFonts w:ascii="Times New Roman" w:eastAsia="Times New Roman" w:hAnsi="Times New Roman"/>
          <w:i/>
          <w:sz w:val="24"/>
          <w:szCs w:val="24"/>
          <w:lang w:eastAsia="es-ES"/>
        </w:rPr>
      </w:pPr>
      <w:r w:rsidRPr="00EE7AF3">
        <w:rPr>
          <w:rFonts w:ascii="Times New Roman" w:eastAsia="Times New Roman" w:hAnsi="Times New Roman"/>
          <w:i/>
          <w:sz w:val="24"/>
          <w:szCs w:val="24"/>
          <w:lang w:eastAsia="es-ES"/>
        </w:rPr>
        <w:t>Sujeto: si de una.</w:t>
      </w:r>
    </w:p>
    <w:p w14:paraId="7D51F68F" w14:textId="77777777" w:rsidR="001401E4" w:rsidRPr="00EE7AF3" w:rsidRDefault="001401E4" w:rsidP="001401E4">
      <w:pPr>
        <w:numPr>
          <w:ilvl w:val="0"/>
          <w:numId w:val="11"/>
        </w:numPr>
        <w:spacing w:after="0" w:line="360" w:lineRule="auto"/>
        <w:contextualSpacing/>
        <w:jc w:val="both"/>
        <w:rPr>
          <w:rFonts w:ascii="Times New Roman" w:eastAsia="Times New Roman" w:hAnsi="Times New Roman"/>
          <w:i/>
          <w:sz w:val="24"/>
          <w:szCs w:val="24"/>
          <w:lang w:eastAsia="es-ES"/>
        </w:rPr>
      </w:pPr>
      <w:r w:rsidRPr="00EE7AF3">
        <w:rPr>
          <w:rFonts w:ascii="Times New Roman" w:eastAsia="Times New Roman" w:hAnsi="Times New Roman"/>
          <w:i/>
          <w:sz w:val="24"/>
          <w:szCs w:val="24"/>
          <w:lang w:eastAsia="es-ES"/>
        </w:rPr>
        <w:t>Yo: ¿usas forro?</w:t>
      </w:r>
    </w:p>
    <w:p w14:paraId="4C6CC57C" w14:textId="77777777" w:rsidR="001401E4" w:rsidRDefault="001401E4" w:rsidP="001401E4">
      <w:pPr>
        <w:spacing w:after="0" w:line="360" w:lineRule="auto"/>
        <w:ind w:right="-1" w:firstLine="709"/>
        <w:jc w:val="both"/>
        <w:rPr>
          <w:rFonts w:ascii="Times New Roman" w:hAnsi="Times New Roman" w:cs="Times New Roman"/>
          <w:sz w:val="24"/>
          <w:szCs w:val="24"/>
        </w:rPr>
      </w:pPr>
      <w:r w:rsidRPr="00EE7AF3">
        <w:rPr>
          <w:rFonts w:ascii="Times New Roman" w:eastAsia="Times New Roman" w:hAnsi="Times New Roman"/>
          <w:i/>
          <w:sz w:val="24"/>
          <w:szCs w:val="24"/>
          <w:lang w:eastAsia="es-ES"/>
        </w:rPr>
        <w:t>Sujeto: casi nunca</w:t>
      </w:r>
      <w:r>
        <w:rPr>
          <w:rFonts w:ascii="Times New Roman" w:eastAsia="Times New Roman" w:hAnsi="Times New Roman"/>
          <w:i/>
          <w:sz w:val="24"/>
          <w:szCs w:val="24"/>
          <w:lang w:eastAsia="es-ES"/>
        </w:rPr>
        <w:t>,</w:t>
      </w:r>
      <w:r w:rsidRPr="00EE7AF3">
        <w:rPr>
          <w:rFonts w:ascii="Times New Roman" w:eastAsia="Times New Roman" w:hAnsi="Times New Roman"/>
          <w:i/>
          <w:sz w:val="24"/>
          <w:szCs w:val="24"/>
          <w:lang w:eastAsia="es-ES"/>
        </w:rPr>
        <w:t xml:space="preserve"> yo le tiro la leche donde usted quiera</w:t>
      </w:r>
      <w:r w:rsidRPr="00EE7AF3">
        <w:rPr>
          <w:rFonts w:ascii="Times New Roman" w:eastAsia="Times New Roman" w:hAnsi="Times New Roman"/>
          <w:sz w:val="24"/>
          <w:szCs w:val="24"/>
          <w:lang w:eastAsia="es-ES"/>
        </w:rPr>
        <w:t xml:space="preserve"> (08/06/2019, PAQ).</w:t>
      </w:r>
    </w:p>
    <w:p w14:paraId="03E0F181" w14:textId="77777777" w:rsidR="001401E4" w:rsidRDefault="001401E4" w:rsidP="001401E4">
      <w:pPr>
        <w:spacing w:after="0" w:line="360" w:lineRule="auto"/>
        <w:ind w:right="-1" w:firstLine="709"/>
        <w:jc w:val="both"/>
        <w:rPr>
          <w:rFonts w:ascii="Times New Roman" w:hAnsi="Times New Roman" w:cs="Times New Roman"/>
          <w:sz w:val="24"/>
          <w:szCs w:val="24"/>
        </w:rPr>
      </w:pPr>
    </w:p>
    <w:p w14:paraId="679D91F7" w14:textId="77777777" w:rsidR="001401E4" w:rsidRPr="00284A57" w:rsidRDefault="001401E4" w:rsidP="001401E4">
      <w:pPr>
        <w:spacing w:after="0" w:line="360" w:lineRule="auto"/>
        <w:ind w:right="-1" w:firstLine="709"/>
        <w:jc w:val="both"/>
        <w:rPr>
          <w:rFonts w:ascii="Times New Roman" w:hAnsi="Times New Roman" w:cs="Times New Roman"/>
          <w:sz w:val="24"/>
          <w:szCs w:val="24"/>
        </w:rPr>
      </w:pPr>
      <w:r>
        <w:rPr>
          <w:rFonts w:ascii="Times New Roman" w:hAnsi="Times New Roman" w:cs="Times New Roman"/>
          <w:sz w:val="24"/>
          <w:szCs w:val="24"/>
        </w:rPr>
        <w:t>L</w:t>
      </w:r>
      <w:r w:rsidRPr="00284A57">
        <w:rPr>
          <w:rFonts w:ascii="Times New Roman" w:hAnsi="Times New Roman" w:cs="Times New Roman"/>
          <w:sz w:val="24"/>
          <w:szCs w:val="24"/>
        </w:rPr>
        <w:t>as formas de acceso a lo sexual que tienen los HSH que concurren a estos sitios</w:t>
      </w:r>
      <w:r>
        <w:rPr>
          <w:rFonts w:ascii="Times New Roman" w:hAnsi="Times New Roman" w:cs="Times New Roman"/>
          <w:sz w:val="24"/>
          <w:szCs w:val="24"/>
        </w:rPr>
        <w:t>,</w:t>
      </w:r>
      <w:r w:rsidRPr="00284A57">
        <w:rPr>
          <w:rFonts w:ascii="Times New Roman" w:hAnsi="Times New Roman" w:cs="Times New Roman"/>
          <w:sz w:val="24"/>
          <w:szCs w:val="24"/>
        </w:rPr>
        <w:t xml:space="preserve"> están determinadas por la clandestinidad que el espacio les garantiza, </w:t>
      </w:r>
      <w:r>
        <w:rPr>
          <w:rFonts w:ascii="Times New Roman" w:hAnsi="Times New Roman" w:cs="Times New Roman"/>
          <w:sz w:val="24"/>
          <w:szCs w:val="24"/>
        </w:rPr>
        <w:t>con</w:t>
      </w:r>
      <w:r w:rsidRPr="00284A57">
        <w:rPr>
          <w:rFonts w:ascii="Times New Roman" w:hAnsi="Times New Roman" w:cs="Times New Roman"/>
          <w:sz w:val="24"/>
          <w:szCs w:val="24"/>
        </w:rPr>
        <w:t xml:space="preserve"> la certeza de</w:t>
      </w:r>
      <w:r>
        <w:rPr>
          <w:rFonts w:ascii="Times New Roman" w:hAnsi="Times New Roman" w:cs="Times New Roman"/>
          <w:sz w:val="24"/>
          <w:szCs w:val="24"/>
        </w:rPr>
        <w:t xml:space="preserve"> la existencia de un código de discreción compartido que les posibilita</w:t>
      </w:r>
      <w:r w:rsidRPr="00284A57">
        <w:rPr>
          <w:rFonts w:ascii="Times New Roman" w:hAnsi="Times New Roman" w:cs="Times New Roman"/>
          <w:sz w:val="24"/>
          <w:szCs w:val="24"/>
        </w:rPr>
        <w:t xml:space="preserve"> concretar un</w:t>
      </w:r>
      <w:r>
        <w:rPr>
          <w:rFonts w:ascii="Times New Roman" w:hAnsi="Times New Roman" w:cs="Times New Roman"/>
          <w:sz w:val="24"/>
          <w:szCs w:val="24"/>
        </w:rPr>
        <w:t>a forma de</w:t>
      </w:r>
      <w:r w:rsidRPr="00284A57">
        <w:rPr>
          <w:rFonts w:ascii="Times New Roman" w:hAnsi="Times New Roman" w:cs="Times New Roman"/>
          <w:sz w:val="24"/>
          <w:szCs w:val="24"/>
        </w:rPr>
        <w:t xml:space="preserve"> encuentro sexual que no puede ser expresado ni vivido públicamente. </w:t>
      </w:r>
      <w:r>
        <w:rPr>
          <w:rFonts w:ascii="Times New Roman" w:hAnsi="Times New Roman" w:cs="Times New Roman"/>
          <w:sz w:val="24"/>
          <w:szCs w:val="24"/>
        </w:rPr>
        <w:t>De</w:t>
      </w:r>
      <w:r w:rsidRPr="00284A57">
        <w:rPr>
          <w:rFonts w:ascii="Times New Roman" w:hAnsi="Times New Roman" w:cs="Times New Roman"/>
          <w:sz w:val="24"/>
          <w:szCs w:val="24"/>
        </w:rPr>
        <w:t xml:space="preserve">bido a las regulaciones </w:t>
      </w:r>
      <w:r>
        <w:rPr>
          <w:rFonts w:ascii="Times New Roman" w:hAnsi="Times New Roman" w:cs="Times New Roman"/>
          <w:sz w:val="24"/>
          <w:szCs w:val="24"/>
        </w:rPr>
        <w:t>del campo sexual intersticial de los HSH</w:t>
      </w:r>
      <w:r w:rsidRPr="00284A57">
        <w:rPr>
          <w:rFonts w:ascii="Times New Roman" w:hAnsi="Times New Roman" w:cs="Times New Roman"/>
          <w:sz w:val="24"/>
          <w:szCs w:val="24"/>
        </w:rPr>
        <w:t>, requiere lo</w:t>
      </w:r>
      <w:r>
        <w:rPr>
          <w:rFonts w:ascii="Times New Roman" w:hAnsi="Times New Roman" w:cs="Times New Roman"/>
          <w:sz w:val="24"/>
          <w:szCs w:val="24"/>
        </w:rPr>
        <w:t>s</w:t>
      </w:r>
      <w:r w:rsidRPr="00284A57">
        <w:rPr>
          <w:rFonts w:ascii="Times New Roman" w:hAnsi="Times New Roman" w:cs="Times New Roman"/>
          <w:sz w:val="24"/>
          <w:szCs w:val="24"/>
        </w:rPr>
        <w:t xml:space="preserve"> </w:t>
      </w:r>
      <w:r>
        <w:rPr>
          <w:rFonts w:ascii="Times New Roman" w:hAnsi="Times New Roman" w:cs="Times New Roman"/>
          <w:sz w:val="24"/>
          <w:szCs w:val="24"/>
        </w:rPr>
        <w:t>sujetos</w:t>
      </w:r>
      <w:r w:rsidRPr="00284A57">
        <w:rPr>
          <w:rFonts w:ascii="Times New Roman" w:hAnsi="Times New Roman" w:cs="Times New Roman"/>
          <w:sz w:val="24"/>
          <w:szCs w:val="24"/>
        </w:rPr>
        <w:t xml:space="preserve"> desplieguen una serie de estrategias y movimientos precautorios que les permite acceder a</w:t>
      </w:r>
      <w:r>
        <w:rPr>
          <w:rFonts w:ascii="Times New Roman" w:hAnsi="Times New Roman" w:cs="Times New Roman"/>
          <w:sz w:val="24"/>
          <w:szCs w:val="24"/>
        </w:rPr>
        <w:t xml:space="preserve">l ejercicio de su </w:t>
      </w:r>
      <w:r w:rsidRPr="00284A57">
        <w:rPr>
          <w:rFonts w:ascii="Times New Roman" w:hAnsi="Times New Roman" w:cs="Times New Roman"/>
          <w:sz w:val="24"/>
          <w:szCs w:val="24"/>
        </w:rPr>
        <w:t>sexual</w:t>
      </w:r>
      <w:r>
        <w:rPr>
          <w:rFonts w:ascii="Times New Roman" w:hAnsi="Times New Roman" w:cs="Times New Roman"/>
          <w:sz w:val="24"/>
          <w:szCs w:val="24"/>
        </w:rPr>
        <w:t>idad</w:t>
      </w:r>
      <w:r w:rsidRPr="00284A57">
        <w:rPr>
          <w:rFonts w:ascii="Times New Roman" w:hAnsi="Times New Roman" w:cs="Times New Roman"/>
          <w:sz w:val="24"/>
          <w:szCs w:val="24"/>
        </w:rPr>
        <w:t xml:space="preserve">, </w:t>
      </w:r>
      <w:r>
        <w:rPr>
          <w:rFonts w:ascii="Times New Roman" w:hAnsi="Times New Roman" w:cs="Times New Roman"/>
          <w:sz w:val="24"/>
          <w:szCs w:val="24"/>
        </w:rPr>
        <w:t>a</w:t>
      </w:r>
      <w:r w:rsidRPr="00284A57">
        <w:rPr>
          <w:rFonts w:ascii="Times New Roman" w:hAnsi="Times New Roman" w:cs="Times New Roman"/>
          <w:sz w:val="24"/>
          <w:szCs w:val="24"/>
        </w:rPr>
        <w:t xml:space="preserve"> resguardo de la vigilancia social y policial que pesa constantemente sobre aquellas sexualidades consideradas abyectas. </w:t>
      </w:r>
    </w:p>
    <w:p w14:paraId="22F5A219" w14:textId="77777777" w:rsidR="001401E4" w:rsidRPr="00284A57" w:rsidRDefault="001401E4" w:rsidP="001401E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L</w:t>
      </w:r>
      <w:r w:rsidRPr="00284A57">
        <w:rPr>
          <w:rFonts w:ascii="Times New Roman" w:hAnsi="Times New Roman" w:cs="Times New Roman"/>
          <w:sz w:val="24"/>
          <w:szCs w:val="24"/>
        </w:rPr>
        <w:t xml:space="preserve">as prácticas sexuales clandestinas entre HSH en los espacios </w:t>
      </w:r>
      <w:r>
        <w:rPr>
          <w:rFonts w:ascii="Times New Roman" w:hAnsi="Times New Roman" w:cs="Times New Roman"/>
          <w:sz w:val="24"/>
          <w:szCs w:val="24"/>
        </w:rPr>
        <w:t xml:space="preserve">públicos demandan el dominio </w:t>
      </w:r>
      <w:r w:rsidRPr="00284A57">
        <w:rPr>
          <w:rFonts w:ascii="Times New Roman" w:hAnsi="Times New Roman" w:cs="Times New Roman"/>
          <w:sz w:val="24"/>
          <w:szCs w:val="24"/>
        </w:rPr>
        <w:t xml:space="preserve">de </w:t>
      </w:r>
      <w:r>
        <w:rPr>
          <w:rFonts w:ascii="Times New Roman" w:hAnsi="Times New Roman" w:cs="Times New Roman"/>
          <w:sz w:val="24"/>
          <w:szCs w:val="24"/>
        </w:rPr>
        <w:t>c</w:t>
      </w:r>
      <w:r w:rsidRPr="00284A57">
        <w:rPr>
          <w:rFonts w:ascii="Times New Roman" w:hAnsi="Times New Roman" w:cs="Times New Roman"/>
          <w:sz w:val="24"/>
          <w:szCs w:val="24"/>
        </w:rPr>
        <w:t xml:space="preserve">ódigos </w:t>
      </w:r>
      <w:r>
        <w:rPr>
          <w:rFonts w:ascii="Times New Roman" w:hAnsi="Times New Roman" w:cs="Times New Roman"/>
          <w:sz w:val="24"/>
          <w:szCs w:val="24"/>
        </w:rPr>
        <w:t>de interacción gestual, verbal y quinésica que se ponen en juego a través de</w:t>
      </w:r>
      <w:r w:rsidRPr="00284A57">
        <w:rPr>
          <w:rFonts w:ascii="Times New Roman" w:hAnsi="Times New Roman" w:cs="Times New Roman"/>
          <w:sz w:val="24"/>
          <w:szCs w:val="24"/>
        </w:rPr>
        <w:t xml:space="preserve"> movimientos estratégicos </w:t>
      </w:r>
      <w:r>
        <w:rPr>
          <w:rFonts w:ascii="Times New Roman" w:hAnsi="Times New Roman" w:cs="Times New Roman"/>
          <w:sz w:val="24"/>
          <w:szCs w:val="24"/>
        </w:rPr>
        <w:t xml:space="preserve">de los cuerpos </w:t>
      </w:r>
      <w:r w:rsidRPr="00284A57">
        <w:rPr>
          <w:rFonts w:ascii="Times New Roman" w:hAnsi="Times New Roman" w:cs="Times New Roman"/>
          <w:sz w:val="24"/>
          <w:szCs w:val="24"/>
        </w:rPr>
        <w:t>en relación a</w:t>
      </w:r>
      <w:r>
        <w:rPr>
          <w:rFonts w:ascii="Times New Roman" w:hAnsi="Times New Roman" w:cs="Times New Roman"/>
          <w:sz w:val="24"/>
          <w:szCs w:val="24"/>
        </w:rPr>
        <w:t xml:space="preserve"> cada</w:t>
      </w:r>
      <w:r w:rsidRPr="00284A57">
        <w:rPr>
          <w:rFonts w:ascii="Times New Roman" w:hAnsi="Times New Roman" w:cs="Times New Roman"/>
          <w:sz w:val="24"/>
          <w:szCs w:val="24"/>
        </w:rPr>
        <w:t xml:space="preserve"> espacio)</w:t>
      </w:r>
      <w:r>
        <w:rPr>
          <w:rFonts w:ascii="Times New Roman" w:hAnsi="Times New Roman" w:cs="Times New Roman"/>
          <w:sz w:val="24"/>
          <w:szCs w:val="24"/>
        </w:rPr>
        <w:t xml:space="preserve">. Ello </w:t>
      </w:r>
      <w:r w:rsidRPr="00284A57">
        <w:rPr>
          <w:rFonts w:ascii="Times New Roman" w:hAnsi="Times New Roman" w:cs="Times New Roman"/>
          <w:sz w:val="24"/>
          <w:szCs w:val="24"/>
        </w:rPr>
        <w:t>permit</w:t>
      </w:r>
      <w:r>
        <w:rPr>
          <w:rFonts w:ascii="Times New Roman" w:hAnsi="Times New Roman" w:cs="Times New Roman"/>
          <w:sz w:val="24"/>
          <w:szCs w:val="24"/>
        </w:rPr>
        <w:t>e</w:t>
      </w:r>
      <w:r w:rsidRPr="00284A57">
        <w:rPr>
          <w:rFonts w:ascii="Times New Roman" w:hAnsi="Times New Roman" w:cs="Times New Roman"/>
          <w:sz w:val="24"/>
          <w:szCs w:val="24"/>
        </w:rPr>
        <w:t xml:space="preserve"> que quienes asisten a estos lugares (parque-baños) puedan entenderse entre sí p</w:t>
      </w:r>
      <w:r>
        <w:rPr>
          <w:rFonts w:ascii="Times New Roman" w:hAnsi="Times New Roman" w:cs="Times New Roman"/>
          <w:sz w:val="24"/>
          <w:szCs w:val="24"/>
        </w:rPr>
        <w:t>ara</w:t>
      </w:r>
      <w:r w:rsidRPr="00284A57">
        <w:rPr>
          <w:rFonts w:ascii="Times New Roman" w:hAnsi="Times New Roman" w:cs="Times New Roman"/>
          <w:sz w:val="24"/>
          <w:szCs w:val="24"/>
        </w:rPr>
        <w:t xml:space="preserve"> llevar a cabo un encuentro sexual. </w:t>
      </w:r>
      <w:r>
        <w:rPr>
          <w:rFonts w:ascii="Times New Roman" w:hAnsi="Times New Roman" w:cs="Times New Roman"/>
          <w:sz w:val="24"/>
          <w:szCs w:val="24"/>
        </w:rPr>
        <w:t xml:space="preserve">El hábitus propio del campo revela </w:t>
      </w:r>
      <w:r w:rsidRPr="00284A57">
        <w:rPr>
          <w:rFonts w:ascii="Times New Roman" w:hAnsi="Times New Roman" w:cs="Times New Roman"/>
          <w:sz w:val="24"/>
          <w:szCs w:val="24"/>
        </w:rPr>
        <w:t xml:space="preserve">en </w:t>
      </w:r>
      <w:r>
        <w:rPr>
          <w:rFonts w:ascii="Times New Roman" w:hAnsi="Times New Roman" w:cs="Times New Roman"/>
          <w:sz w:val="24"/>
          <w:szCs w:val="24"/>
        </w:rPr>
        <w:t xml:space="preserve">el nivel de la </w:t>
      </w:r>
      <w:r w:rsidRPr="00284A57">
        <w:rPr>
          <w:rFonts w:ascii="Times New Roman" w:hAnsi="Times New Roman" w:cs="Times New Roman"/>
          <w:sz w:val="24"/>
          <w:szCs w:val="24"/>
        </w:rPr>
        <w:t>práctica</w:t>
      </w:r>
      <w:r>
        <w:rPr>
          <w:rFonts w:ascii="Times New Roman" w:hAnsi="Times New Roman" w:cs="Times New Roman"/>
          <w:sz w:val="24"/>
          <w:szCs w:val="24"/>
        </w:rPr>
        <w:t xml:space="preserve"> el dominio de </w:t>
      </w:r>
      <w:r w:rsidRPr="00284A57">
        <w:rPr>
          <w:rFonts w:ascii="Times New Roman" w:hAnsi="Times New Roman" w:cs="Times New Roman"/>
          <w:i/>
          <w:sz w:val="24"/>
          <w:szCs w:val="24"/>
        </w:rPr>
        <w:t>la competencia comunicativa proxémica, asumida como el proceso mediante el cual los seres humanos, gracias a ese conjunto de símbolos compartidos, puede también, compartir ideas, pensamientos y sentimientos con los de su especie</w:t>
      </w:r>
      <w:r w:rsidRPr="00284A57">
        <w:rPr>
          <w:rFonts w:ascii="Times New Roman" w:hAnsi="Times New Roman" w:cs="Times New Roman"/>
          <w:sz w:val="24"/>
          <w:szCs w:val="24"/>
        </w:rPr>
        <w:t xml:space="preserve"> (Peña, 2009, p. 24)</w:t>
      </w:r>
      <w:r>
        <w:rPr>
          <w:rFonts w:ascii="Times New Roman" w:hAnsi="Times New Roman" w:cs="Times New Roman"/>
          <w:sz w:val="24"/>
          <w:szCs w:val="24"/>
        </w:rPr>
        <w:t>.</w:t>
      </w:r>
      <w:r w:rsidRPr="00284A57">
        <w:rPr>
          <w:rFonts w:ascii="Times New Roman" w:hAnsi="Times New Roman" w:cs="Times New Roman"/>
          <w:sz w:val="24"/>
          <w:szCs w:val="24"/>
        </w:rPr>
        <w:t xml:space="preserve"> </w:t>
      </w:r>
    </w:p>
    <w:p w14:paraId="44586C1A" w14:textId="77777777" w:rsidR="001401E4" w:rsidRDefault="001401E4" w:rsidP="001401E4">
      <w:pPr>
        <w:spacing w:after="0" w:line="360" w:lineRule="auto"/>
        <w:jc w:val="both"/>
        <w:rPr>
          <w:rFonts w:ascii="Times New Roman" w:hAnsi="Times New Roman" w:cs="Times New Roman"/>
          <w:sz w:val="24"/>
          <w:szCs w:val="24"/>
        </w:rPr>
      </w:pPr>
    </w:p>
    <w:p w14:paraId="0F38052E" w14:textId="77777777" w:rsidR="001401E4" w:rsidRPr="00284A57" w:rsidRDefault="001401E4" w:rsidP="001401E4">
      <w:pPr>
        <w:spacing w:after="0" w:line="360" w:lineRule="auto"/>
        <w:ind w:right="-1"/>
        <w:jc w:val="both"/>
        <w:rPr>
          <w:rFonts w:ascii="Times New Roman" w:hAnsi="Times New Roman" w:cs="Times New Roman"/>
          <w:i/>
          <w:sz w:val="24"/>
          <w:szCs w:val="24"/>
        </w:rPr>
      </w:pPr>
      <w:r w:rsidRPr="00284A57">
        <w:rPr>
          <w:rFonts w:ascii="Times New Roman" w:hAnsi="Times New Roman" w:cs="Times New Roman"/>
          <w:i/>
          <w:sz w:val="24"/>
          <w:szCs w:val="24"/>
        </w:rPr>
        <w:t xml:space="preserve">El sentido clandestino </w:t>
      </w:r>
      <w:r>
        <w:rPr>
          <w:rFonts w:ascii="Times New Roman" w:hAnsi="Times New Roman" w:cs="Times New Roman"/>
          <w:i/>
          <w:sz w:val="24"/>
          <w:szCs w:val="24"/>
        </w:rPr>
        <w:t>d</w:t>
      </w:r>
      <w:r w:rsidRPr="00284A57">
        <w:rPr>
          <w:rFonts w:ascii="Times New Roman" w:hAnsi="Times New Roman" w:cs="Times New Roman"/>
          <w:i/>
          <w:sz w:val="24"/>
          <w:szCs w:val="24"/>
        </w:rPr>
        <w:t>e</w:t>
      </w:r>
      <w:r>
        <w:rPr>
          <w:rFonts w:ascii="Times New Roman" w:hAnsi="Times New Roman" w:cs="Times New Roman"/>
          <w:i/>
          <w:sz w:val="24"/>
          <w:szCs w:val="24"/>
        </w:rPr>
        <w:t>/e</w:t>
      </w:r>
      <w:r w:rsidRPr="00284A57">
        <w:rPr>
          <w:rFonts w:ascii="Times New Roman" w:hAnsi="Times New Roman" w:cs="Times New Roman"/>
          <w:i/>
          <w:sz w:val="24"/>
          <w:szCs w:val="24"/>
        </w:rPr>
        <w:t xml:space="preserve">n las prácticas sexuales de HSH </w:t>
      </w:r>
    </w:p>
    <w:p w14:paraId="732B601E" w14:textId="77777777" w:rsidR="001401E4" w:rsidRPr="00284A57" w:rsidRDefault="001401E4" w:rsidP="001401E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Como ya habíamos mencionado</w:t>
      </w:r>
      <w:r>
        <w:rPr>
          <w:rFonts w:ascii="Times New Roman" w:hAnsi="Times New Roman" w:cs="Times New Roman"/>
          <w:sz w:val="24"/>
          <w:szCs w:val="24"/>
        </w:rPr>
        <w:t xml:space="preserve"> anteriormente</w:t>
      </w:r>
      <w:r w:rsidRPr="00284A57">
        <w:rPr>
          <w:rFonts w:ascii="Times New Roman" w:hAnsi="Times New Roman" w:cs="Times New Roman"/>
          <w:sz w:val="24"/>
          <w:szCs w:val="24"/>
        </w:rPr>
        <w:t>, un aspecto importante para pensar las lógicas de los HSH en referencia a lo sexual es el sentido de clandestinidad que estos le otorgan a sus prácticas sexuales</w:t>
      </w:r>
      <w:r>
        <w:rPr>
          <w:rFonts w:ascii="Times New Roman" w:hAnsi="Times New Roman" w:cs="Times New Roman"/>
          <w:sz w:val="24"/>
          <w:szCs w:val="24"/>
        </w:rPr>
        <w:t>.</w:t>
      </w:r>
      <w:r w:rsidRPr="00284A57">
        <w:rPr>
          <w:rFonts w:ascii="Times New Roman" w:hAnsi="Times New Roman" w:cs="Times New Roman"/>
          <w:sz w:val="24"/>
          <w:szCs w:val="24"/>
        </w:rPr>
        <w:t xml:space="preserve">, es por eso que, en las entrevistas realizadas de manera formal, les consultamos sobre la relación que encuentran entre clandestinidad y práctica sexual, obteniendo las siguientes respuestas: </w:t>
      </w:r>
    </w:p>
    <w:p w14:paraId="621357C2" w14:textId="77777777" w:rsidR="001401E4" w:rsidRPr="00284A57" w:rsidRDefault="001401E4" w:rsidP="001401E4">
      <w:pPr>
        <w:spacing w:after="0" w:line="360" w:lineRule="auto"/>
        <w:ind w:left="567" w:right="566"/>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“Algo clandestino sexual, porque en ambas tienes sexo, sabiendo que en una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que en la clandestina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te va</w:t>
      </w:r>
      <w:r>
        <w:rPr>
          <w:rFonts w:ascii="Times New Roman" w:hAnsi="Times New Roman" w:cs="Times New Roman"/>
          <w:i/>
          <w:sz w:val="24"/>
          <w:szCs w:val="24"/>
          <w:lang w:val="es-MX"/>
        </w:rPr>
        <w:t>s</w:t>
      </w:r>
      <w:r w:rsidRPr="00284A57">
        <w:rPr>
          <w:rFonts w:ascii="Times New Roman" w:hAnsi="Times New Roman" w:cs="Times New Roman"/>
          <w:i/>
          <w:sz w:val="24"/>
          <w:szCs w:val="24"/>
          <w:lang w:val="es-MX"/>
        </w:rPr>
        <w:t xml:space="preserve"> a llenar más de adrenalina por el hecho de no ser descubierto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por algo que nadie se va a enterar</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E</w:t>
      </w:r>
      <w:r w:rsidRPr="00284A57">
        <w:rPr>
          <w:rFonts w:ascii="Times New Roman" w:hAnsi="Times New Roman" w:cs="Times New Roman"/>
          <w:i/>
          <w:sz w:val="24"/>
          <w:szCs w:val="24"/>
          <w:lang w:val="es-MX"/>
        </w:rPr>
        <w:t>s espont</w:t>
      </w:r>
      <w:r>
        <w:rPr>
          <w:rFonts w:ascii="Times New Roman" w:hAnsi="Times New Roman" w:cs="Times New Roman"/>
          <w:i/>
          <w:sz w:val="24"/>
          <w:szCs w:val="24"/>
          <w:lang w:val="es-MX"/>
        </w:rPr>
        <w:t>á</w:t>
      </w:r>
      <w:r w:rsidRPr="00284A57">
        <w:rPr>
          <w:rFonts w:ascii="Times New Roman" w:hAnsi="Times New Roman" w:cs="Times New Roman"/>
          <w:i/>
          <w:sz w:val="24"/>
          <w:szCs w:val="24"/>
          <w:lang w:val="es-MX"/>
        </w:rPr>
        <w:t>neo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las sensaciones son diferentes, no es planeado” </w:t>
      </w:r>
      <w:r w:rsidRPr="00284A57">
        <w:rPr>
          <w:rFonts w:ascii="Times New Roman" w:hAnsi="Times New Roman" w:cs="Times New Roman"/>
          <w:sz w:val="24"/>
          <w:szCs w:val="24"/>
          <w:lang w:val="es-MX"/>
        </w:rPr>
        <w:t>(HSH02).</w:t>
      </w:r>
      <w:r w:rsidRPr="00284A57">
        <w:rPr>
          <w:rFonts w:ascii="Times New Roman" w:hAnsi="Times New Roman" w:cs="Times New Roman"/>
          <w:i/>
          <w:sz w:val="24"/>
          <w:szCs w:val="24"/>
          <w:lang w:val="es-MX"/>
        </w:rPr>
        <w:t xml:space="preserve"> </w:t>
      </w:r>
    </w:p>
    <w:p w14:paraId="1B1A86DE" w14:textId="77777777" w:rsidR="001401E4" w:rsidRPr="00284A57" w:rsidRDefault="001401E4" w:rsidP="001401E4">
      <w:pPr>
        <w:spacing w:after="0" w:line="360" w:lineRule="auto"/>
        <w:ind w:left="567" w:right="566"/>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“No s</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M</w:t>
      </w:r>
      <w:r w:rsidRPr="00284A57">
        <w:rPr>
          <w:rFonts w:ascii="Times New Roman" w:hAnsi="Times New Roman" w:cs="Times New Roman"/>
          <w:i/>
          <w:sz w:val="24"/>
          <w:szCs w:val="24"/>
          <w:lang w:val="es-MX"/>
        </w:rPr>
        <w:t xml:space="preserve">e excita el hecho de saber que atrás de dos paredes hay gente que podría estar escuchando o alguien podría venir y verme” </w:t>
      </w:r>
      <w:r w:rsidRPr="00284A57">
        <w:rPr>
          <w:rFonts w:ascii="Times New Roman" w:hAnsi="Times New Roman" w:cs="Times New Roman"/>
          <w:sz w:val="24"/>
          <w:szCs w:val="24"/>
          <w:lang w:val="es-MX"/>
        </w:rPr>
        <w:t>(HSH03).</w:t>
      </w:r>
    </w:p>
    <w:p w14:paraId="63B4C0DF" w14:textId="77777777" w:rsidR="001401E4" w:rsidRPr="00284A57" w:rsidRDefault="001401E4" w:rsidP="001401E4">
      <w:pPr>
        <w:spacing w:after="0" w:line="360" w:lineRule="auto"/>
        <w:ind w:left="567" w:right="-1"/>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 xml:space="preserve">“La adrenalina” </w:t>
      </w:r>
      <w:r w:rsidRPr="00284A57">
        <w:rPr>
          <w:rFonts w:ascii="Times New Roman" w:hAnsi="Times New Roman" w:cs="Times New Roman"/>
          <w:sz w:val="24"/>
          <w:szCs w:val="24"/>
          <w:lang w:val="es-MX"/>
        </w:rPr>
        <w:t>(HSH05).</w:t>
      </w:r>
    </w:p>
    <w:p w14:paraId="28581D21" w14:textId="77777777" w:rsidR="001401E4" w:rsidRPr="00284A57" w:rsidRDefault="001401E4" w:rsidP="001401E4">
      <w:pPr>
        <w:spacing w:after="0" w:line="360" w:lineRule="auto"/>
        <w:ind w:left="567" w:right="566"/>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“Simplemente un morbo, un área de la sexualidad a explorar</w:t>
      </w:r>
      <w:r>
        <w:rPr>
          <w:rFonts w:ascii="Times New Roman" w:hAnsi="Times New Roman" w:cs="Times New Roman"/>
          <w:i/>
          <w:sz w:val="24"/>
          <w:szCs w:val="24"/>
          <w:lang w:val="es-MX"/>
        </w:rPr>
        <w:t>. Y</w:t>
      </w:r>
      <w:r w:rsidRPr="00284A57">
        <w:rPr>
          <w:rFonts w:ascii="Times New Roman" w:hAnsi="Times New Roman" w:cs="Times New Roman"/>
          <w:i/>
          <w:sz w:val="24"/>
          <w:szCs w:val="24"/>
          <w:lang w:val="es-MX"/>
        </w:rPr>
        <w:t>o creo que es porque te conecta con lo desconocido y eso te lleva a un cierto miedo y ese miedo te genera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libera euforia, excitación” </w:t>
      </w:r>
      <w:r w:rsidRPr="00284A57">
        <w:rPr>
          <w:rFonts w:ascii="Times New Roman" w:hAnsi="Times New Roman" w:cs="Times New Roman"/>
          <w:sz w:val="24"/>
          <w:szCs w:val="24"/>
          <w:lang w:val="es-MX"/>
        </w:rPr>
        <w:t>(HSH06).</w:t>
      </w:r>
      <w:r w:rsidRPr="00284A57">
        <w:rPr>
          <w:rFonts w:ascii="Times New Roman" w:hAnsi="Times New Roman" w:cs="Times New Roman"/>
          <w:i/>
          <w:sz w:val="24"/>
          <w:szCs w:val="24"/>
          <w:lang w:val="es-MX"/>
        </w:rPr>
        <w:t xml:space="preserve"> </w:t>
      </w:r>
    </w:p>
    <w:p w14:paraId="576246F7" w14:textId="77777777" w:rsidR="001401E4" w:rsidRPr="00284A57" w:rsidRDefault="001401E4" w:rsidP="001401E4">
      <w:pPr>
        <w:spacing w:after="0" w:line="360" w:lineRule="auto"/>
        <w:ind w:left="567" w:right="566"/>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“V</w:t>
      </w:r>
      <w:r>
        <w:rPr>
          <w:rFonts w:ascii="Times New Roman" w:hAnsi="Times New Roman" w:cs="Times New Roman"/>
          <w:i/>
          <w:sz w:val="24"/>
          <w:szCs w:val="24"/>
          <w:lang w:val="es-MX"/>
        </w:rPr>
        <w:t>í</w:t>
      </w:r>
      <w:r w:rsidRPr="00284A57">
        <w:rPr>
          <w:rFonts w:ascii="Times New Roman" w:hAnsi="Times New Roman" w:cs="Times New Roman"/>
          <w:i/>
          <w:sz w:val="24"/>
          <w:szCs w:val="24"/>
          <w:lang w:val="es-MX"/>
        </w:rPr>
        <w:t>nculo, morbo</w:t>
      </w:r>
      <w:r>
        <w:rPr>
          <w:rFonts w:ascii="Times New Roman" w:hAnsi="Times New Roman" w:cs="Times New Roman"/>
          <w:i/>
          <w:sz w:val="24"/>
          <w:szCs w:val="24"/>
          <w:lang w:val="es-MX"/>
        </w:rPr>
        <w:t>. H</w:t>
      </w:r>
      <w:r w:rsidRPr="00284A57">
        <w:rPr>
          <w:rFonts w:ascii="Times New Roman" w:hAnsi="Times New Roman" w:cs="Times New Roman"/>
          <w:i/>
          <w:sz w:val="24"/>
          <w:szCs w:val="24"/>
          <w:lang w:val="es-MX"/>
        </w:rPr>
        <w:t xml:space="preserve">ay gente que va a lugares clandestinos no por que no tenga un lugar en su casa, le gusta por morbo ir a lugares clandestinos” </w:t>
      </w:r>
      <w:r w:rsidRPr="00284A57">
        <w:rPr>
          <w:rFonts w:ascii="Times New Roman" w:hAnsi="Times New Roman" w:cs="Times New Roman"/>
          <w:sz w:val="24"/>
          <w:szCs w:val="24"/>
          <w:lang w:val="es-MX"/>
        </w:rPr>
        <w:t>(HSH07).</w:t>
      </w:r>
      <w:r w:rsidRPr="00284A57">
        <w:rPr>
          <w:rFonts w:ascii="Times New Roman" w:hAnsi="Times New Roman" w:cs="Times New Roman"/>
          <w:i/>
          <w:sz w:val="24"/>
          <w:szCs w:val="24"/>
          <w:lang w:val="es-MX"/>
        </w:rPr>
        <w:t xml:space="preserve"> </w:t>
      </w:r>
    </w:p>
    <w:p w14:paraId="7049529C" w14:textId="77777777" w:rsidR="001401E4" w:rsidRPr="00284A57" w:rsidRDefault="001401E4" w:rsidP="001401E4">
      <w:pPr>
        <w:spacing w:after="0" w:line="360" w:lineRule="auto"/>
        <w:ind w:left="567"/>
        <w:jc w:val="both"/>
        <w:rPr>
          <w:rFonts w:ascii="Times New Roman" w:hAnsi="Times New Roman" w:cs="Times New Roman"/>
          <w:sz w:val="24"/>
          <w:szCs w:val="24"/>
        </w:rPr>
      </w:pPr>
      <w:r w:rsidRPr="00284A57">
        <w:rPr>
          <w:rFonts w:ascii="Times New Roman" w:hAnsi="Times New Roman" w:cs="Times New Roman"/>
          <w:i/>
          <w:sz w:val="24"/>
          <w:szCs w:val="24"/>
        </w:rPr>
        <w:t xml:space="preserve">“El morbo de tener sexo clandestino” </w:t>
      </w:r>
      <w:r w:rsidRPr="00284A57">
        <w:rPr>
          <w:rFonts w:ascii="Times New Roman" w:hAnsi="Times New Roman" w:cs="Times New Roman"/>
          <w:sz w:val="24"/>
          <w:szCs w:val="24"/>
        </w:rPr>
        <w:t>(HSH11).</w:t>
      </w:r>
    </w:p>
    <w:p w14:paraId="47F3258E" w14:textId="77777777" w:rsidR="001401E4" w:rsidRPr="00284A57" w:rsidRDefault="001401E4" w:rsidP="001401E4">
      <w:pPr>
        <w:spacing w:after="0" w:line="360" w:lineRule="auto"/>
        <w:ind w:left="567"/>
        <w:jc w:val="both"/>
        <w:rPr>
          <w:rFonts w:ascii="Times New Roman" w:hAnsi="Times New Roman" w:cs="Times New Roman"/>
          <w:i/>
          <w:sz w:val="24"/>
          <w:szCs w:val="24"/>
          <w:lang w:val="es-MX"/>
        </w:rPr>
      </w:pPr>
    </w:p>
    <w:p w14:paraId="55F48E3A" w14:textId="4F6A468E" w:rsidR="001401E4" w:rsidRPr="00284A57" w:rsidRDefault="001401E4" w:rsidP="001401E4">
      <w:pPr>
        <w:spacing w:line="360" w:lineRule="auto"/>
        <w:ind w:firstLine="709"/>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En los fragmentos presentados encontramos que </w:t>
      </w:r>
      <w:r>
        <w:rPr>
          <w:rFonts w:ascii="Times New Roman" w:hAnsi="Times New Roman" w:cs="Times New Roman"/>
          <w:sz w:val="24"/>
          <w:szCs w:val="24"/>
          <w:lang w:val="es-MX"/>
        </w:rPr>
        <w:t xml:space="preserve">la clandestinidad no es sólo una condición material para el ejercicio de las prácticas sexuales de </w:t>
      </w:r>
      <w:r w:rsidRPr="00284A57">
        <w:rPr>
          <w:rFonts w:ascii="Times New Roman" w:hAnsi="Times New Roman" w:cs="Times New Roman"/>
          <w:sz w:val="24"/>
          <w:szCs w:val="24"/>
          <w:lang w:val="es-MX"/>
        </w:rPr>
        <w:t>los HSH</w:t>
      </w:r>
      <w:r>
        <w:rPr>
          <w:rFonts w:ascii="Times New Roman" w:hAnsi="Times New Roman" w:cs="Times New Roman"/>
          <w:sz w:val="24"/>
          <w:szCs w:val="24"/>
          <w:lang w:val="es-MX"/>
        </w:rPr>
        <w:t>, sino que lo clandestino es una situación buscada</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como un aspecto consustancial de la </w:t>
      </w:r>
      <w:r w:rsidR="00AA0D33" w:rsidRPr="00284A57">
        <w:rPr>
          <w:rFonts w:ascii="Times New Roman" w:hAnsi="Times New Roman" w:cs="Times New Roman"/>
          <w:sz w:val="24"/>
          <w:szCs w:val="24"/>
          <w:lang w:val="es-MX"/>
        </w:rPr>
        <w:t>erotiza</w:t>
      </w:r>
      <w:r w:rsidR="00AA0D33">
        <w:rPr>
          <w:rFonts w:ascii="Times New Roman" w:hAnsi="Times New Roman" w:cs="Times New Roman"/>
          <w:sz w:val="24"/>
          <w:szCs w:val="24"/>
          <w:lang w:val="es-MX"/>
        </w:rPr>
        <w:t xml:space="preserve">ción </w:t>
      </w:r>
      <w:r w:rsidR="00AA0D33" w:rsidRPr="00284A57">
        <w:rPr>
          <w:rFonts w:ascii="Times New Roman" w:hAnsi="Times New Roman" w:cs="Times New Roman"/>
          <w:sz w:val="24"/>
          <w:szCs w:val="24"/>
          <w:lang w:val="es-MX"/>
        </w:rPr>
        <w:t>de</w:t>
      </w:r>
      <w:r>
        <w:rPr>
          <w:rFonts w:ascii="Times New Roman" w:hAnsi="Times New Roman" w:cs="Times New Roman"/>
          <w:sz w:val="24"/>
          <w:szCs w:val="24"/>
          <w:lang w:val="es-MX"/>
        </w:rPr>
        <w:t xml:space="preserve"> la intimidad con otros varones. Las </w:t>
      </w:r>
      <w:r w:rsidRPr="00284A57">
        <w:rPr>
          <w:rFonts w:ascii="Times New Roman" w:hAnsi="Times New Roman" w:cs="Times New Roman"/>
          <w:sz w:val="24"/>
          <w:szCs w:val="24"/>
          <w:lang w:val="es-MX"/>
        </w:rPr>
        <w:t>referencia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a que les “</w:t>
      </w:r>
      <w:r w:rsidRPr="00284A57">
        <w:rPr>
          <w:rFonts w:ascii="Times New Roman" w:hAnsi="Times New Roman" w:cs="Times New Roman"/>
          <w:i/>
          <w:sz w:val="24"/>
          <w:szCs w:val="24"/>
          <w:lang w:val="es-MX"/>
        </w:rPr>
        <w:t>excita</w:t>
      </w:r>
      <w:r w:rsidRPr="00284A57">
        <w:rPr>
          <w:rFonts w:ascii="Times New Roman" w:hAnsi="Times New Roman" w:cs="Times New Roman"/>
          <w:sz w:val="24"/>
          <w:szCs w:val="24"/>
          <w:lang w:val="es-MX"/>
        </w:rPr>
        <w:t xml:space="preserve">” sentir que pueden ser descubiertos, </w:t>
      </w:r>
      <w:r>
        <w:rPr>
          <w:rFonts w:ascii="Times New Roman" w:hAnsi="Times New Roman" w:cs="Times New Roman"/>
          <w:sz w:val="24"/>
          <w:szCs w:val="24"/>
          <w:lang w:val="es-MX"/>
        </w:rPr>
        <w:t xml:space="preserve">que </w:t>
      </w:r>
      <w:r w:rsidRPr="00284A57">
        <w:rPr>
          <w:rFonts w:ascii="Times New Roman" w:hAnsi="Times New Roman" w:cs="Times New Roman"/>
          <w:sz w:val="24"/>
          <w:szCs w:val="24"/>
          <w:lang w:val="es-MX"/>
        </w:rPr>
        <w:t>les genera “</w:t>
      </w:r>
      <w:r w:rsidRPr="00284A57">
        <w:rPr>
          <w:rFonts w:ascii="Times New Roman" w:hAnsi="Times New Roman" w:cs="Times New Roman"/>
          <w:i/>
          <w:sz w:val="24"/>
          <w:szCs w:val="24"/>
          <w:lang w:val="es-MX"/>
        </w:rPr>
        <w:t>morbo”</w:t>
      </w:r>
      <w:r w:rsidRPr="00284A57">
        <w:rPr>
          <w:rFonts w:ascii="Times New Roman" w:hAnsi="Times New Roman" w:cs="Times New Roman"/>
          <w:sz w:val="24"/>
          <w:szCs w:val="24"/>
          <w:lang w:val="es-MX"/>
        </w:rPr>
        <w:t xml:space="preserve"> y “</w:t>
      </w:r>
      <w:r w:rsidRPr="00284A57">
        <w:rPr>
          <w:rFonts w:ascii="Times New Roman" w:hAnsi="Times New Roman" w:cs="Times New Roman"/>
          <w:i/>
          <w:sz w:val="24"/>
          <w:szCs w:val="24"/>
          <w:lang w:val="es-MX"/>
        </w:rPr>
        <w:t>adrenalina” llevar a cabo sus prácticas sexuales en la clandestinidad</w:t>
      </w:r>
      <w:r>
        <w:rPr>
          <w:rFonts w:ascii="Times New Roman" w:hAnsi="Times New Roman" w:cs="Times New Roman"/>
          <w:i/>
          <w:sz w:val="24"/>
          <w:szCs w:val="24"/>
          <w:lang w:val="es-MX"/>
        </w:rPr>
        <w:t xml:space="preserve"> </w:t>
      </w:r>
      <w:r>
        <w:rPr>
          <w:rFonts w:ascii="Times New Roman" w:hAnsi="Times New Roman" w:cs="Times New Roman"/>
          <w:sz w:val="24"/>
          <w:szCs w:val="24"/>
          <w:lang w:val="es-MX"/>
        </w:rPr>
        <w:t>son recurrentes en las entrevistas. E</w:t>
      </w:r>
      <w:r w:rsidRPr="00284A57">
        <w:rPr>
          <w:rFonts w:ascii="Times New Roman" w:hAnsi="Times New Roman" w:cs="Times New Roman"/>
          <w:sz w:val="24"/>
          <w:szCs w:val="24"/>
          <w:lang w:val="es-MX"/>
        </w:rPr>
        <w:t xml:space="preserve">sto lo vemos reflejado en el siguiente </w:t>
      </w:r>
      <w:r>
        <w:rPr>
          <w:rFonts w:ascii="Times New Roman" w:hAnsi="Times New Roman" w:cs="Times New Roman"/>
          <w:sz w:val="24"/>
          <w:szCs w:val="24"/>
          <w:lang w:val="es-MX"/>
        </w:rPr>
        <w:t>dialogo incidental tomado d</w:t>
      </w:r>
      <w:r w:rsidRPr="00284A57">
        <w:rPr>
          <w:rFonts w:ascii="Times New Roman" w:hAnsi="Times New Roman" w:cs="Times New Roman"/>
          <w:sz w:val="24"/>
          <w:szCs w:val="24"/>
          <w:lang w:val="es-MX"/>
        </w:rPr>
        <w:t>el trabajo de camp</w:t>
      </w:r>
      <w:r>
        <w:rPr>
          <w:rFonts w:ascii="Times New Roman" w:hAnsi="Times New Roman" w:cs="Times New Roman"/>
          <w:sz w:val="24"/>
          <w:szCs w:val="24"/>
          <w:lang w:val="es-MX"/>
        </w:rPr>
        <w:t>o, en el cual se le preguntamos a un HSH si el tener prácticas sexuales clandestinas le generaba algún tipo de placer</w:t>
      </w:r>
      <w:r w:rsidRPr="00284A57">
        <w:rPr>
          <w:rFonts w:ascii="Times New Roman" w:hAnsi="Times New Roman" w:cs="Times New Roman"/>
          <w:sz w:val="24"/>
          <w:szCs w:val="24"/>
          <w:lang w:val="es-MX"/>
        </w:rPr>
        <w:t xml:space="preserve">; </w:t>
      </w:r>
    </w:p>
    <w:p w14:paraId="22013884" w14:textId="77777777" w:rsidR="001401E4" w:rsidRPr="00284A57" w:rsidRDefault="001401E4" w:rsidP="001401E4">
      <w:pPr>
        <w:spacing w:after="0" w:line="360" w:lineRule="auto"/>
        <w:ind w:left="567" w:right="1088"/>
        <w:contextualSpacing/>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w:t>
      </w:r>
      <w:r>
        <w:rPr>
          <w:rFonts w:ascii="Times New Roman" w:hAnsi="Times New Roman" w:cs="Times New Roman"/>
          <w:i/>
          <w:sz w:val="24"/>
          <w:szCs w:val="24"/>
          <w:lang w:val="es-MX"/>
        </w:rPr>
        <w:t>S</w:t>
      </w:r>
      <w:r w:rsidRPr="00284A57">
        <w:rPr>
          <w:rFonts w:ascii="Times New Roman" w:hAnsi="Times New Roman" w:cs="Times New Roman"/>
          <w:i/>
          <w:sz w:val="24"/>
          <w:szCs w:val="24"/>
          <w:lang w:val="es-MX"/>
        </w:rPr>
        <w:t>i</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mucho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E</w:t>
      </w:r>
      <w:r w:rsidRPr="00284A57">
        <w:rPr>
          <w:rFonts w:ascii="Times New Roman" w:hAnsi="Times New Roman" w:cs="Times New Roman"/>
          <w:i/>
          <w:sz w:val="24"/>
          <w:szCs w:val="24"/>
          <w:lang w:val="es-MX"/>
        </w:rPr>
        <w:t>s como que eso me calienta más, me calienta en el sentido de que est</w:t>
      </w:r>
      <w:r>
        <w:rPr>
          <w:rFonts w:ascii="Times New Roman" w:hAnsi="Times New Roman" w:cs="Times New Roman"/>
          <w:i/>
          <w:sz w:val="24"/>
          <w:szCs w:val="24"/>
          <w:lang w:val="es-MX"/>
        </w:rPr>
        <w:t>á</w:t>
      </w:r>
      <w:r w:rsidRPr="00284A57">
        <w:rPr>
          <w:rFonts w:ascii="Times New Roman" w:hAnsi="Times New Roman" w:cs="Times New Roman"/>
          <w:i/>
          <w:sz w:val="24"/>
          <w:szCs w:val="24"/>
          <w:lang w:val="es-MX"/>
        </w:rPr>
        <w:t xml:space="preserve"> bueno que nadie se entere o tener relaciones con alguien que por ahí supuestamente no hace algo prohibido”</w:t>
      </w:r>
      <w:r w:rsidRPr="00284A57">
        <w:rPr>
          <w:rFonts w:ascii="Times New Roman" w:hAnsi="Times New Roman" w:cs="Times New Roman"/>
          <w:sz w:val="24"/>
          <w:szCs w:val="24"/>
          <w:lang w:val="es-MX"/>
        </w:rPr>
        <w:t xml:space="preserve"> (19/01/2019, PAQ). </w:t>
      </w:r>
    </w:p>
    <w:p w14:paraId="23E1D395" w14:textId="77777777" w:rsidR="001401E4" w:rsidRDefault="001401E4" w:rsidP="001401E4">
      <w:pPr>
        <w:spacing w:after="0" w:line="360" w:lineRule="auto"/>
        <w:contextualSpacing/>
        <w:jc w:val="both"/>
        <w:rPr>
          <w:rFonts w:ascii="Times New Roman" w:hAnsi="Times New Roman" w:cs="Times New Roman"/>
          <w:sz w:val="24"/>
          <w:szCs w:val="24"/>
          <w:lang w:val="es-MX"/>
        </w:rPr>
      </w:pPr>
    </w:p>
    <w:p w14:paraId="297EB460" w14:textId="77777777" w:rsidR="001401E4" w:rsidRPr="00284A57" w:rsidRDefault="001401E4" w:rsidP="001401E4">
      <w:pPr>
        <w:spacing w:after="0"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Este fragmento es interesante porque devela la reversión del ocultamiento (ya no como forma de preservarse de las regulaciones sino para convertirlo en fuente de placer) y también porque manifiesta algo del imaginario de la conversión y de la iniciación en las experiencias homoeróticas del partenaire sexual.  </w:t>
      </w:r>
    </w:p>
    <w:p w14:paraId="7CDA9805" w14:textId="77777777" w:rsidR="001401E4" w:rsidRPr="00284A57" w:rsidRDefault="001401E4" w:rsidP="001401E4">
      <w:pPr>
        <w:spacing w:after="0" w:line="360" w:lineRule="auto"/>
        <w:ind w:firstLine="709"/>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Estas lógicas que operan en el campo sexual de los HSH en Catamarca y que cargan de sentidos los aspectos erotizables de la práctica sexual clandestina</w:t>
      </w:r>
      <w:r w:rsidRPr="00284A57">
        <w:rPr>
          <w:rFonts w:ascii="Times New Roman" w:hAnsi="Times New Roman" w:cs="Times New Roman"/>
          <w:i/>
          <w:sz w:val="24"/>
          <w:szCs w:val="24"/>
          <w:lang w:val="es-MX"/>
        </w:rPr>
        <w:t xml:space="preserve">, </w:t>
      </w:r>
      <w:r>
        <w:rPr>
          <w:rFonts w:ascii="Times New Roman" w:hAnsi="Times New Roman" w:cs="Times New Roman"/>
          <w:sz w:val="24"/>
          <w:szCs w:val="24"/>
          <w:lang w:val="es-MX"/>
        </w:rPr>
        <w:t>han sido reportados en diferentes estudios, como los de Saracho (2018) donde realiza una descripción de los encuentros llevados a cabo de forma clandestina entre peregrinos y hombres gays en espacios religiosos de Catamarca (baños de la catedral) en eventos como es la bajada de la virgen del valle. Otro estudio que muestra esta realidad es el trabajo realizado por Lanzarini (2015) en Brasil, que estudia a aquellos hombres que socialmente sostienen una identidad heterosexual avalada por el matrimonio, pero que durante sus viajes buscan involucrarse sexualmente con otros hombres en espacios anónimos, seguros y privados exentos de los juicios de moral. Por su parte Cardozo y Ramírez (2015) realizan un estudio sobre el uso de los cuartos oscuros en Santiago de Chile donde afirman que estos espacios son utilizados de forma clandestina dadas sus características físicas</w:t>
      </w:r>
      <w:r>
        <w:rPr>
          <w:rStyle w:val="Refdenotaalpie"/>
          <w:rFonts w:ascii="Times New Roman" w:hAnsi="Times New Roman" w:cs="Times New Roman"/>
          <w:sz w:val="24"/>
          <w:szCs w:val="24"/>
          <w:lang w:val="es-MX"/>
        </w:rPr>
        <w:footnoteReference w:id="35"/>
      </w:r>
      <w:r>
        <w:rPr>
          <w:rFonts w:ascii="Times New Roman" w:hAnsi="Times New Roman" w:cs="Times New Roman"/>
          <w:sz w:val="24"/>
          <w:szCs w:val="24"/>
          <w:lang w:val="es-MX"/>
        </w:rPr>
        <w:t xml:space="preserve">, para sostener sexo entre hombres desconocidos y mantener en el anonimato de dicha práctica.   Al analizar las prácticas sexuales clandestinas en Hermosillo (México), </w:t>
      </w:r>
      <w:r w:rsidRPr="00284A57">
        <w:rPr>
          <w:rFonts w:ascii="Times New Roman" w:hAnsi="Times New Roman" w:cs="Times New Roman"/>
          <w:sz w:val="24"/>
          <w:szCs w:val="24"/>
          <w:lang w:val="es-MX"/>
        </w:rPr>
        <w:t xml:space="preserve">Núñez (2015) hace alusión a que </w:t>
      </w:r>
      <w:r>
        <w:rPr>
          <w:rFonts w:ascii="Times New Roman" w:hAnsi="Times New Roman" w:cs="Times New Roman"/>
          <w:sz w:val="24"/>
          <w:szCs w:val="24"/>
          <w:lang w:val="es-MX"/>
        </w:rPr>
        <w:t xml:space="preserve">estas </w:t>
      </w:r>
      <w:r w:rsidRPr="00284A57">
        <w:rPr>
          <w:rFonts w:ascii="Times New Roman" w:hAnsi="Times New Roman" w:cs="Times New Roman"/>
          <w:sz w:val="24"/>
          <w:szCs w:val="24"/>
          <w:lang w:val="es-MX"/>
        </w:rPr>
        <w:t>se configuran como única opción para muchos HSH frente a los condicionamientos</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 xml:space="preserve">de las representaciones sociales y </w:t>
      </w:r>
      <w:r>
        <w:rPr>
          <w:rFonts w:ascii="Times New Roman" w:hAnsi="Times New Roman" w:cs="Times New Roman"/>
          <w:sz w:val="24"/>
          <w:szCs w:val="24"/>
          <w:lang w:val="es-MX"/>
        </w:rPr>
        <w:t xml:space="preserve">los </w:t>
      </w:r>
      <w:r w:rsidRPr="00284A57">
        <w:rPr>
          <w:rFonts w:ascii="Times New Roman" w:hAnsi="Times New Roman" w:cs="Times New Roman"/>
          <w:sz w:val="24"/>
          <w:szCs w:val="24"/>
          <w:lang w:val="es-MX"/>
        </w:rPr>
        <w:t>discursos prom</w:t>
      </w:r>
      <w:r>
        <w:rPr>
          <w:rFonts w:ascii="Times New Roman" w:hAnsi="Times New Roman" w:cs="Times New Roman"/>
          <w:sz w:val="24"/>
          <w:szCs w:val="24"/>
          <w:lang w:val="es-MX"/>
        </w:rPr>
        <w:t>ovidos por</w:t>
      </w:r>
      <w:r w:rsidRPr="00284A57">
        <w:rPr>
          <w:rFonts w:ascii="Times New Roman" w:hAnsi="Times New Roman" w:cs="Times New Roman"/>
          <w:sz w:val="24"/>
          <w:szCs w:val="24"/>
          <w:lang w:val="es-MX"/>
        </w:rPr>
        <w:t xml:space="preserve"> la moral cristiana en </w:t>
      </w:r>
      <w:r>
        <w:rPr>
          <w:rFonts w:ascii="Times New Roman" w:hAnsi="Times New Roman" w:cs="Times New Roman"/>
          <w:sz w:val="24"/>
          <w:szCs w:val="24"/>
          <w:lang w:val="es-MX"/>
        </w:rPr>
        <w:t>ese</w:t>
      </w:r>
      <w:r w:rsidRPr="00284A57">
        <w:rPr>
          <w:rFonts w:ascii="Times New Roman" w:hAnsi="Times New Roman" w:cs="Times New Roman"/>
          <w:sz w:val="24"/>
          <w:szCs w:val="24"/>
          <w:lang w:val="es-MX"/>
        </w:rPr>
        <w:t xml:space="preserve"> contexto</w:t>
      </w:r>
      <w:r>
        <w:rPr>
          <w:rFonts w:ascii="Times New Roman" w:hAnsi="Times New Roman" w:cs="Times New Roman"/>
          <w:sz w:val="24"/>
          <w:szCs w:val="24"/>
          <w:lang w:val="es-MX"/>
        </w:rPr>
        <w:t>, pero no refiere a la erotización de la clandestinidad como hemos relevado aquí</w:t>
      </w:r>
      <w:r w:rsidRPr="00284A57">
        <w:rPr>
          <w:rFonts w:ascii="Times New Roman" w:hAnsi="Times New Roman" w:cs="Times New Roman"/>
          <w:sz w:val="24"/>
          <w:szCs w:val="24"/>
          <w:lang w:val="es-MX"/>
        </w:rPr>
        <w:t>.</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 xml:space="preserve"> </w:t>
      </w:r>
    </w:p>
    <w:p w14:paraId="6906ED27" w14:textId="77777777" w:rsidR="001401E4" w:rsidRPr="00284A57" w:rsidRDefault="001401E4" w:rsidP="001401E4">
      <w:pPr>
        <w:spacing w:after="0" w:line="360" w:lineRule="auto"/>
        <w:ind w:firstLine="709"/>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Otr</w:t>
      </w:r>
      <w:r>
        <w:rPr>
          <w:rFonts w:ascii="Times New Roman" w:hAnsi="Times New Roman" w:cs="Times New Roman"/>
          <w:sz w:val="24"/>
          <w:szCs w:val="24"/>
          <w:lang w:val="es-MX"/>
        </w:rPr>
        <w:t xml:space="preserve">a característica asociada a </w:t>
      </w:r>
      <w:r w:rsidRPr="00284A57">
        <w:rPr>
          <w:rFonts w:ascii="Times New Roman" w:hAnsi="Times New Roman" w:cs="Times New Roman"/>
          <w:sz w:val="24"/>
          <w:szCs w:val="24"/>
          <w:lang w:val="es-MX"/>
        </w:rPr>
        <w:t>lo clandestino/sexual</w:t>
      </w:r>
      <w:r>
        <w:rPr>
          <w:rFonts w:ascii="Times New Roman" w:hAnsi="Times New Roman" w:cs="Times New Roman"/>
          <w:sz w:val="24"/>
          <w:szCs w:val="24"/>
          <w:lang w:val="es-MX"/>
        </w:rPr>
        <w:t xml:space="preserve"> es la asignación de su carácter “espontáneo”, término que enmascara la representación pulsional, irreflexiva, orientada por “las ganas”. De ese modo, </w:t>
      </w:r>
      <w:r w:rsidRPr="00DD59F1">
        <w:rPr>
          <w:rFonts w:ascii="Times New Roman" w:hAnsi="Times New Roman" w:cs="Times New Roman"/>
          <w:i/>
          <w:sz w:val="24"/>
          <w:szCs w:val="24"/>
          <w:lang w:val="es-MX"/>
        </w:rPr>
        <w:t>sacarse la calentura</w:t>
      </w:r>
      <w:r>
        <w:rPr>
          <w:rFonts w:ascii="Times New Roman" w:hAnsi="Times New Roman" w:cs="Times New Roman"/>
          <w:i/>
          <w:sz w:val="24"/>
          <w:szCs w:val="24"/>
          <w:lang w:val="es-MX"/>
        </w:rPr>
        <w:t>, dejarse llevar o</w:t>
      </w:r>
      <w:r w:rsidRPr="00DD59F1">
        <w:rPr>
          <w:rFonts w:ascii="Times New Roman" w:hAnsi="Times New Roman" w:cs="Times New Roman"/>
          <w:i/>
          <w:sz w:val="24"/>
          <w:szCs w:val="24"/>
          <w:lang w:val="es-MX"/>
        </w:rPr>
        <w:t xml:space="preserve"> sacarse las ganas</w:t>
      </w:r>
      <w:r>
        <w:rPr>
          <w:rFonts w:ascii="Times New Roman" w:hAnsi="Times New Roman" w:cs="Times New Roman"/>
          <w:sz w:val="24"/>
          <w:szCs w:val="24"/>
          <w:lang w:val="es-MX"/>
        </w:rPr>
        <w:t xml:space="preserve">, operan como un acto de descarga pulsional que le permite a los HSH liberarse del peso de la decisión de una elección homoerótica. </w:t>
      </w:r>
      <w:r w:rsidRPr="00284A57">
        <w:rPr>
          <w:rFonts w:ascii="Times New Roman" w:hAnsi="Times New Roman" w:cs="Times New Roman"/>
          <w:sz w:val="24"/>
          <w:szCs w:val="24"/>
          <w:lang w:val="es-MX"/>
        </w:rPr>
        <w:t xml:space="preserve">Núñez (2015) </w:t>
      </w:r>
      <w:r>
        <w:rPr>
          <w:rFonts w:ascii="Times New Roman" w:hAnsi="Times New Roman" w:cs="Times New Roman"/>
          <w:sz w:val="24"/>
          <w:szCs w:val="24"/>
          <w:lang w:val="es-MX"/>
        </w:rPr>
        <w:t xml:space="preserve">asocia esta espontaneidad con la realización de prácticas sexuales de riesgo, en tano que muchos encuentros íntimos entre </w:t>
      </w:r>
      <w:r w:rsidRPr="00284A57">
        <w:rPr>
          <w:rFonts w:ascii="Times New Roman" w:hAnsi="Times New Roman" w:cs="Times New Roman"/>
          <w:sz w:val="24"/>
          <w:szCs w:val="24"/>
          <w:lang w:val="es-MX"/>
        </w:rPr>
        <w:t xml:space="preserve">HSH suelen llevarse a cabo </w:t>
      </w:r>
      <w:r>
        <w:rPr>
          <w:rFonts w:ascii="Times New Roman" w:hAnsi="Times New Roman" w:cs="Times New Roman"/>
          <w:sz w:val="24"/>
          <w:szCs w:val="24"/>
          <w:lang w:val="es-MX"/>
        </w:rPr>
        <w:t>sin</w:t>
      </w:r>
      <w:r w:rsidRPr="00284A57">
        <w:rPr>
          <w:rFonts w:ascii="Times New Roman" w:hAnsi="Times New Roman" w:cs="Times New Roman"/>
          <w:sz w:val="24"/>
          <w:szCs w:val="24"/>
          <w:lang w:val="es-MX"/>
        </w:rPr>
        <w:t xml:space="preserve"> la debida protección dada la no planificación de l</w:t>
      </w:r>
      <w:r>
        <w:rPr>
          <w:rFonts w:ascii="Times New Roman" w:hAnsi="Times New Roman" w:cs="Times New Roman"/>
          <w:sz w:val="24"/>
          <w:szCs w:val="24"/>
          <w:lang w:val="es-MX"/>
        </w:rPr>
        <w:t>o</w:t>
      </w:r>
      <w:r w:rsidRPr="00284A57">
        <w:rPr>
          <w:rFonts w:ascii="Times New Roman" w:hAnsi="Times New Roman" w:cs="Times New Roman"/>
          <w:sz w:val="24"/>
          <w:szCs w:val="24"/>
          <w:lang w:val="es-MX"/>
        </w:rPr>
        <w:t>s mism</w:t>
      </w:r>
      <w:r>
        <w:rPr>
          <w:rFonts w:ascii="Times New Roman" w:hAnsi="Times New Roman" w:cs="Times New Roman"/>
          <w:sz w:val="24"/>
          <w:szCs w:val="24"/>
          <w:lang w:val="es-MX"/>
        </w:rPr>
        <w:t>o</w:t>
      </w:r>
      <w:r w:rsidRPr="00284A57">
        <w:rPr>
          <w:rFonts w:ascii="Times New Roman" w:hAnsi="Times New Roman" w:cs="Times New Roman"/>
          <w:sz w:val="24"/>
          <w:szCs w:val="24"/>
          <w:lang w:val="es-MX"/>
        </w:rPr>
        <w:t xml:space="preserve">s y la espontaneidad con la que pueden surgir dichos encuentros. </w:t>
      </w:r>
      <w:r>
        <w:rPr>
          <w:rFonts w:ascii="Times New Roman" w:hAnsi="Times New Roman" w:cs="Times New Roman"/>
          <w:sz w:val="24"/>
          <w:szCs w:val="24"/>
          <w:lang w:val="es-MX"/>
        </w:rPr>
        <w:t>E</w:t>
      </w:r>
      <w:r w:rsidRPr="00284A57">
        <w:rPr>
          <w:rFonts w:ascii="Times New Roman" w:hAnsi="Times New Roman" w:cs="Times New Roman"/>
          <w:sz w:val="24"/>
          <w:szCs w:val="24"/>
          <w:lang w:val="es-MX"/>
        </w:rPr>
        <w:t xml:space="preserve">stas prácticas </w:t>
      </w:r>
      <w:r>
        <w:rPr>
          <w:rFonts w:ascii="Times New Roman" w:hAnsi="Times New Roman" w:cs="Times New Roman"/>
          <w:sz w:val="24"/>
          <w:szCs w:val="24"/>
          <w:lang w:val="es-MX"/>
        </w:rPr>
        <w:t xml:space="preserve">que </w:t>
      </w:r>
      <w:r w:rsidRPr="00284A57">
        <w:rPr>
          <w:rFonts w:ascii="Times New Roman" w:hAnsi="Times New Roman" w:cs="Times New Roman"/>
          <w:sz w:val="24"/>
          <w:szCs w:val="24"/>
          <w:lang w:val="es-MX"/>
        </w:rPr>
        <w:t xml:space="preserve">se </w:t>
      </w:r>
      <w:r>
        <w:rPr>
          <w:rFonts w:ascii="Times New Roman" w:hAnsi="Times New Roman" w:cs="Times New Roman"/>
          <w:sz w:val="24"/>
          <w:szCs w:val="24"/>
          <w:lang w:val="es-MX"/>
        </w:rPr>
        <w:t>sustentan imaginariamente en el ocultamiento</w:t>
      </w:r>
      <w:r w:rsidRPr="00284A57">
        <w:rPr>
          <w:rFonts w:ascii="Times New Roman" w:hAnsi="Times New Roman" w:cs="Times New Roman"/>
          <w:sz w:val="24"/>
          <w:szCs w:val="24"/>
          <w:lang w:val="es-MX"/>
        </w:rPr>
        <w:t xml:space="preserve"> t</w:t>
      </w:r>
      <w:r>
        <w:rPr>
          <w:rFonts w:ascii="Times New Roman" w:hAnsi="Times New Roman" w:cs="Times New Roman"/>
          <w:sz w:val="24"/>
          <w:szCs w:val="24"/>
          <w:lang w:val="es-MX"/>
        </w:rPr>
        <w:t>ienen</w:t>
      </w:r>
      <w:r w:rsidRPr="00284A57">
        <w:rPr>
          <w:rFonts w:ascii="Times New Roman" w:hAnsi="Times New Roman" w:cs="Times New Roman"/>
          <w:sz w:val="24"/>
          <w:szCs w:val="24"/>
          <w:lang w:val="es-MX"/>
        </w:rPr>
        <w:t xml:space="preserve"> siempre como un aspecto intrínseco </w:t>
      </w:r>
      <w:r>
        <w:rPr>
          <w:rFonts w:ascii="Times New Roman" w:hAnsi="Times New Roman" w:cs="Times New Roman"/>
          <w:sz w:val="24"/>
          <w:szCs w:val="24"/>
          <w:lang w:val="es-MX"/>
        </w:rPr>
        <w:t>el “</w:t>
      </w:r>
      <w:r w:rsidRPr="00284A57">
        <w:rPr>
          <w:rFonts w:ascii="Times New Roman" w:hAnsi="Times New Roman" w:cs="Times New Roman"/>
          <w:i/>
          <w:sz w:val="24"/>
          <w:szCs w:val="24"/>
          <w:lang w:val="es-MX"/>
        </w:rPr>
        <w:t>temor a ser descubiertos</w:t>
      </w:r>
      <w:r w:rsidRPr="00284A57">
        <w:rPr>
          <w:rFonts w:ascii="Times New Roman" w:hAnsi="Times New Roman" w:cs="Times New Roman"/>
          <w:sz w:val="24"/>
          <w:szCs w:val="24"/>
          <w:lang w:val="es-MX"/>
        </w:rPr>
        <w:t xml:space="preserve">”, lo que produce que se lleven a cabo de manera rápida y sin los cuidados necesarios, exponiéndose a diversos riesgos que afectan la salud sexual.  </w:t>
      </w:r>
    </w:p>
    <w:p w14:paraId="49C4DC64" w14:textId="77777777" w:rsidR="001401E4" w:rsidRPr="00284A57" w:rsidRDefault="001401E4" w:rsidP="001401E4">
      <w:pPr>
        <w:spacing w:after="0" w:line="360" w:lineRule="auto"/>
        <w:ind w:firstLine="709"/>
        <w:jc w:val="both"/>
        <w:rPr>
          <w:rFonts w:ascii="Times New Roman" w:hAnsi="Times New Roman" w:cs="Times New Roman"/>
          <w:i/>
          <w:sz w:val="24"/>
          <w:szCs w:val="24"/>
          <w:lang w:val="es-MX"/>
        </w:rPr>
      </w:pPr>
      <w:r>
        <w:rPr>
          <w:rFonts w:ascii="Times New Roman" w:hAnsi="Times New Roman" w:cs="Times New Roman"/>
          <w:sz w:val="24"/>
          <w:szCs w:val="24"/>
        </w:rPr>
        <w:t>La correlación entre</w:t>
      </w:r>
      <w:r w:rsidRPr="00284A57">
        <w:rPr>
          <w:rFonts w:ascii="Times New Roman" w:hAnsi="Times New Roman" w:cs="Times New Roman"/>
          <w:sz w:val="24"/>
          <w:szCs w:val="24"/>
        </w:rPr>
        <w:t xml:space="preserve"> lo clandestino y la práctica sexual</w:t>
      </w:r>
      <w:r>
        <w:rPr>
          <w:rFonts w:ascii="Times New Roman" w:hAnsi="Times New Roman" w:cs="Times New Roman"/>
          <w:sz w:val="24"/>
          <w:szCs w:val="24"/>
        </w:rPr>
        <w:t xml:space="preserve"> entre HSH puede observarse en el siguiente fragmento:</w:t>
      </w:r>
      <w:r w:rsidRPr="00284A57">
        <w:rPr>
          <w:rFonts w:ascii="Times New Roman" w:hAnsi="Times New Roman" w:cs="Times New Roman"/>
          <w:i/>
          <w:sz w:val="24"/>
          <w:szCs w:val="24"/>
          <w:lang w:val="es-MX"/>
        </w:rPr>
        <w:t xml:space="preserve"> </w:t>
      </w:r>
    </w:p>
    <w:p w14:paraId="2047BF66" w14:textId="77777777" w:rsidR="001401E4" w:rsidRDefault="001401E4" w:rsidP="001401E4">
      <w:pPr>
        <w:spacing w:after="0" w:line="360" w:lineRule="auto"/>
        <w:ind w:left="567" w:right="1088"/>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“Está oculto lo que estamos haciendo varios</w:t>
      </w:r>
      <w:r>
        <w:rPr>
          <w:rFonts w:ascii="Times New Roman" w:hAnsi="Times New Roman" w:cs="Times New Roman"/>
          <w:i/>
          <w:sz w:val="24"/>
          <w:szCs w:val="24"/>
          <w:lang w:val="es-MX"/>
        </w:rPr>
        <w:t xml:space="preserve">. O </w:t>
      </w:r>
      <w:r w:rsidRPr="00284A57">
        <w:rPr>
          <w:rFonts w:ascii="Times New Roman" w:hAnsi="Times New Roman" w:cs="Times New Roman"/>
          <w:i/>
          <w:sz w:val="24"/>
          <w:szCs w:val="24"/>
          <w:lang w:val="es-MX"/>
        </w:rPr>
        <w:t>sea garchar con hombres y que está mal según lo que nos han inculcado”</w:t>
      </w:r>
      <w:r>
        <w:rPr>
          <w:rFonts w:ascii="Times New Roman" w:hAnsi="Times New Roman" w:cs="Times New Roman"/>
          <w:i/>
          <w:sz w:val="24"/>
          <w:szCs w:val="24"/>
          <w:lang w:val="es-MX"/>
        </w:rPr>
        <w:t xml:space="preserve">. </w:t>
      </w:r>
    </w:p>
    <w:p w14:paraId="7B866213" w14:textId="77777777" w:rsidR="001401E4" w:rsidRDefault="001401E4" w:rsidP="001401E4">
      <w:pPr>
        <w:spacing w:after="0" w:line="360" w:lineRule="auto"/>
        <w:ind w:right="1088"/>
        <w:jc w:val="both"/>
        <w:rPr>
          <w:rFonts w:ascii="Times New Roman" w:hAnsi="Times New Roman" w:cs="Times New Roman"/>
          <w:i/>
          <w:sz w:val="24"/>
          <w:szCs w:val="24"/>
          <w:lang w:val="es-MX"/>
        </w:rPr>
      </w:pPr>
    </w:p>
    <w:p w14:paraId="6D6D71AE" w14:textId="77777777" w:rsidR="001401E4" w:rsidRDefault="001401E4" w:rsidP="001401E4">
      <w:pPr>
        <w:spacing w:after="0" w:line="360" w:lineRule="auto"/>
        <w:ind w:right="1088" w:firstLine="567"/>
        <w:jc w:val="both"/>
        <w:rPr>
          <w:rFonts w:ascii="Times New Roman" w:hAnsi="Times New Roman" w:cs="Times New Roman"/>
          <w:sz w:val="24"/>
          <w:szCs w:val="24"/>
          <w:lang w:val="es-MX"/>
        </w:rPr>
      </w:pPr>
      <w:r>
        <w:rPr>
          <w:rFonts w:ascii="Times New Roman" w:hAnsi="Times New Roman" w:cs="Times New Roman"/>
          <w:sz w:val="24"/>
          <w:szCs w:val="24"/>
          <w:lang w:val="es-MX"/>
        </w:rPr>
        <w:t>Otro de los entrevistados</w:t>
      </w:r>
      <w:r w:rsidRPr="00284A57">
        <w:rPr>
          <w:rFonts w:ascii="Times New Roman" w:hAnsi="Times New Roman" w:cs="Times New Roman"/>
          <w:sz w:val="24"/>
          <w:szCs w:val="24"/>
          <w:lang w:val="es-MX"/>
        </w:rPr>
        <w:t xml:space="preserve"> expresa lo siguiente</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w:t>
      </w:r>
    </w:p>
    <w:p w14:paraId="1AAF06F1" w14:textId="77777777" w:rsidR="001401E4" w:rsidRPr="00284A57" w:rsidRDefault="001401E4" w:rsidP="001401E4">
      <w:pPr>
        <w:spacing w:after="0" w:line="360" w:lineRule="auto"/>
        <w:ind w:left="567" w:right="1088"/>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“muchas veces se dan ese tipo de actos sexuales clandestinos, muy de vez en cuando. Quizás conocer a alguien</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no tener nada y de vez en cuando juntarse para hacer algo, ocultándolo claro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S</w:t>
      </w:r>
      <w:r w:rsidRPr="00284A57">
        <w:rPr>
          <w:rFonts w:ascii="Times New Roman" w:hAnsi="Times New Roman" w:cs="Times New Roman"/>
          <w:i/>
          <w:sz w:val="24"/>
          <w:szCs w:val="24"/>
          <w:lang w:val="es-MX"/>
        </w:rPr>
        <w:t>i estoy con alguien más esto lo puedo hacer de vez en cuando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clandestinamente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de manera oculta y bueno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eso va a llevar al acto sexual </w:t>
      </w:r>
      <w:r>
        <w:rPr>
          <w:rFonts w:ascii="Times New Roman" w:hAnsi="Times New Roman" w:cs="Times New Roman"/>
          <w:sz w:val="24"/>
          <w:szCs w:val="24"/>
          <w:lang w:val="es-MX"/>
        </w:rPr>
        <w:t>(HSH14</w:t>
      </w: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 xml:space="preserve"> </w:t>
      </w:r>
    </w:p>
    <w:p w14:paraId="47AA003A" w14:textId="77777777" w:rsidR="001401E4" w:rsidRPr="00284A57" w:rsidRDefault="001401E4" w:rsidP="001401E4">
      <w:pPr>
        <w:spacing w:after="0" w:line="360" w:lineRule="auto"/>
        <w:ind w:left="567" w:right="1088"/>
        <w:jc w:val="both"/>
        <w:rPr>
          <w:rFonts w:ascii="Times New Roman" w:hAnsi="Times New Roman" w:cs="Times New Roman"/>
          <w:i/>
          <w:sz w:val="24"/>
          <w:szCs w:val="24"/>
          <w:lang w:val="es-MX"/>
        </w:rPr>
      </w:pPr>
    </w:p>
    <w:p w14:paraId="5FD77F25" w14:textId="77777777" w:rsidR="001401E4" w:rsidRPr="00284A57" w:rsidRDefault="001401E4" w:rsidP="001401E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Otr</w:t>
      </w:r>
      <w:r>
        <w:rPr>
          <w:rFonts w:ascii="Times New Roman" w:hAnsi="Times New Roman" w:cs="Times New Roman"/>
          <w:sz w:val="24"/>
          <w:szCs w:val="24"/>
        </w:rPr>
        <w:t xml:space="preserve">a significación que se asocia a </w:t>
      </w:r>
      <w:r w:rsidRPr="00284A57">
        <w:rPr>
          <w:rFonts w:ascii="Times New Roman" w:hAnsi="Times New Roman" w:cs="Times New Roman"/>
          <w:sz w:val="24"/>
          <w:szCs w:val="24"/>
        </w:rPr>
        <w:t>la clandestinidad es el sentido de ilegalidad y prohibición que se le otorga a la práctica sexual</w:t>
      </w:r>
      <w:r>
        <w:rPr>
          <w:rFonts w:ascii="Times New Roman" w:hAnsi="Times New Roman" w:cs="Times New Roman"/>
          <w:sz w:val="24"/>
          <w:szCs w:val="24"/>
        </w:rPr>
        <w:t>. E</w:t>
      </w:r>
      <w:r w:rsidRPr="00284A57">
        <w:rPr>
          <w:rFonts w:ascii="Times New Roman" w:hAnsi="Times New Roman" w:cs="Times New Roman"/>
          <w:sz w:val="24"/>
          <w:szCs w:val="24"/>
        </w:rPr>
        <w:t>sto lo podemos ver reflejado en las respuestas</w:t>
      </w:r>
      <w:r>
        <w:rPr>
          <w:rFonts w:ascii="Times New Roman" w:hAnsi="Times New Roman" w:cs="Times New Roman"/>
          <w:sz w:val="24"/>
          <w:szCs w:val="24"/>
        </w:rPr>
        <w:t xml:space="preserve"> de los entrevistados:</w:t>
      </w:r>
      <w:r w:rsidRPr="00284A57">
        <w:rPr>
          <w:rFonts w:ascii="Times New Roman" w:hAnsi="Times New Roman" w:cs="Times New Roman"/>
          <w:sz w:val="24"/>
          <w:szCs w:val="24"/>
        </w:rPr>
        <w:t xml:space="preserve">  </w:t>
      </w:r>
    </w:p>
    <w:p w14:paraId="6935929E" w14:textId="77777777" w:rsidR="001401E4" w:rsidRPr="00284A57" w:rsidRDefault="001401E4" w:rsidP="001401E4">
      <w:pPr>
        <w:spacing w:after="0" w:line="360" w:lineRule="auto"/>
        <w:ind w:left="567"/>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 xml:space="preserve"> “En que está prohibido” </w:t>
      </w:r>
      <w:r w:rsidRPr="00284A57">
        <w:rPr>
          <w:rFonts w:ascii="Times New Roman" w:hAnsi="Times New Roman" w:cs="Times New Roman"/>
          <w:sz w:val="24"/>
          <w:szCs w:val="24"/>
          <w:lang w:val="es-MX"/>
        </w:rPr>
        <w:t>(HSH09).</w:t>
      </w:r>
    </w:p>
    <w:p w14:paraId="4746B1FB" w14:textId="77777777" w:rsidR="001401E4" w:rsidRPr="00284A57" w:rsidRDefault="001401E4" w:rsidP="001401E4">
      <w:pPr>
        <w:spacing w:after="0" w:line="360" w:lineRule="auto"/>
        <w:ind w:left="567" w:right="1088"/>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“Como lo clandestino siempre iría a la situación o lo sexual</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que es prohibido</w:t>
      </w:r>
      <w:r>
        <w:rPr>
          <w:rFonts w:ascii="Times New Roman" w:hAnsi="Times New Roman" w:cs="Times New Roman"/>
          <w:i/>
          <w:sz w:val="24"/>
          <w:szCs w:val="24"/>
          <w:lang w:val="es-MX"/>
        </w:rPr>
        <w:t>. M</w:t>
      </w:r>
      <w:r w:rsidRPr="00284A57">
        <w:rPr>
          <w:rFonts w:ascii="Times New Roman" w:hAnsi="Times New Roman" w:cs="Times New Roman"/>
          <w:i/>
          <w:sz w:val="24"/>
          <w:szCs w:val="24"/>
          <w:lang w:val="es-MX"/>
        </w:rPr>
        <w:t>ás que nada lo relacionaría con eso</w:t>
      </w:r>
      <w:r>
        <w:rPr>
          <w:rFonts w:ascii="Times New Roman" w:hAnsi="Times New Roman" w:cs="Times New Roman"/>
          <w:i/>
          <w:sz w:val="24"/>
          <w:szCs w:val="24"/>
          <w:lang w:val="es-MX"/>
        </w:rPr>
        <w:t>. C</w:t>
      </w:r>
      <w:r w:rsidRPr="00284A57">
        <w:rPr>
          <w:rFonts w:ascii="Times New Roman" w:hAnsi="Times New Roman" w:cs="Times New Roman"/>
          <w:i/>
          <w:sz w:val="24"/>
          <w:szCs w:val="24"/>
          <w:lang w:val="es-MX"/>
        </w:rPr>
        <w:t>landestino sería algo prohibido y que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por eso a su vez</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es clandestino</w:t>
      </w:r>
      <w:r>
        <w:rPr>
          <w:rFonts w:ascii="Times New Roman" w:hAnsi="Times New Roman" w:cs="Times New Roman"/>
          <w:i/>
          <w:sz w:val="24"/>
          <w:szCs w:val="24"/>
          <w:lang w:val="es-MX"/>
        </w:rPr>
        <w:t>. Di</w:t>
      </w:r>
      <w:r w:rsidRPr="00284A57">
        <w:rPr>
          <w:rFonts w:ascii="Times New Roman" w:hAnsi="Times New Roman" w:cs="Times New Roman"/>
          <w:i/>
          <w:sz w:val="24"/>
          <w:szCs w:val="24"/>
          <w:lang w:val="es-MX"/>
        </w:rPr>
        <w:t>gamos que nadie lo puede saber</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que es solo algo nuestro” </w:t>
      </w:r>
      <w:r w:rsidRPr="00284A57">
        <w:rPr>
          <w:rFonts w:ascii="Times New Roman" w:hAnsi="Times New Roman" w:cs="Times New Roman"/>
          <w:sz w:val="24"/>
          <w:szCs w:val="24"/>
          <w:lang w:val="es-MX"/>
        </w:rPr>
        <w:t>(HSH10).</w:t>
      </w:r>
    </w:p>
    <w:p w14:paraId="7E26CA50" w14:textId="77777777" w:rsidR="001401E4" w:rsidRPr="00284A57" w:rsidRDefault="001401E4" w:rsidP="001401E4">
      <w:pPr>
        <w:tabs>
          <w:tab w:val="left" w:pos="7938"/>
        </w:tabs>
        <w:spacing w:after="0" w:line="360" w:lineRule="auto"/>
        <w:ind w:left="567" w:right="1088"/>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“Algo que se practica en las sombras, algo que se practica de modo ilegal</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A</w:t>
      </w:r>
      <w:r w:rsidRPr="00284A57">
        <w:rPr>
          <w:rFonts w:ascii="Times New Roman" w:hAnsi="Times New Roman" w:cs="Times New Roman"/>
          <w:i/>
          <w:sz w:val="24"/>
          <w:szCs w:val="24"/>
          <w:lang w:val="es-MX"/>
        </w:rPr>
        <w:t>lgo que es necesario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pero que no está aprobado quizás por las autoridades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y al ser necesario y no estar aprobado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se transforma en clandestino” </w:t>
      </w:r>
      <w:r w:rsidRPr="00284A57">
        <w:rPr>
          <w:rFonts w:ascii="Times New Roman" w:hAnsi="Times New Roman" w:cs="Times New Roman"/>
          <w:sz w:val="24"/>
          <w:szCs w:val="24"/>
          <w:lang w:val="es-MX"/>
        </w:rPr>
        <w:t>(HSH13).</w:t>
      </w:r>
    </w:p>
    <w:p w14:paraId="312C60FD" w14:textId="77777777" w:rsidR="001401E4" w:rsidRPr="00284A57" w:rsidRDefault="001401E4" w:rsidP="001401E4">
      <w:pPr>
        <w:spacing w:after="0" w:line="360" w:lineRule="auto"/>
        <w:ind w:left="567" w:right="1088"/>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 xml:space="preserve">“[…] pero muchas veces lo hacen como te dije por miedo a </w:t>
      </w:r>
      <w:r>
        <w:rPr>
          <w:rFonts w:ascii="Times New Roman" w:hAnsi="Times New Roman" w:cs="Times New Roman"/>
          <w:i/>
          <w:sz w:val="24"/>
          <w:szCs w:val="24"/>
          <w:lang w:val="es-MX"/>
        </w:rPr>
        <w:t>s</w:t>
      </w:r>
      <w:r w:rsidRPr="00284A57">
        <w:rPr>
          <w:rFonts w:ascii="Times New Roman" w:hAnsi="Times New Roman" w:cs="Times New Roman"/>
          <w:i/>
          <w:sz w:val="24"/>
          <w:szCs w:val="24"/>
          <w:lang w:val="es-MX"/>
        </w:rPr>
        <w:t>alir</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a demostrar lo que uno es</w:t>
      </w:r>
      <w:r>
        <w:rPr>
          <w:rFonts w:ascii="Times New Roman" w:hAnsi="Times New Roman" w:cs="Times New Roman"/>
          <w:i/>
          <w:sz w:val="24"/>
          <w:szCs w:val="24"/>
          <w:lang w:val="es-MX"/>
        </w:rPr>
        <w:t>. G</w:t>
      </w:r>
      <w:r w:rsidRPr="00284A57">
        <w:rPr>
          <w:rFonts w:ascii="Times New Roman" w:hAnsi="Times New Roman" w:cs="Times New Roman"/>
          <w:i/>
          <w:sz w:val="24"/>
          <w:szCs w:val="24"/>
          <w:lang w:val="es-MX"/>
        </w:rPr>
        <w:t xml:space="preserve">eneralmente el que es más activo no, son los que más se esconden” </w:t>
      </w:r>
      <w:r w:rsidRPr="00284A57">
        <w:rPr>
          <w:rFonts w:ascii="Times New Roman" w:hAnsi="Times New Roman" w:cs="Times New Roman"/>
          <w:sz w:val="24"/>
          <w:szCs w:val="24"/>
          <w:lang w:val="es-MX"/>
        </w:rPr>
        <w:t>(HSH04).</w:t>
      </w:r>
    </w:p>
    <w:p w14:paraId="0E91A28E" w14:textId="77777777" w:rsidR="001401E4" w:rsidRDefault="001401E4" w:rsidP="001401E4">
      <w:pPr>
        <w:tabs>
          <w:tab w:val="left" w:pos="7938"/>
        </w:tabs>
        <w:spacing w:after="0" w:line="360" w:lineRule="auto"/>
        <w:ind w:left="567" w:right="1088"/>
        <w:jc w:val="both"/>
        <w:rPr>
          <w:rFonts w:ascii="Times New Roman" w:hAnsi="Times New Roman" w:cs="Times New Roman"/>
          <w:sz w:val="24"/>
          <w:szCs w:val="24"/>
          <w:lang w:val="es-MX"/>
        </w:rPr>
      </w:pPr>
    </w:p>
    <w:p w14:paraId="0415D07F" w14:textId="77777777" w:rsidR="001401E4" w:rsidRDefault="001401E4" w:rsidP="001401E4">
      <w:pPr>
        <w:tabs>
          <w:tab w:val="left" w:pos="9072"/>
        </w:tabs>
        <w:spacing w:after="0" w:line="360" w:lineRule="auto"/>
        <w:ind w:right="-46" w:firstLine="567"/>
        <w:jc w:val="both"/>
        <w:rPr>
          <w:rFonts w:ascii="Times New Roman" w:hAnsi="Times New Roman" w:cs="Times New Roman"/>
          <w:i/>
          <w:sz w:val="24"/>
          <w:szCs w:val="24"/>
          <w:lang w:val="es-MX"/>
        </w:rPr>
      </w:pPr>
      <w:r>
        <w:rPr>
          <w:rFonts w:ascii="Times New Roman" w:hAnsi="Times New Roman" w:cs="Times New Roman"/>
          <w:sz w:val="24"/>
          <w:szCs w:val="24"/>
          <w:lang w:val="es-MX"/>
        </w:rPr>
        <w:t xml:space="preserve">Estas respuestas ponen en evidencia la operatoria del dispositivo de la sexualidad que es asociada a la prohibición, la sanción y a la esfera de lo secreto, que debe serlo aún en mayor medida cuando se pone en juego el baluarte de la virilidad. Como un efecto de la clandestinidad los entrevistados hacen </w:t>
      </w:r>
      <w:r w:rsidRPr="00284A57">
        <w:rPr>
          <w:rFonts w:ascii="Times New Roman" w:hAnsi="Times New Roman" w:cs="Times New Roman"/>
          <w:sz w:val="24"/>
          <w:szCs w:val="24"/>
          <w:lang w:val="es-MX"/>
        </w:rPr>
        <w:t xml:space="preserve">referencia a la “doble vida” </w:t>
      </w:r>
      <w:r>
        <w:rPr>
          <w:rFonts w:ascii="Times New Roman" w:hAnsi="Times New Roman" w:cs="Times New Roman"/>
          <w:sz w:val="24"/>
          <w:szCs w:val="24"/>
          <w:lang w:val="es-MX"/>
        </w:rPr>
        <w:t>como condición para el sostenimiento del deseo homoerótico. M</w:t>
      </w:r>
      <w:r w:rsidRPr="00284A57">
        <w:rPr>
          <w:rFonts w:ascii="Times New Roman" w:hAnsi="Times New Roman" w:cs="Times New Roman"/>
          <w:sz w:val="24"/>
          <w:szCs w:val="24"/>
          <w:lang w:val="es-MX"/>
        </w:rPr>
        <w:t xml:space="preserve">uchos de </w:t>
      </w:r>
      <w:r>
        <w:rPr>
          <w:rFonts w:ascii="Times New Roman" w:hAnsi="Times New Roman" w:cs="Times New Roman"/>
          <w:sz w:val="24"/>
          <w:szCs w:val="24"/>
          <w:lang w:val="es-MX"/>
        </w:rPr>
        <w:t>l</w:t>
      </w:r>
      <w:r w:rsidRPr="00284A57">
        <w:rPr>
          <w:rFonts w:ascii="Times New Roman" w:hAnsi="Times New Roman" w:cs="Times New Roman"/>
          <w:sz w:val="24"/>
          <w:szCs w:val="24"/>
          <w:lang w:val="es-MX"/>
        </w:rPr>
        <w:t xml:space="preserve">os hombres </w:t>
      </w:r>
      <w:r>
        <w:rPr>
          <w:rFonts w:ascii="Times New Roman" w:hAnsi="Times New Roman" w:cs="Times New Roman"/>
          <w:sz w:val="24"/>
          <w:szCs w:val="24"/>
          <w:lang w:val="es-MX"/>
        </w:rPr>
        <w:t xml:space="preserve">que acuden a los lugares de encuentro de los HSH </w:t>
      </w:r>
      <w:r w:rsidRPr="00284A57">
        <w:rPr>
          <w:rFonts w:ascii="Times New Roman" w:hAnsi="Times New Roman" w:cs="Times New Roman"/>
          <w:sz w:val="24"/>
          <w:szCs w:val="24"/>
          <w:lang w:val="es-MX"/>
        </w:rPr>
        <w:t>tienen familia (esposa e hijos) y recurren a l</w:t>
      </w:r>
      <w:r>
        <w:rPr>
          <w:rFonts w:ascii="Times New Roman" w:hAnsi="Times New Roman" w:cs="Times New Roman"/>
          <w:sz w:val="24"/>
          <w:szCs w:val="24"/>
          <w:lang w:val="es-MX"/>
        </w:rPr>
        <w:t>os espacios de</w:t>
      </w:r>
      <w:r w:rsidRPr="00284A57">
        <w:rPr>
          <w:rFonts w:ascii="Times New Roman" w:hAnsi="Times New Roman" w:cs="Times New Roman"/>
          <w:sz w:val="24"/>
          <w:szCs w:val="24"/>
          <w:lang w:val="es-MX"/>
        </w:rPr>
        <w:t xml:space="preserve"> clandestinidad para poder </w:t>
      </w:r>
      <w:r>
        <w:rPr>
          <w:rFonts w:ascii="Times New Roman" w:hAnsi="Times New Roman" w:cs="Times New Roman"/>
          <w:sz w:val="24"/>
          <w:szCs w:val="24"/>
          <w:lang w:val="es-MX"/>
        </w:rPr>
        <w:t xml:space="preserve">tener intimidad </w:t>
      </w:r>
      <w:r w:rsidRPr="00284A57">
        <w:rPr>
          <w:rFonts w:ascii="Times New Roman" w:hAnsi="Times New Roman" w:cs="Times New Roman"/>
          <w:sz w:val="24"/>
          <w:szCs w:val="24"/>
          <w:lang w:val="es-MX"/>
        </w:rPr>
        <w:t>con otros varones</w:t>
      </w:r>
      <w:r>
        <w:rPr>
          <w:rFonts w:ascii="Times New Roman" w:hAnsi="Times New Roman" w:cs="Times New Roman"/>
          <w:sz w:val="24"/>
          <w:szCs w:val="24"/>
          <w:lang w:val="es-MX"/>
        </w:rPr>
        <w:t>. U</w:t>
      </w:r>
      <w:r w:rsidRPr="00284A57">
        <w:rPr>
          <w:rFonts w:ascii="Times New Roman" w:hAnsi="Times New Roman" w:cs="Times New Roman"/>
          <w:sz w:val="24"/>
          <w:szCs w:val="24"/>
          <w:lang w:val="es-MX"/>
        </w:rPr>
        <w:t>no de los entrevistados</w:t>
      </w:r>
      <w:r>
        <w:rPr>
          <w:rFonts w:ascii="Times New Roman" w:hAnsi="Times New Roman" w:cs="Times New Roman"/>
          <w:sz w:val="24"/>
          <w:szCs w:val="24"/>
          <w:lang w:val="es-MX"/>
        </w:rPr>
        <w:t xml:space="preserve"> lo plantea así: </w:t>
      </w:r>
      <w:r w:rsidRPr="00284A57">
        <w:rPr>
          <w:rFonts w:ascii="Times New Roman" w:hAnsi="Times New Roman" w:cs="Times New Roman"/>
          <w:i/>
          <w:sz w:val="24"/>
          <w:szCs w:val="24"/>
          <w:lang w:val="es-MX"/>
        </w:rPr>
        <w:t>“y la mayoría de los actos sexuales entre hombres son clandestinos, porque muchos tienen mujeres, hijos, tienen familia, he tenido amigos con lo</w:t>
      </w:r>
      <w:r>
        <w:rPr>
          <w:rFonts w:ascii="Times New Roman" w:hAnsi="Times New Roman" w:cs="Times New Roman"/>
          <w:i/>
          <w:sz w:val="24"/>
          <w:szCs w:val="24"/>
          <w:lang w:val="es-MX"/>
        </w:rPr>
        <w:t>s</w:t>
      </w:r>
      <w:r w:rsidRPr="00284A57">
        <w:rPr>
          <w:rFonts w:ascii="Times New Roman" w:hAnsi="Times New Roman" w:cs="Times New Roman"/>
          <w:i/>
          <w:sz w:val="24"/>
          <w:szCs w:val="24"/>
          <w:lang w:val="es-MX"/>
        </w:rPr>
        <w:t xml:space="preserve"> que hemos cogido que tienen familia […]” </w:t>
      </w:r>
      <w:r w:rsidRPr="00284A57">
        <w:rPr>
          <w:rFonts w:ascii="Times New Roman" w:hAnsi="Times New Roman" w:cs="Times New Roman"/>
          <w:sz w:val="24"/>
          <w:szCs w:val="24"/>
          <w:lang w:val="es-MX"/>
        </w:rPr>
        <w:t>(HSH12).</w:t>
      </w:r>
      <w:r w:rsidRPr="00284A57">
        <w:rPr>
          <w:rFonts w:ascii="Times New Roman" w:hAnsi="Times New Roman" w:cs="Times New Roman"/>
          <w:i/>
          <w:sz w:val="24"/>
          <w:szCs w:val="24"/>
          <w:lang w:val="es-MX"/>
        </w:rPr>
        <w:t xml:space="preserve"> </w:t>
      </w:r>
    </w:p>
    <w:p w14:paraId="53EC405F" w14:textId="7DF362DF" w:rsidR="001401E4" w:rsidRPr="00284A57" w:rsidRDefault="001401E4" w:rsidP="001401E4">
      <w:pPr>
        <w:spacing w:after="0"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L</w:t>
      </w:r>
      <w:r w:rsidRPr="00284A57">
        <w:rPr>
          <w:rFonts w:ascii="Times New Roman" w:hAnsi="Times New Roman" w:cs="Times New Roman"/>
          <w:sz w:val="24"/>
          <w:szCs w:val="24"/>
          <w:lang w:val="es-MX"/>
        </w:rPr>
        <w:t>a relación de lo clandestino con lo sexual también se produce por la necesidad de afirmar públicamente el cumplimiento de</w:t>
      </w:r>
      <w:r>
        <w:rPr>
          <w:rFonts w:ascii="Times New Roman" w:hAnsi="Times New Roman" w:cs="Times New Roman"/>
          <w:sz w:val="24"/>
          <w:szCs w:val="24"/>
          <w:lang w:val="es-MX"/>
        </w:rPr>
        <w:t>l</w:t>
      </w:r>
      <w:r w:rsidRPr="00284A57">
        <w:rPr>
          <w:rFonts w:ascii="Times New Roman" w:hAnsi="Times New Roman" w:cs="Times New Roman"/>
          <w:sz w:val="24"/>
          <w:szCs w:val="24"/>
          <w:lang w:val="es-MX"/>
        </w:rPr>
        <w:t xml:space="preserve"> mandato heteronormativo</w:t>
      </w:r>
      <w:r>
        <w:rPr>
          <w:rFonts w:ascii="Times New Roman" w:hAnsi="Times New Roman" w:cs="Times New Roman"/>
          <w:sz w:val="24"/>
          <w:szCs w:val="24"/>
          <w:lang w:val="es-MX"/>
        </w:rPr>
        <w:t xml:space="preserve"> vinculado </w:t>
      </w:r>
      <w:r w:rsidRPr="00284A57">
        <w:rPr>
          <w:rFonts w:ascii="Times New Roman" w:hAnsi="Times New Roman" w:cs="Times New Roman"/>
          <w:sz w:val="24"/>
          <w:szCs w:val="24"/>
          <w:lang w:val="es-MX"/>
        </w:rPr>
        <w:t>a la constitución de una familia tradicional (padre, madre e hijos)</w:t>
      </w:r>
      <w:r>
        <w:rPr>
          <w:rFonts w:ascii="Times New Roman" w:hAnsi="Times New Roman" w:cs="Times New Roman"/>
          <w:sz w:val="24"/>
          <w:szCs w:val="24"/>
          <w:lang w:val="es-MX"/>
        </w:rPr>
        <w:t xml:space="preserve">. En los encuentros con otros HSH </w:t>
      </w:r>
      <w:r w:rsidRPr="00284A57">
        <w:rPr>
          <w:rFonts w:ascii="Times New Roman" w:hAnsi="Times New Roman" w:cs="Times New Roman"/>
          <w:sz w:val="24"/>
          <w:szCs w:val="24"/>
          <w:lang w:val="es-MX"/>
        </w:rPr>
        <w:t xml:space="preserve">estos “hombres de </w:t>
      </w:r>
      <w:r w:rsidR="00AA0D33" w:rsidRPr="00284A57">
        <w:rPr>
          <w:rFonts w:ascii="Times New Roman" w:hAnsi="Times New Roman" w:cs="Times New Roman"/>
          <w:sz w:val="24"/>
          <w:szCs w:val="24"/>
          <w:lang w:val="es-MX"/>
        </w:rPr>
        <w:t>familia”</w:t>
      </w:r>
      <w:r w:rsidR="00AA0D33">
        <w:rPr>
          <w:rFonts w:ascii="Times New Roman" w:hAnsi="Times New Roman" w:cs="Times New Roman"/>
          <w:sz w:val="24"/>
          <w:szCs w:val="24"/>
          <w:lang w:val="es-MX"/>
        </w:rPr>
        <w:t xml:space="preserve"> </w:t>
      </w:r>
      <w:r w:rsidR="00AA0D33" w:rsidRPr="00284A57">
        <w:rPr>
          <w:rFonts w:ascii="Times New Roman" w:hAnsi="Times New Roman" w:cs="Times New Roman"/>
          <w:sz w:val="24"/>
          <w:szCs w:val="24"/>
          <w:lang w:val="es-MX"/>
        </w:rPr>
        <w:t>buscan</w:t>
      </w:r>
      <w:r w:rsidRPr="00284A57">
        <w:rPr>
          <w:rFonts w:ascii="Times New Roman" w:hAnsi="Times New Roman" w:cs="Times New Roman"/>
          <w:sz w:val="24"/>
          <w:szCs w:val="24"/>
          <w:lang w:val="es-MX"/>
        </w:rPr>
        <w:t xml:space="preserve"> acceder desde lo</w:t>
      </w:r>
      <w:r>
        <w:rPr>
          <w:rFonts w:ascii="Times New Roman" w:hAnsi="Times New Roman" w:cs="Times New Roman"/>
          <w:sz w:val="24"/>
          <w:szCs w:val="24"/>
          <w:lang w:val="es-MX"/>
        </w:rPr>
        <w:t>s márgenes de la</w:t>
      </w:r>
      <w:r w:rsidRPr="00284A57">
        <w:rPr>
          <w:rFonts w:ascii="Times New Roman" w:hAnsi="Times New Roman" w:cs="Times New Roman"/>
          <w:sz w:val="24"/>
          <w:szCs w:val="24"/>
          <w:lang w:val="es-MX"/>
        </w:rPr>
        <w:t xml:space="preserve"> clandestin</w:t>
      </w:r>
      <w:r>
        <w:rPr>
          <w:rFonts w:ascii="Times New Roman" w:hAnsi="Times New Roman" w:cs="Times New Roman"/>
          <w:sz w:val="24"/>
          <w:szCs w:val="24"/>
          <w:lang w:val="es-MX"/>
        </w:rPr>
        <w:t>idad</w:t>
      </w:r>
      <w:r w:rsidRPr="00284A57">
        <w:rPr>
          <w:rFonts w:ascii="Times New Roman" w:hAnsi="Times New Roman" w:cs="Times New Roman"/>
          <w:sz w:val="24"/>
          <w:szCs w:val="24"/>
          <w:lang w:val="es-MX"/>
        </w:rPr>
        <w:t xml:space="preserve"> al placer sexual que les genera estar con otro hombre.</w:t>
      </w:r>
    </w:p>
    <w:p w14:paraId="296E6B1C" w14:textId="77777777" w:rsidR="001401E4" w:rsidRDefault="001401E4" w:rsidP="001401E4">
      <w:pPr>
        <w:spacing w:after="0"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Hasta aquí hemos descripto </w:t>
      </w:r>
      <w:r w:rsidRPr="00284A57">
        <w:rPr>
          <w:rFonts w:ascii="Times New Roman" w:hAnsi="Times New Roman" w:cs="Times New Roman"/>
          <w:sz w:val="24"/>
          <w:szCs w:val="24"/>
          <w:lang w:val="es-MX"/>
        </w:rPr>
        <w:t xml:space="preserve">los espacios </w:t>
      </w:r>
      <w:r>
        <w:rPr>
          <w:rFonts w:ascii="Times New Roman" w:hAnsi="Times New Roman" w:cs="Times New Roman"/>
          <w:sz w:val="24"/>
          <w:szCs w:val="24"/>
          <w:lang w:val="es-MX"/>
        </w:rPr>
        <w:t>“visibilizados” en el campo de las prácticas sexuales</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como lugares de interacción de</w:t>
      </w:r>
      <w:r w:rsidRPr="00284A57">
        <w:rPr>
          <w:rFonts w:ascii="Times New Roman" w:hAnsi="Times New Roman" w:cs="Times New Roman"/>
          <w:sz w:val="24"/>
          <w:szCs w:val="24"/>
          <w:lang w:val="es-MX"/>
        </w:rPr>
        <w:t xml:space="preserve"> los HSH</w:t>
      </w:r>
      <w:r>
        <w:rPr>
          <w:rFonts w:ascii="Times New Roman" w:hAnsi="Times New Roman" w:cs="Times New Roman"/>
          <w:sz w:val="24"/>
          <w:szCs w:val="24"/>
          <w:lang w:val="es-MX"/>
        </w:rPr>
        <w:t xml:space="preserve"> en los que pueden llevar </w:t>
      </w:r>
      <w:r w:rsidRPr="00284A57">
        <w:rPr>
          <w:rFonts w:ascii="Times New Roman" w:hAnsi="Times New Roman" w:cs="Times New Roman"/>
          <w:sz w:val="24"/>
          <w:szCs w:val="24"/>
          <w:lang w:val="es-MX"/>
        </w:rPr>
        <w:t xml:space="preserve">a cabo </w:t>
      </w:r>
      <w:r>
        <w:rPr>
          <w:rFonts w:ascii="Times New Roman" w:hAnsi="Times New Roman" w:cs="Times New Roman"/>
          <w:sz w:val="24"/>
          <w:szCs w:val="24"/>
          <w:lang w:val="es-MX"/>
        </w:rPr>
        <w:t xml:space="preserve">encuentros sexuales. </w:t>
      </w:r>
      <w:r w:rsidRPr="00284A57">
        <w:rPr>
          <w:rFonts w:ascii="Times New Roman" w:hAnsi="Times New Roman" w:cs="Times New Roman"/>
          <w:sz w:val="24"/>
          <w:szCs w:val="24"/>
          <w:lang w:val="es-MX"/>
        </w:rPr>
        <w:t>S</w:t>
      </w:r>
      <w:r>
        <w:rPr>
          <w:rFonts w:ascii="Times New Roman" w:hAnsi="Times New Roman" w:cs="Times New Roman"/>
          <w:sz w:val="24"/>
          <w:szCs w:val="24"/>
          <w:lang w:val="es-MX"/>
        </w:rPr>
        <w:t>iguiendo los aportes de Simonetto (2017) podemos decir que tanto los baños de la terminal como el parque son espacios de interacción centrales y estáticos, mientras que hay otros que son periféricos y dinámicos. L</w:t>
      </w:r>
      <w:r w:rsidRPr="00284A57">
        <w:rPr>
          <w:rFonts w:ascii="Times New Roman" w:hAnsi="Times New Roman" w:cs="Times New Roman"/>
          <w:sz w:val="24"/>
          <w:szCs w:val="24"/>
          <w:lang w:val="es-MX"/>
        </w:rPr>
        <w:t xml:space="preserve">os entrevistados también hacen referencia a </w:t>
      </w:r>
      <w:r>
        <w:rPr>
          <w:rFonts w:ascii="Times New Roman" w:hAnsi="Times New Roman" w:cs="Times New Roman"/>
          <w:sz w:val="24"/>
          <w:szCs w:val="24"/>
          <w:lang w:val="es-MX"/>
        </w:rPr>
        <w:t xml:space="preserve">estos últimos refiriendo a </w:t>
      </w:r>
      <w:r w:rsidRPr="00284A57">
        <w:rPr>
          <w:rFonts w:ascii="Times New Roman" w:hAnsi="Times New Roman" w:cs="Times New Roman"/>
          <w:i/>
          <w:sz w:val="24"/>
          <w:szCs w:val="24"/>
          <w:lang w:val="es-MX"/>
        </w:rPr>
        <w:t xml:space="preserve">“algunas casas abandonadas, </w:t>
      </w:r>
      <w:r>
        <w:rPr>
          <w:rFonts w:ascii="Times New Roman" w:hAnsi="Times New Roman" w:cs="Times New Roman"/>
          <w:i/>
          <w:sz w:val="24"/>
          <w:szCs w:val="24"/>
          <w:lang w:val="es-MX"/>
        </w:rPr>
        <w:t xml:space="preserve">el </w:t>
      </w:r>
      <w:r w:rsidRPr="00284A57">
        <w:rPr>
          <w:rFonts w:ascii="Times New Roman" w:hAnsi="Times New Roman" w:cs="Times New Roman"/>
          <w:i/>
          <w:sz w:val="24"/>
          <w:szCs w:val="24"/>
          <w:lang w:val="es-MX"/>
        </w:rPr>
        <w:t xml:space="preserve">estadio, </w:t>
      </w:r>
      <w:r>
        <w:rPr>
          <w:rFonts w:ascii="Times New Roman" w:hAnsi="Times New Roman" w:cs="Times New Roman"/>
          <w:i/>
          <w:sz w:val="24"/>
          <w:szCs w:val="24"/>
          <w:lang w:val="es-MX"/>
        </w:rPr>
        <w:t xml:space="preserve">el </w:t>
      </w:r>
      <w:r w:rsidRPr="00284A57">
        <w:rPr>
          <w:rFonts w:ascii="Times New Roman" w:hAnsi="Times New Roman" w:cs="Times New Roman"/>
          <w:i/>
          <w:sz w:val="24"/>
          <w:szCs w:val="24"/>
          <w:lang w:val="es-MX"/>
        </w:rPr>
        <w:t>cibercafé</w:t>
      </w:r>
      <w:r>
        <w:rPr>
          <w:rFonts w:ascii="Times New Roman" w:hAnsi="Times New Roman" w:cs="Times New Roman"/>
          <w:i/>
          <w:sz w:val="24"/>
          <w:szCs w:val="24"/>
          <w:lang w:val="es-MX"/>
        </w:rPr>
        <w:t xml:space="preserve"> X (no se lo identifica por su nombre real), el </w:t>
      </w:r>
      <w:r w:rsidRPr="00284A57">
        <w:rPr>
          <w:rFonts w:ascii="Times New Roman" w:hAnsi="Times New Roman" w:cs="Times New Roman"/>
          <w:i/>
          <w:sz w:val="24"/>
          <w:szCs w:val="24"/>
          <w:lang w:val="es-MX"/>
        </w:rPr>
        <w:t>Dique Jumeal y</w:t>
      </w:r>
      <w:r>
        <w:rPr>
          <w:rFonts w:ascii="Times New Roman" w:hAnsi="Times New Roman" w:cs="Times New Roman"/>
          <w:i/>
          <w:sz w:val="24"/>
          <w:szCs w:val="24"/>
          <w:lang w:val="es-MX"/>
        </w:rPr>
        <w:t xml:space="preserve"> los </w:t>
      </w:r>
      <w:r w:rsidRPr="00284A57">
        <w:rPr>
          <w:rFonts w:ascii="Times New Roman" w:hAnsi="Times New Roman" w:cs="Times New Roman"/>
          <w:i/>
          <w:sz w:val="24"/>
          <w:szCs w:val="24"/>
          <w:lang w:val="es-MX"/>
        </w:rPr>
        <w:t>moteles”</w:t>
      </w:r>
      <w:r w:rsidRPr="00284A57">
        <w:rPr>
          <w:rFonts w:ascii="Times New Roman" w:hAnsi="Times New Roman" w:cs="Times New Roman"/>
          <w:sz w:val="24"/>
          <w:szCs w:val="24"/>
          <w:lang w:val="es-MX"/>
        </w:rPr>
        <w:t xml:space="preserve">. Estos espacios </w:t>
      </w:r>
      <w:r>
        <w:rPr>
          <w:rFonts w:ascii="Times New Roman" w:hAnsi="Times New Roman" w:cs="Times New Roman"/>
          <w:sz w:val="24"/>
          <w:szCs w:val="24"/>
          <w:lang w:val="es-MX"/>
        </w:rPr>
        <w:t xml:space="preserve">también </w:t>
      </w:r>
      <w:r w:rsidRPr="00284A57">
        <w:rPr>
          <w:rFonts w:ascii="Times New Roman" w:hAnsi="Times New Roman" w:cs="Times New Roman"/>
          <w:sz w:val="24"/>
          <w:szCs w:val="24"/>
          <w:lang w:val="es-MX"/>
        </w:rPr>
        <w:t>son reconocidos por los entrevistados como lugares de encuentro</w:t>
      </w:r>
      <w:r>
        <w:rPr>
          <w:rFonts w:ascii="Times New Roman" w:hAnsi="Times New Roman" w:cs="Times New Roman"/>
          <w:sz w:val="24"/>
          <w:szCs w:val="24"/>
          <w:lang w:val="es-MX"/>
        </w:rPr>
        <w:t xml:space="preserve"> que en su mayoría no son únicamente utilizados por los HSH. En algunos casos, los espacios son complementarios en tanto que el lugar de levante puede ser el Parque o el Cibercafé, pero la consumación del acto sexual puede realizarse en otro lugar, especialmente cuando los sujetos poseen medios de locomoción. </w:t>
      </w:r>
    </w:p>
    <w:p w14:paraId="0C0FC88C" w14:textId="77777777" w:rsidR="001401E4" w:rsidRDefault="001401E4" w:rsidP="001401E4">
      <w:pPr>
        <w:spacing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Siguiendo la tendencia informada en diferentes estudios acerca de la transformación de las prácticas de ligue a partir de la emergencia de las tecnologías digitales, un estudio llevado a cabo por ONUSIDA, UNFPA y el Ministerio de salud de Argentina y realizado en el AMBA, Santa Fe y Mendoza en Argentina, Muestra que actualmente los adolescentes y jóvenes gays se han socializado y viven en el mundo del internet. Las redes sociales son el ámbito indiscutible donde los entrevistados llevan a cabo sus experiencias afectivo-sexuales, en aplicaciones como grinder</w:t>
      </w:r>
      <w:r>
        <w:rPr>
          <w:rStyle w:val="Refdenotaalpie"/>
          <w:rFonts w:ascii="Times New Roman" w:hAnsi="Times New Roman" w:cs="Times New Roman"/>
          <w:sz w:val="24"/>
          <w:szCs w:val="24"/>
          <w:lang w:val="es-MX"/>
        </w:rPr>
        <w:footnoteReference w:id="36"/>
      </w:r>
      <w:r>
        <w:rPr>
          <w:rFonts w:ascii="Times New Roman" w:hAnsi="Times New Roman" w:cs="Times New Roman"/>
          <w:sz w:val="24"/>
          <w:szCs w:val="24"/>
          <w:lang w:val="es-MX"/>
        </w:rPr>
        <w:t xml:space="preserve">, tinder, baddo o Instagram (2021). Por su parte, Rocamora (2015) sostiene que la llegada de los smartphones ha revolucionado el mercado de las citas o encuentros sexuales, ya que no hace necesario estar físicamente frente a un monitor, sino que permite una mayor movilidad y practicidad para encontrar un ligue. Y sostiene que es el mercado gay donde se ha experimentado un auténtico “BOOM” con el llegado de diversas aplicaciones de levante, principalmente la de grinder creada en 2009.   </w:t>
      </w:r>
    </w:p>
    <w:p w14:paraId="548D5F40" w14:textId="77777777" w:rsidR="001401E4" w:rsidRDefault="001401E4" w:rsidP="001401E4">
      <w:pPr>
        <w:spacing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También el campo sexual de los HSH local en Catamarca registra dicho fenómeno. </w:t>
      </w:r>
      <w:r w:rsidRPr="00284A57">
        <w:rPr>
          <w:rFonts w:ascii="Times New Roman" w:hAnsi="Times New Roman" w:cs="Times New Roman"/>
          <w:sz w:val="24"/>
          <w:szCs w:val="24"/>
          <w:lang w:val="es-MX"/>
        </w:rPr>
        <w:t>La</w:t>
      </w:r>
      <w:r>
        <w:rPr>
          <w:rFonts w:ascii="Times New Roman" w:hAnsi="Times New Roman" w:cs="Times New Roman"/>
          <w:sz w:val="24"/>
          <w:szCs w:val="24"/>
          <w:lang w:val="es-MX"/>
        </w:rPr>
        <w:t xml:space="preserve"> posibilidad de establecer contacto en forma virtual, redujo considerablemente la importancia de los espacios materiales y los circuitos de levante en el espacio público. Por otra parte, las aplicaciones digitales permiten explicitar características físicas, preferencias, fantasías, etc. y permiten la interacción inicial preservando el anonimato. En estas nuevas materialidades de interacción virtual, la mirada pierde relevancia como competencia proxémica y la mediación tecnológica dilata la exposición frente a los otros. La</w:t>
      </w:r>
      <w:r w:rsidRPr="00284A57">
        <w:rPr>
          <w:rFonts w:ascii="Times New Roman" w:hAnsi="Times New Roman" w:cs="Times New Roman"/>
          <w:sz w:val="24"/>
          <w:szCs w:val="24"/>
          <w:lang w:val="es-MX"/>
        </w:rPr>
        <w:t xml:space="preserve"> mayoría de los HSH entrevistados utilizan aplicaciones de encuentro sexual o redes sociales (GRINDER, FACEBOOK) u optan por encuentros que se dan “</w:t>
      </w:r>
      <w:r w:rsidRPr="00284A57">
        <w:rPr>
          <w:rFonts w:ascii="Times New Roman" w:hAnsi="Times New Roman" w:cs="Times New Roman"/>
          <w:i/>
          <w:sz w:val="24"/>
          <w:szCs w:val="24"/>
          <w:lang w:val="es-MX"/>
        </w:rPr>
        <w:t>entre amigos</w:t>
      </w:r>
      <w:r w:rsidRPr="00284A57">
        <w:rPr>
          <w:rFonts w:ascii="Times New Roman" w:hAnsi="Times New Roman" w:cs="Times New Roman"/>
          <w:sz w:val="24"/>
          <w:szCs w:val="24"/>
          <w:lang w:val="es-MX"/>
        </w:rPr>
        <w:t>” (juntadas, salidas a boliches, etc.)</w:t>
      </w:r>
      <w:r>
        <w:rPr>
          <w:rFonts w:ascii="Times New Roman" w:hAnsi="Times New Roman" w:cs="Times New Roman"/>
          <w:sz w:val="24"/>
          <w:szCs w:val="24"/>
          <w:lang w:val="es-MX"/>
        </w:rPr>
        <w:t xml:space="preserve"> y que aseguran un entorno de protección y discreción</w:t>
      </w:r>
      <w:r w:rsidRPr="00284A57">
        <w:rPr>
          <w:rFonts w:ascii="Times New Roman" w:hAnsi="Times New Roman" w:cs="Times New Roman"/>
          <w:sz w:val="24"/>
          <w:szCs w:val="24"/>
          <w:lang w:val="es-MX"/>
        </w:rPr>
        <w:t>.</w:t>
      </w:r>
    </w:p>
    <w:p w14:paraId="4E8C0386" w14:textId="77777777" w:rsidR="001401E4" w:rsidRPr="00284A57" w:rsidRDefault="001401E4" w:rsidP="001401E4">
      <w:pPr>
        <w:spacing w:line="360" w:lineRule="auto"/>
        <w:ind w:firstLine="709"/>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 </w:t>
      </w:r>
    </w:p>
    <w:p w14:paraId="6C700D62" w14:textId="77777777" w:rsidR="001401E4" w:rsidRPr="0023625A" w:rsidRDefault="001401E4" w:rsidP="001401E4">
      <w:pPr>
        <w:spacing w:after="0" w:line="360" w:lineRule="auto"/>
        <w:jc w:val="both"/>
        <w:rPr>
          <w:rFonts w:ascii="Times New Roman" w:hAnsi="Times New Roman" w:cs="Times New Roman"/>
          <w:i/>
          <w:sz w:val="24"/>
          <w:szCs w:val="24"/>
          <w:lang w:val="es-MX"/>
        </w:rPr>
      </w:pPr>
      <w:r w:rsidRPr="0023625A">
        <w:rPr>
          <w:rFonts w:ascii="Times New Roman" w:hAnsi="Times New Roman" w:cs="Times New Roman"/>
          <w:i/>
          <w:sz w:val="24"/>
          <w:szCs w:val="24"/>
          <w:lang w:val="es-MX"/>
        </w:rPr>
        <w:t>Clandestinidad y riesgos en el campo sexual</w:t>
      </w:r>
    </w:p>
    <w:p w14:paraId="21BE6369" w14:textId="77777777" w:rsidR="001401E4" w:rsidRDefault="001401E4" w:rsidP="001401E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lang w:val="es-MX"/>
        </w:rPr>
        <w:t>L</w:t>
      </w:r>
      <w:r w:rsidRPr="00284A57">
        <w:rPr>
          <w:rFonts w:ascii="Times New Roman" w:hAnsi="Times New Roman" w:cs="Times New Roman"/>
          <w:sz w:val="24"/>
          <w:szCs w:val="24"/>
          <w:lang w:val="es-MX"/>
        </w:rPr>
        <w:t xml:space="preserve">os </w:t>
      </w:r>
      <w:r w:rsidRPr="00284A57">
        <w:rPr>
          <w:rFonts w:ascii="Times New Roman" w:hAnsi="Times New Roman" w:cs="Times New Roman"/>
          <w:sz w:val="24"/>
          <w:szCs w:val="24"/>
        </w:rPr>
        <w:t>HSH que experimentan su sexualidad desde l</w:t>
      </w:r>
      <w:r>
        <w:rPr>
          <w:rFonts w:ascii="Times New Roman" w:hAnsi="Times New Roman" w:cs="Times New Roman"/>
          <w:sz w:val="24"/>
          <w:szCs w:val="24"/>
        </w:rPr>
        <w:t xml:space="preserve">a condición de </w:t>
      </w:r>
      <w:r w:rsidRPr="00284A57">
        <w:rPr>
          <w:rFonts w:ascii="Times New Roman" w:hAnsi="Times New Roman" w:cs="Times New Roman"/>
          <w:sz w:val="24"/>
          <w:szCs w:val="24"/>
        </w:rPr>
        <w:t>clandestin</w:t>
      </w:r>
      <w:r>
        <w:rPr>
          <w:rFonts w:ascii="Times New Roman" w:hAnsi="Times New Roman" w:cs="Times New Roman"/>
          <w:sz w:val="24"/>
          <w:szCs w:val="24"/>
        </w:rPr>
        <w:t>idad</w:t>
      </w:r>
      <w:r w:rsidRPr="00284A57">
        <w:rPr>
          <w:rFonts w:ascii="Times New Roman" w:hAnsi="Times New Roman" w:cs="Times New Roman"/>
          <w:sz w:val="24"/>
          <w:szCs w:val="24"/>
        </w:rPr>
        <w:t xml:space="preserve"> viven en </w:t>
      </w:r>
      <w:r>
        <w:rPr>
          <w:rFonts w:ascii="Times New Roman" w:hAnsi="Times New Roman" w:cs="Times New Roman"/>
          <w:sz w:val="24"/>
          <w:szCs w:val="24"/>
        </w:rPr>
        <w:t xml:space="preserve">un </w:t>
      </w:r>
      <w:r w:rsidRPr="00284A57">
        <w:rPr>
          <w:rFonts w:ascii="Times New Roman" w:hAnsi="Times New Roman" w:cs="Times New Roman"/>
          <w:sz w:val="24"/>
          <w:szCs w:val="24"/>
        </w:rPr>
        <w:t xml:space="preserve">constante riesgo en los espacios que utilizan para sus encuentros sexuales. En este contexto encontramos que los principales riesgos a los que están expuestos en </w:t>
      </w:r>
      <w:r>
        <w:rPr>
          <w:rFonts w:ascii="Times New Roman" w:hAnsi="Times New Roman" w:cs="Times New Roman"/>
          <w:sz w:val="24"/>
          <w:szCs w:val="24"/>
        </w:rPr>
        <w:t>estos espacios</w:t>
      </w:r>
      <w:r w:rsidRPr="00284A57">
        <w:rPr>
          <w:rFonts w:ascii="Times New Roman" w:hAnsi="Times New Roman" w:cs="Times New Roman"/>
          <w:sz w:val="24"/>
          <w:szCs w:val="24"/>
        </w:rPr>
        <w:t xml:space="preserve">, son las agresiones por parte de otros hombres </w:t>
      </w:r>
      <w:r>
        <w:rPr>
          <w:rFonts w:ascii="Times New Roman" w:hAnsi="Times New Roman" w:cs="Times New Roman"/>
          <w:sz w:val="24"/>
          <w:szCs w:val="24"/>
        </w:rPr>
        <w:t>o</w:t>
      </w:r>
      <w:r w:rsidRPr="00284A57">
        <w:rPr>
          <w:rFonts w:ascii="Times New Roman" w:hAnsi="Times New Roman" w:cs="Times New Roman"/>
          <w:sz w:val="24"/>
          <w:szCs w:val="24"/>
        </w:rPr>
        <w:t xml:space="preserve"> </w:t>
      </w:r>
      <w:r>
        <w:rPr>
          <w:rFonts w:ascii="Times New Roman" w:hAnsi="Times New Roman" w:cs="Times New Roman"/>
          <w:sz w:val="24"/>
          <w:szCs w:val="24"/>
        </w:rPr>
        <w:t xml:space="preserve">por </w:t>
      </w:r>
      <w:r w:rsidRPr="00284A57">
        <w:rPr>
          <w:rFonts w:ascii="Times New Roman" w:hAnsi="Times New Roman" w:cs="Times New Roman"/>
          <w:sz w:val="24"/>
          <w:szCs w:val="24"/>
        </w:rPr>
        <w:t>agentes de “control” del lugar (policías, guardias de seguridad, personal de limpieza, etc.)</w:t>
      </w:r>
      <w:r>
        <w:rPr>
          <w:rFonts w:ascii="Times New Roman" w:hAnsi="Times New Roman" w:cs="Times New Roman"/>
          <w:sz w:val="24"/>
          <w:szCs w:val="24"/>
        </w:rPr>
        <w:t>,</w:t>
      </w:r>
      <w:r w:rsidRPr="00284A57">
        <w:rPr>
          <w:rFonts w:ascii="Times New Roman" w:hAnsi="Times New Roman" w:cs="Times New Roman"/>
          <w:sz w:val="24"/>
          <w:szCs w:val="24"/>
        </w:rPr>
        <w:t xml:space="preserve"> que </w:t>
      </w:r>
      <w:r>
        <w:rPr>
          <w:rFonts w:ascii="Times New Roman" w:hAnsi="Times New Roman" w:cs="Times New Roman"/>
          <w:sz w:val="24"/>
          <w:szCs w:val="24"/>
        </w:rPr>
        <w:t xml:space="preserve">con su presencia en el campo legitiman el carácter </w:t>
      </w:r>
      <w:r w:rsidRPr="00284A57">
        <w:rPr>
          <w:rFonts w:ascii="Times New Roman" w:hAnsi="Times New Roman" w:cs="Times New Roman"/>
          <w:sz w:val="24"/>
          <w:szCs w:val="24"/>
        </w:rPr>
        <w:t xml:space="preserve">clandestino </w:t>
      </w:r>
      <w:r>
        <w:rPr>
          <w:rFonts w:ascii="Times New Roman" w:hAnsi="Times New Roman" w:cs="Times New Roman"/>
          <w:sz w:val="24"/>
          <w:szCs w:val="24"/>
        </w:rPr>
        <w:t xml:space="preserve">y prohibido de las prácticas que allí suceden. </w:t>
      </w:r>
    </w:p>
    <w:p w14:paraId="1FF881E5" w14:textId="77777777" w:rsidR="001401E4" w:rsidRPr="00284A57" w:rsidRDefault="001401E4" w:rsidP="001401E4">
      <w:pPr>
        <w:spacing w:after="0" w:line="360" w:lineRule="auto"/>
        <w:ind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Escena #2</w:t>
      </w:r>
    </w:p>
    <w:p w14:paraId="1B9C045D" w14:textId="77777777" w:rsidR="001401E4" w:rsidRPr="00284A57" w:rsidRDefault="001401E4" w:rsidP="001401E4">
      <w:pPr>
        <w:spacing w:after="0" w:line="360" w:lineRule="auto"/>
        <w:ind w:left="567" w:right="566"/>
        <w:jc w:val="both"/>
        <w:rPr>
          <w:rFonts w:ascii="Times New Roman" w:hAnsi="Times New Roman" w:cs="Times New Roman"/>
          <w:sz w:val="24"/>
          <w:szCs w:val="24"/>
          <w:lang w:val="es-MX"/>
        </w:rPr>
      </w:pPr>
      <w:r>
        <w:rPr>
          <w:rFonts w:ascii="Times New Roman" w:hAnsi="Times New Roman" w:cs="Times New Roman"/>
          <w:i/>
          <w:sz w:val="24"/>
          <w:szCs w:val="24"/>
          <w:lang w:val="es-MX"/>
        </w:rPr>
        <w:t>S</w:t>
      </w:r>
      <w:r w:rsidRPr="00284A57">
        <w:rPr>
          <w:rFonts w:ascii="Times New Roman" w:hAnsi="Times New Roman" w:cs="Times New Roman"/>
          <w:i/>
          <w:sz w:val="24"/>
          <w:szCs w:val="24"/>
          <w:lang w:val="es-MX"/>
        </w:rPr>
        <w:t xml:space="preserve">e observaron en algunos momentos que pasaban patrullas e ingresaban al centro del parque. Solo hacían recorridos. Sin embargo, se notaba un mayor patrullaje sobre el área trasera, que es donde se observan más encuentros de hombres que tienen sexo con hombres </w:t>
      </w:r>
      <w:r w:rsidRPr="00284A57">
        <w:rPr>
          <w:rFonts w:ascii="Times New Roman" w:hAnsi="Times New Roman" w:cs="Times New Roman"/>
          <w:sz w:val="24"/>
          <w:szCs w:val="24"/>
          <w:lang w:val="es-MX"/>
        </w:rPr>
        <w:t>(10/01/2019, PAQ).</w:t>
      </w:r>
    </w:p>
    <w:p w14:paraId="4B6012EA" w14:textId="77777777" w:rsidR="001401E4" w:rsidRDefault="001401E4" w:rsidP="001401E4">
      <w:pPr>
        <w:spacing w:after="0" w:line="360" w:lineRule="auto"/>
        <w:ind w:firstLine="709"/>
        <w:jc w:val="both"/>
        <w:rPr>
          <w:rFonts w:ascii="Times New Roman" w:hAnsi="Times New Roman" w:cs="Times New Roman"/>
          <w:sz w:val="24"/>
          <w:szCs w:val="24"/>
        </w:rPr>
      </w:pPr>
    </w:p>
    <w:p w14:paraId="3FC27E83" w14:textId="77777777" w:rsidR="001401E4" w:rsidRPr="00284A57" w:rsidRDefault="001401E4" w:rsidP="001401E4">
      <w:pPr>
        <w:spacing w:after="0" w:line="360" w:lineRule="auto"/>
        <w:ind w:right="566"/>
        <w:jc w:val="both"/>
        <w:rPr>
          <w:rFonts w:ascii="Times New Roman" w:hAnsi="Times New Roman" w:cs="Times New Roman"/>
          <w:b/>
          <w:sz w:val="24"/>
          <w:szCs w:val="24"/>
          <w:lang w:val="es-MX"/>
        </w:rPr>
      </w:pPr>
      <w:r w:rsidRPr="00284A57">
        <w:rPr>
          <w:rFonts w:ascii="Times New Roman" w:hAnsi="Times New Roman" w:cs="Times New Roman"/>
          <w:i/>
          <w:sz w:val="24"/>
          <w:szCs w:val="24"/>
          <w:lang w:val="es-MX"/>
        </w:rPr>
        <w:t>Escena #4</w:t>
      </w:r>
    </w:p>
    <w:p w14:paraId="237C49D3" w14:textId="77777777" w:rsidR="001401E4" w:rsidRPr="00284A57" w:rsidRDefault="001401E4" w:rsidP="001401E4">
      <w:pPr>
        <w:spacing w:after="0" w:line="360" w:lineRule="auto"/>
        <w:ind w:left="567" w:right="566"/>
        <w:jc w:val="both"/>
        <w:rPr>
          <w:rFonts w:ascii="Times New Roman" w:hAnsi="Times New Roman" w:cs="Times New Roman"/>
          <w:i/>
          <w:sz w:val="24"/>
          <w:szCs w:val="24"/>
        </w:rPr>
      </w:pPr>
      <w:r w:rsidRPr="00284A57">
        <w:rPr>
          <w:rFonts w:ascii="Times New Roman" w:hAnsi="Times New Roman" w:cs="Times New Roman"/>
          <w:i/>
          <w:sz w:val="24"/>
          <w:szCs w:val="24"/>
        </w:rPr>
        <w:t>Dos policías municipales junto al guardia de seguridad de la terminal, increparon a un HSH y le dijeron</w:t>
      </w:r>
      <w:r>
        <w:rPr>
          <w:rFonts w:ascii="Times New Roman" w:hAnsi="Times New Roman" w:cs="Times New Roman"/>
          <w:i/>
          <w:sz w:val="24"/>
          <w:szCs w:val="24"/>
        </w:rPr>
        <w:t>:</w:t>
      </w:r>
    </w:p>
    <w:p w14:paraId="7228DC25" w14:textId="77777777" w:rsidR="001401E4" w:rsidRPr="00284A57" w:rsidRDefault="001401E4" w:rsidP="001401E4">
      <w:pPr>
        <w:numPr>
          <w:ilvl w:val="0"/>
          <w:numId w:val="10"/>
        </w:numPr>
        <w:spacing w:after="0" w:line="360" w:lineRule="auto"/>
        <w:ind w:right="566"/>
        <w:contextualSpacing/>
        <w:jc w:val="both"/>
        <w:rPr>
          <w:rFonts w:ascii="Times New Roman" w:eastAsia="Times New Roman" w:hAnsi="Times New Roman" w:cs="Times New Roman"/>
          <w:i/>
          <w:sz w:val="24"/>
          <w:szCs w:val="24"/>
          <w:lang w:eastAsia="es-ES"/>
        </w:rPr>
      </w:pPr>
      <w:r w:rsidRPr="00284A57">
        <w:rPr>
          <w:rFonts w:ascii="Times New Roman" w:eastAsia="Times New Roman" w:hAnsi="Times New Roman" w:cs="Times New Roman"/>
          <w:i/>
          <w:sz w:val="24"/>
          <w:szCs w:val="24"/>
          <w:lang w:eastAsia="es-ES"/>
        </w:rPr>
        <w:t>Salí de ahí, te estás haciendo el boludo, vigilando a la gente</w:t>
      </w:r>
      <w:r>
        <w:rPr>
          <w:rFonts w:ascii="Times New Roman" w:eastAsia="Times New Roman" w:hAnsi="Times New Roman" w:cs="Times New Roman"/>
          <w:i/>
          <w:sz w:val="24"/>
          <w:szCs w:val="24"/>
          <w:lang w:eastAsia="es-ES"/>
        </w:rPr>
        <w:t>.</w:t>
      </w:r>
      <w:r w:rsidRPr="00284A57">
        <w:rPr>
          <w:rFonts w:ascii="Times New Roman" w:eastAsia="Times New Roman" w:hAnsi="Times New Roman" w:cs="Times New Roman"/>
          <w:i/>
          <w:sz w:val="24"/>
          <w:szCs w:val="24"/>
          <w:lang w:eastAsia="es-ES"/>
        </w:rPr>
        <w:t xml:space="preserve"> </w:t>
      </w:r>
      <w:r>
        <w:rPr>
          <w:rFonts w:ascii="Times New Roman" w:eastAsia="Times New Roman" w:hAnsi="Times New Roman" w:cs="Times New Roman"/>
          <w:i/>
          <w:sz w:val="24"/>
          <w:szCs w:val="24"/>
          <w:lang w:eastAsia="es-ES"/>
        </w:rPr>
        <w:t>T</w:t>
      </w:r>
      <w:r w:rsidRPr="00284A57">
        <w:rPr>
          <w:rFonts w:ascii="Times New Roman" w:eastAsia="Times New Roman" w:hAnsi="Times New Roman" w:cs="Times New Roman"/>
          <w:i/>
          <w:sz w:val="24"/>
          <w:szCs w:val="24"/>
          <w:lang w:eastAsia="es-ES"/>
        </w:rPr>
        <w:t>te estoy viendo desde hace rato.</w:t>
      </w:r>
    </w:p>
    <w:p w14:paraId="249275FF" w14:textId="77777777" w:rsidR="001401E4" w:rsidRPr="00284A57" w:rsidRDefault="001401E4" w:rsidP="001401E4">
      <w:pPr>
        <w:numPr>
          <w:ilvl w:val="0"/>
          <w:numId w:val="10"/>
        </w:numPr>
        <w:spacing w:after="0" w:line="360" w:lineRule="auto"/>
        <w:contextualSpacing/>
        <w:jc w:val="both"/>
        <w:rPr>
          <w:rFonts w:ascii="Times New Roman" w:eastAsia="Times New Roman" w:hAnsi="Times New Roman" w:cs="Times New Roman"/>
          <w:i/>
          <w:sz w:val="24"/>
          <w:szCs w:val="24"/>
          <w:lang w:eastAsia="es-ES"/>
        </w:rPr>
      </w:pPr>
      <w:r w:rsidRPr="00284A57">
        <w:rPr>
          <w:rFonts w:ascii="Times New Roman" w:eastAsia="Times New Roman" w:hAnsi="Times New Roman" w:cs="Times New Roman"/>
          <w:i/>
          <w:sz w:val="24"/>
          <w:szCs w:val="24"/>
          <w:lang w:eastAsia="es-ES"/>
        </w:rPr>
        <w:t>El hombre le respondía: nada que ver, estoy vomitando…</w:t>
      </w:r>
    </w:p>
    <w:p w14:paraId="21C58989" w14:textId="77777777" w:rsidR="001401E4" w:rsidRPr="00284A57" w:rsidRDefault="001401E4" w:rsidP="001401E4">
      <w:pPr>
        <w:numPr>
          <w:ilvl w:val="0"/>
          <w:numId w:val="10"/>
        </w:numPr>
        <w:spacing w:after="0" w:line="360" w:lineRule="auto"/>
        <w:ind w:right="566"/>
        <w:contextualSpacing/>
        <w:jc w:val="both"/>
        <w:rPr>
          <w:rFonts w:ascii="Times New Roman" w:eastAsia="Times New Roman" w:hAnsi="Times New Roman" w:cs="Times New Roman"/>
          <w:i/>
          <w:sz w:val="24"/>
          <w:szCs w:val="24"/>
          <w:lang w:eastAsia="es-ES"/>
        </w:rPr>
      </w:pPr>
      <w:r w:rsidRPr="00284A57">
        <w:rPr>
          <w:rFonts w:ascii="Times New Roman" w:eastAsia="Times New Roman" w:hAnsi="Times New Roman" w:cs="Times New Roman"/>
          <w:i/>
          <w:sz w:val="24"/>
          <w:szCs w:val="24"/>
          <w:lang w:eastAsia="es-ES"/>
        </w:rPr>
        <w:t xml:space="preserve">No te hagas el boludo sé que estás viendo a los vagos que entran, desde hace rato que te estoy vigilando. </w:t>
      </w:r>
    </w:p>
    <w:p w14:paraId="323A14B4" w14:textId="77777777" w:rsidR="001401E4" w:rsidRPr="00284A57" w:rsidRDefault="001401E4" w:rsidP="001401E4">
      <w:pPr>
        <w:spacing w:after="0" w:line="360" w:lineRule="auto"/>
        <w:ind w:left="360" w:right="566"/>
        <w:jc w:val="both"/>
        <w:rPr>
          <w:rFonts w:ascii="Times New Roman" w:hAnsi="Times New Roman" w:cs="Times New Roman"/>
          <w:i/>
          <w:sz w:val="24"/>
          <w:szCs w:val="24"/>
        </w:rPr>
      </w:pPr>
      <w:r w:rsidRPr="00284A57">
        <w:rPr>
          <w:rFonts w:ascii="Times New Roman" w:hAnsi="Times New Roman" w:cs="Times New Roman"/>
          <w:i/>
          <w:sz w:val="24"/>
          <w:szCs w:val="24"/>
        </w:rPr>
        <w:t>(decidí escuchar solo la conversación y no mirar por el orificio del cubículo para no arriesgarme a que me dijeran algo a mí)</w:t>
      </w:r>
    </w:p>
    <w:p w14:paraId="7938FF40" w14:textId="77777777" w:rsidR="001401E4" w:rsidRPr="00284A57" w:rsidRDefault="001401E4" w:rsidP="001401E4">
      <w:pPr>
        <w:spacing w:after="0" w:line="360" w:lineRule="auto"/>
        <w:ind w:left="360"/>
        <w:jc w:val="both"/>
        <w:rPr>
          <w:rFonts w:ascii="Times New Roman" w:hAnsi="Times New Roman" w:cs="Times New Roman"/>
          <w:i/>
          <w:sz w:val="24"/>
          <w:szCs w:val="24"/>
        </w:rPr>
      </w:pPr>
      <w:r w:rsidRPr="00284A57">
        <w:rPr>
          <w:rFonts w:ascii="Times New Roman" w:hAnsi="Times New Roman" w:cs="Times New Roman"/>
          <w:i/>
          <w:sz w:val="24"/>
          <w:szCs w:val="24"/>
        </w:rPr>
        <w:t xml:space="preserve"> Uno de los policías con voz muy alterada y violenta le dijo;</w:t>
      </w:r>
    </w:p>
    <w:p w14:paraId="1AA52D7E" w14:textId="77777777" w:rsidR="001401E4" w:rsidRPr="00284A57" w:rsidRDefault="001401E4" w:rsidP="001401E4">
      <w:pPr>
        <w:numPr>
          <w:ilvl w:val="0"/>
          <w:numId w:val="10"/>
        </w:numPr>
        <w:spacing w:after="0" w:line="360" w:lineRule="auto"/>
        <w:ind w:right="566"/>
        <w:contextualSpacing/>
        <w:jc w:val="both"/>
        <w:rPr>
          <w:rFonts w:ascii="Times New Roman" w:eastAsia="Times New Roman" w:hAnsi="Times New Roman" w:cs="Times New Roman"/>
          <w:i/>
          <w:sz w:val="24"/>
          <w:szCs w:val="24"/>
          <w:lang w:eastAsia="es-ES"/>
        </w:rPr>
      </w:pPr>
      <w:r w:rsidRPr="00284A57">
        <w:rPr>
          <w:rFonts w:ascii="Times New Roman" w:eastAsia="Times New Roman" w:hAnsi="Times New Roman" w:cs="Times New Roman"/>
          <w:i/>
          <w:sz w:val="24"/>
          <w:szCs w:val="24"/>
          <w:lang w:eastAsia="es-ES"/>
        </w:rPr>
        <w:t>Así que estás viendo pijas puto, putos de mierda. Te vamos a llevar por estar acosando gente y mirando pijas</w:t>
      </w:r>
      <w:r>
        <w:rPr>
          <w:rFonts w:ascii="Times New Roman" w:eastAsia="Times New Roman" w:hAnsi="Times New Roman" w:cs="Times New Roman"/>
          <w:i/>
          <w:sz w:val="24"/>
          <w:szCs w:val="24"/>
          <w:lang w:eastAsia="es-ES"/>
        </w:rPr>
        <w:t>,</w:t>
      </w:r>
      <w:r w:rsidRPr="00284A57">
        <w:rPr>
          <w:rFonts w:ascii="Times New Roman" w:eastAsia="Times New Roman" w:hAnsi="Times New Roman" w:cs="Times New Roman"/>
          <w:i/>
          <w:sz w:val="24"/>
          <w:szCs w:val="24"/>
          <w:lang w:eastAsia="es-ES"/>
        </w:rPr>
        <w:t xml:space="preserve"> puto. </w:t>
      </w:r>
    </w:p>
    <w:p w14:paraId="4DCEFC56" w14:textId="77777777" w:rsidR="001401E4" w:rsidRPr="00284A57" w:rsidRDefault="001401E4" w:rsidP="001401E4">
      <w:pPr>
        <w:numPr>
          <w:ilvl w:val="0"/>
          <w:numId w:val="10"/>
        </w:numPr>
        <w:spacing w:after="0" w:line="360" w:lineRule="auto"/>
        <w:ind w:right="566"/>
        <w:contextualSpacing/>
        <w:jc w:val="both"/>
        <w:rPr>
          <w:rFonts w:ascii="Times New Roman" w:eastAsia="Times New Roman" w:hAnsi="Times New Roman" w:cs="Times New Roman"/>
          <w:i/>
          <w:sz w:val="24"/>
          <w:szCs w:val="24"/>
          <w:lang w:eastAsia="es-ES"/>
        </w:rPr>
      </w:pPr>
      <w:r w:rsidRPr="00284A57">
        <w:rPr>
          <w:rFonts w:ascii="Times New Roman" w:eastAsia="Times New Roman" w:hAnsi="Times New Roman" w:cs="Times New Roman"/>
          <w:i/>
          <w:sz w:val="24"/>
          <w:szCs w:val="24"/>
          <w:lang w:eastAsia="es-ES"/>
        </w:rPr>
        <w:t>El hombre le respondió (asustado)</w:t>
      </w:r>
      <w:r>
        <w:rPr>
          <w:rFonts w:ascii="Times New Roman" w:eastAsia="Times New Roman" w:hAnsi="Times New Roman" w:cs="Times New Roman"/>
          <w:i/>
          <w:sz w:val="24"/>
          <w:szCs w:val="24"/>
          <w:lang w:eastAsia="es-ES"/>
        </w:rPr>
        <w:t>:</w:t>
      </w:r>
      <w:r w:rsidRPr="00284A57">
        <w:rPr>
          <w:rFonts w:ascii="Times New Roman" w:eastAsia="Times New Roman" w:hAnsi="Times New Roman" w:cs="Times New Roman"/>
          <w:i/>
          <w:sz w:val="24"/>
          <w:szCs w:val="24"/>
          <w:lang w:eastAsia="es-ES"/>
        </w:rPr>
        <w:t xml:space="preserve"> le juro que no estaba haciendo nada, estaba vomitando</w:t>
      </w:r>
      <w:r>
        <w:rPr>
          <w:rFonts w:ascii="Times New Roman" w:eastAsia="Times New Roman" w:hAnsi="Times New Roman" w:cs="Times New Roman"/>
          <w:i/>
          <w:sz w:val="24"/>
          <w:szCs w:val="24"/>
          <w:lang w:eastAsia="es-ES"/>
        </w:rPr>
        <w:t>. T</w:t>
      </w:r>
      <w:r w:rsidRPr="00284A57">
        <w:rPr>
          <w:rFonts w:ascii="Times New Roman" w:eastAsia="Times New Roman" w:hAnsi="Times New Roman" w:cs="Times New Roman"/>
          <w:i/>
          <w:sz w:val="24"/>
          <w:szCs w:val="24"/>
          <w:lang w:eastAsia="es-ES"/>
        </w:rPr>
        <w:t>engo dos hijos y son huérfanos</w:t>
      </w:r>
      <w:r>
        <w:rPr>
          <w:rFonts w:ascii="Times New Roman" w:eastAsia="Times New Roman" w:hAnsi="Times New Roman" w:cs="Times New Roman"/>
          <w:i/>
          <w:sz w:val="24"/>
          <w:szCs w:val="24"/>
          <w:lang w:eastAsia="es-ES"/>
        </w:rPr>
        <w:t>,</w:t>
      </w:r>
      <w:r w:rsidRPr="00284A57">
        <w:rPr>
          <w:rFonts w:ascii="Times New Roman" w:eastAsia="Times New Roman" w:hAnsi="Times New Roman" w:cs="Times New Roman"/>
          <w:i/>
          <w:sz w:val="24"/>
          <w:szCs w:val="24"/>
          <w:lang w:eastAsia="es-ES"/>
        </w:rPr>
        <w:t xml:space="preserve"> por favor no me haga esto</w:t>
      </w:r>
      <w:r>
        <w:rPr>
          <w:rFonts w:ascii="Times New Roman" w:eastAsia="Times New Roman" w:hAnsi="Times New Roman" w:cs="Times New Roman"/>
          <w:i/>
          <w:sz w:val="24"/>
          <w:szCs w:val="24"/>
          <w:lang w:eastAsia="es-ES"/>
        </w:rPr>
        <w:t>. D</w:t>
      </w:r>
      <w:r w:rsidRPr="00284A57">
        <w:rPr>
          <w:rFonts w:ascii="Times New Roman" w:eastAsia="Times New Roman" w:hAnsi="Times New Roman" w:cs="Times New Roman"/>
          <w:i/>
          <w:sz w:val="24"/>
          <w:szCs w:val="24"/>
          <w:lang w:eastAsia="es-ES"/>
        </w:rPr>
        <w:t>éjeme ir, y usted (le dijo al guardia) me ha visto por qué yo vivo por la 9 de julio</w:t>
      </w:r>
      <w:r>
        <w:rPr>
          <w:rFonts w:ascii="Times New Roman" w:eastAsia="Times New Roman" w:hAnsi="Times New Roman" w:cs="Times New Roman"/>
          <w:i/>
          <w:sz w:val="24"/>
          <w:szCs w:val="24"/>
          <w:lang w:eastAsia="es-ES"/>
        </w:rPr>
        <w:t>,</w:t>
      </w:r>
      <w:r w:rsidRPr="00284A57">
        <w:rPr>
          <w:rFonts w:ascii="Times New Roman" w:eastAsia="Times New Roman" w:hAnsi="Times New Roman" w:cs="Times New Roman"/>
          <w:i/>
          <w:sz w:val="24"/>
          <w:szCs w:val="24"/>
          <w:lang w:eastAsia="es-ES"/>
        </w:rPr>
        <w:t xml:space="preserve"> por ahí nos hemos visto. No estaba haciendo nada</w:t>
      </w:r>
      <w:r>
        <w:rPr>
          <w:rFonts w:ascii="Times New Roman" w:eastAsia="Times New Roman" w:hAnsi="Times New Roman" w:cs="Times New Roman"/>
          <w:i/>
          <w:sz w:val="24"/>
          <w:szCs w:val="24"/>
          <w:lang w:eastAsia="es-ES"/>
        </w:rPr>
        <w:t>,</w:t>
      </w:r>
      <w:r w:rsidRPr="00284A57">
        <w:rPr>
          <w:rFonts w:ascii="Times New Roman" w:eastAsia="Times New Roman" w:hAnsi="Times New Roman" w:cs="Times New Roman"/>
          <w:i/>
          <w:sz w:val="24"/>
          <w:szCs w:val="24"/>
          <w:lang w:eastAsia="es-ES"/>
        </w:rPr>
        <w:t xml:space="preserve"> por favor. </w:t>
      </w:r>
    </w:p>
    <w:p w14:paraId="18B3469C" w14:textId="77777777" w:rsidR="001401E4" w:rsidRDefault="001401E4" w:rsidP="001401E4">
      <w:pPr>
        <w:spacing w:after="0" w:line="360" w:lineRule="auto"/>
        <w:ind w:firstLine="709"/>
        <w:jc w:val="both"/>
        <w:rPr>
          <w:rFonts w:ascii="Times New Roman" w:eastAsia="Times New Roman" w:hAnsi="Times New Roman" w:cs="Times New Roman"/>
          <w:i/>
          <w:sz w:val="24"/>
          <w:szCs w:val="24"/>
          <w:lang w:eastAsia="es-ES"/>
        </w:rPr>
      </w:pPr>
      <w:r w:rsidRPr="00284A57">
        <w:rPr>
          <w:rFonts w:ascii="Times New Roman" w:eastAsia="Times New Roman" w:hAnsi="Times New Roman" w:cs="Times New Roman"/>
          <w:i/>
          <w:sz w:val="24"/>
          <w:szCs w:val="24"/>
          <w:lang w:eastAsia="es-ES"/>
        </w:rPr>
        <w:t xml:space="preserve">El mismo policía </w:t>
      </w:r>
      <w:r>
        <w:rPr>
          <w:rFonts w:ascii="Times New Roman" w:eastAsia="Times New Roman" w:hAnsi="Times New Roman" w:cs="Times New Roman"/>
          <w:i/>
          <w:sz w:val="24"/>
          <w:szCs w:val="24"/>
          <w:lang w:eastAsia="es-ES"/>
        </w:rPr>
        <w:t xml:space="preserve">dice </w:t>
      </w:r>
      <w:r w:rsidRPr="00284A57">
        <w:rPr>
          <w:rFonts w:ascii="Times New Roman" w:eastAsia="Times New Roman" w:hAnsi="Times New Roman" w:cs="Times New Roman"/>
          <w:i/>
          <w:sz w:val="24"/>
          <w:szCs w:val="24"/>
          <w:lang w:eastAsia="es-ES"/>
        </w:rPr>
        <w:t>(no había escuchado la voz del tercero) aquí no es para andar</w:t>
      </w:r>
    </w:p>
    <w:p w14:paraId="30A8A092" w14:textId="77777777" w:rsidR="001401E4" w:rsidRDefault="001401E4" w:rsidP="001401E4">
      <w:pPr>
        <w:spacing w:after="0" w:line="360" w:lineRule="auto"/>
        <w:ind w:firstLine="709"/>
        <w:jc w:val="both"/>
        <w:rPr>
          <w:rFonts w:ascii="Times New Roman" w:eastAsia="Times New Roman" w:hAnsi="Times New Roman" w:cs="Times New Roman"/>
          <w:sz w:val="24"/>
          <w:szCs w:val="24"/>
          <w:lang w:eastAsia="es-ES"/>
        </w:rPr>
      </w:pPr>
      <w:r w:rsidRPr="00284A57">
        <w:rPr>
          <w:rFonts w:ascii="Times New Roman" w:eastAsia="Times New Roman" w:hAnsi="Times New Roman" w:cs="Times New Roman"/>
          <w:i/>
          <w:sz w:val="24"/>
          <w:szCs w:val="24"/>
          <w:lang w:eastAsia="es-ES"/>
        </w:rPr>
        <w:t xml:space="preserve"> mirando pijas puto, te vamos a llevar.</w:t>
      </w:r>
      <w:r w:rsidRPr="00284A57">
        <w:rPr>
          <w:rFonts w:ascii="Times New Roman" w:eastAsia="Times New Roman" w:hAnsi="Times New Roman" w:cs="Times New Roman"/>
          <w:sz w:val="24"/>
          <w:szCs w:val="24"/>
          <w:lang w:eastAsia="es-ES"/>
        </w:rPr>
        <w:t xml:space="preserve"> (12/02/2019, BT).</w:t>
      </w:r>
    </w:p>
    <w:p w14:paraId="5024C8F8" w14:textId="77777777" w:rsidR="001401E4" w:rsidRDefault="001401E4" w:rsidP="001401E4">
      <w:pPr>
        <w:spacing w:after="0" w:line="360" w:lineRule="auto"/>
        <w:ind w:firstLine="709"/>
        <w:jc w:val="both"/>
        <w:rPr>
          <w:rFonts w:ascii="Times New Roman" w:hAnsi="Times New Roman" w:cs="Times New Roman"/>
          <w:sz w:val="24"/>
          <w:szCs w:val="24"/>
        </w:rPr>
      </w:pPr>
    </w:p>
    <w:p w14:paraId="2E3EBA52" w14:textId="77777777" w:rsidR="001401E4" w:rsidRPr="00284A57" w:rsidRDefault="001401E4" w:rsidP="001401E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Los entrevistados t</w:t>
      </w:r>
      <w:r w:rsidRPr="00284A57">
        <w:rPr>
          <w:rFonts w:ascii="Times New Roman" w:hAnsi="Times New Roman" w:cs="Times New Roman"/>
          <w:sz w:val="24"/>
          <w:szCs w:val="24"/>
        </w:rPr>
        <w:t xml:space="preserve">ambién </w:t>
      </w:r>
      <w:r>
        <w:rPr>
          <w:rFonts w:ascii="Times New Roman" w:hAnsi="Times New Roman" w:cs="Times New Roman"/>
          <w:sz w:val="24"/>
          <w:szCs w:val="24"/>
        </w:rPr>
        <w:t xml:space="preserve">vinculan las condiciones de </w:t>
      </w:r>
      <w:r w:rsidRPr="00284A57">
        <w:rPr>
          <w:rFonts w:ascii="Times New Roman" w:hAnsi="Times New Roman" w:cs="Times New Roman"/>
          <w:sz w:val="24"/>
          <w:szCs w:val="24"/>
        </w:rPr>
        <w:t xml:space="preserve">riesgo </w:t>
      </w:r>
      <w:r>
        <w:rPr>
          <w:rFonts w:ascii="Times New Roman" w:hAnsi="Times New Roman" w:cs="Times New Roman"/>
          <w:sz w:val="24"/>
          <w:szCs w:val="24"/>
        </w:rPr>
        <w:t>p</w:t>
      </w:r>
      <w:r w:rsidRPr="00284A57">
        <w:rPr>
          <w:rFonts w:ascii="Times New Roman" w:hAnsi="Times New Roman" w:cs="Times New Roman"/>
          <w:sz w:val="24"/>
          <w:szCs w:val="24"/>
        </w:rPr>
        <w:t>a</w:t>
      </w:r>
      <w:r>
        <w:rPr>
          <w:rFonts w:ascii="Times New Roman" w:hAnsi="Times New Roman" w:cs="Times New Roman"/>
          <w:sz w:val="24"/>
          <w:szCs w:val="24"/>
        </w:rPr>
        <w:t>ra</w:t>
      </w:r>
      <w:r w:rsidRPr="00284A57">
        <w:rPr>
          <w:rFonts w:ascii="Times New Roman" w:hAnsi="Times New Roman" w:cs="Times New Roman"/>
          <w:sz w:val="24"/>
          <w:szCs w:val="24"/>
        </w:rPr>
        <w:t xml:space="preserve"> la salud </w:t>
      </w:r>
      <w:r>
        <w:rPr>
          <w:rFonts w:ascii="Times New Roman" w:hAnsi="Times New Roman" w:cs="Times New Roman"/>
          <w:sz w:val="24"/>
          <w:szCs w:val="24"/>
        </w:rPr>
        <w:t xml:space="preserve">que emergen de la situacionalidad de los encuentros sexuales. Tanto el tipo de prácticas que propicia el carácter “casual y espontáneo” de la satisfacción del deseo, como la erotización de la clandestinidad inciden en </w:t>
      </w:r>
      <w:r w:rsidRPr="00284A57">
        <w:rPr>
          <w:rFonts w:ascii="Times New Roman" w:hAnsi="Times New Roman" w:cs="Times New Roman"/>
          <w:sz w:val="24"/>
          <w:szCs w:val="24"/>
        </w:rPr>
        <w:t xml:space="preserve">la </w:t>
      </w:r>
      <w:r>
        <w:rPr>
          <w:rFonts w:ascii="Times New Roman" w:hAnsi="Times New Roman" w:cs="Times New Roman"/>
          <w:sz w:val="24"/>
          <w:szCs w:val="24"/>
        </w:rPr>
        <w:t xml:space="preserve">realización de conductas de riesgo para la </w:t>
      </w:r>
      <w:r w:rsidRPr="00284A57">
        <w:rPr>
          <w:rFonts w:ascii="Times New Roman" w:hAnsi="Times New Roman" w:cs="Times New Roman"/>
          <w:sz w:val="24"/>
          <w:szCs w:val="24"/>
        </w:rPr>
        <w:t>transmisión de ITS (</w:t>
      </w:r>
      <w:r>
        <w:rPr>
          <w:rFonts w:ascii="Times New Roman" w:hAnsi="Times New Roman" w:cs="Times New Roman"/>
          <w:sz w:val="24"/>
          <w:szCs w:val="24"/>
        </w:rPr>
        <w:t>I</w:t>
      </w:r>
      <w:r w:rsidRPr="00284A57">
        <w:rPr>
          <w:rFonts w:ascii="Times New Roman" w:hAnsi="Times New Roman" w:cs="Times New Roman"/>
          <w:sz w:val="24"/>
          <w:szCs w:val="24"/>
        </w:rPr>
        <w:t xml:space="preserve">nfecciones de </w:t>
      </w:r>
      <w:r>
        <w:rPr>
          <w:rFonts w:ascii="Times New Roman" w:hAnsi="Times New Roman" w:cs="Times New Roman"/>
          <w:sz w:val="24"/>
          <w:szCs w:val="24"/>
        </w:rPr>
        <w:t>T</w:t>
      </w:r>
      <w:r w:rsidRPr="00284A57">
        <w:rPr>
          <w:rFonts w:ascii="Times New Roman" w:hAnsi="Times New Roman" w:cs="Times New Roman"/>
          <w:sz w:val="24"/>
          <w:szCs w:val="24"/>
        </w:rPr>
        <w:t xml:space="preserve">ransmisión </w:t>
      </w:r>
      <w:r>
        <w:rPr>
          <w:rFonts w:ascii="Times New Roman" w:hAnsi="Times New Roman" w:cs="Times New Roman"/>
          <w:sz w:val="24"/>
          <w:szCs w:val="24"/>
        </w:rPr>
        <w:t>S</w:t>
      </w:r>
      <w:r w:rsidRPr="00284A57">
        <w:rPr>
          <w:rFonts w:ascii="Times New Roman" w:hAnsi="Times New Roman" w:cs="Times New Roman"/>
          <w:sz w:val="24"/>
          <w:szCs w:val="24"/>
        </w:rPr>
        <w:t>exual)</w:t>
      </w:r>
      <w:r>
        <w:rPr>
          <w:rFonts w:ascii="Times New Roman" w:hAnsi="Times New Roman" w:cs="Times New Roman"/>
          <w:sz w:val="24"/>
          <w:szCs w:val="24"/>
        </w:rPr>
        <w:t>.</w:t>
      </w:r>
    </w:p>
    <w:p w14:paraId="377EA8AB" w14:textId="77777777" w:rsidR="001401E4" w:rsidRPr="00284A57" w:rsidRDefault="001401E4" w:rsidP="001401E4">
      <w:pPr>
        <w:spacing w:after="0" w:line="360" w:lineRule="auto"/>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Escena #1</w:t>
      </w:r>
    </w:p>
    <w:p w14:paraId="11196989" w14:textId="77777777" w:rsidR="001401E4" w:rsidRDefault="001401E4" w:rsidP="001401E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Para tratar de indagar un poco sobre el tema de la protección le pregunt</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si</w:t>
      </w:r>
      <w:r w:rsidRPr="00284A57">
        <w:rPr>
          <w:rFonts w:ascii="Times New Roman" w:hAnsi="Times New Roman" w:cs="Times New Roman"/>
          <w:i/>
          <w:sz w:val="24"/>
          <w:szCs w:val="24"/>
          <w:lang w:val="es-MX"/>
        </w:rPr>
        <w:t xml:space="preserve"> por lo general traía preservativo para ese tipo de encuentros</w:t>
      </w:r>
      <w:r>
        <w:rPr>
          <w:rFonts w:ascii="Times New Roman" w:hAnsi="Times New Roman" w:cs="Times New Roman"/>
          <w:i/>
          <w:sz w:val="24"/>
          <w:szCs w:val="24"/>
          <w:lang w:val="es-MX"/>
        </w:rPr>
        <w:t>. Me respondió: “</w:t>
      </w:r>
      <w:r w:rsidRPr="00284A57">
        <w:rPr>
          <w:rFonts w:ascii="Times New Roman" w:hAnsi="Times New Roman" w:cs="Times New Roman"/>
          <w:i/>
          <w:sz w:val="24"/>
          <w:szCs w:val="24"/>
          <w:lang w:val="es-MX"/>
        </w:rPr>
        <w:t>no, sería muy arriesgado que mi novia por ahí me encuentre forros</w:t>
      </w:r>
      <w:r>
        <w:rPr>
          <w:rFonts w:ascii="Times New Roman" w:hAnsi="Times New Roman" w:cs="Times New Roman"/>
          <w:i/>
          <w:sz w:val="24"/>
          <w:szCs w:val="24"/>
          <w:lang w:val="es-MX"/>
        </w:rPr>
        <w:t>. S</w:t>
      </w:r>
      <w:r w:rsidRPr="00284A57">
        <w:rPr>
          <w:rFonts w:ascii="Times New Roman" w:hAnsi="Times New Roman" w:cs="Times New Roman"/>
          <w:i/>
          <w:sz w:val="24"/>
          <w:szCs w:val="24"/>
          <w:lang w:val="es-MX"/>
        </w:rPr>
        <w:t xml:space="preserve">iempre las personas con las que me encuentro por ahí traen forros. </w:t>
      </w:r>
      <w:r>
        <w:rPr>
          <w:rFonts w:ascii="Times New Roman" w:hAnsi="Times New Roman" w:cs="Times New Roman"/>
          <w:i/>
          <w:sz w:val="24"/>
          <w:szCs w:val="24"/>
          <w:lang w:val="es-MX"/>
        </w:rPr>
        <w:t>L</w:t>
      </w:r>
      <w:r w:rsidRPr="00284A57">
        <w:rPr>
          <w:rFonts w:ascii="Times New Roman" w:hAnsi="Times New Roman" w:cs="Times New Roman"/>
          <w:i/>
          <w:sz w:val="24"/>
          <w:szCs w:val="24"/>
          <w:lang w:val="es-MX"/>
        </w:rPr>
        <w:t xml:space="preserve">e pregunté; ¿estarías sin preservativo en el caso que la persona con la que te encuentres no trajera? </w:t>
      </w:r>
      <w:r>
        <w:rPr>
          <w:rFonts w:ascii="Times New Roman" w:hAnsi="Times New Roman" w:cs="Times New Roman"/>
          <w:i/>
          <w:sz w:val="24"/>
          <w:szCs w:val="24"/>
          <w:lang w:val="es-MX"/>
        </w:rPr>
        <w:t>D</w:t>
      </w:r>
      <w:r w:rsidRPr="00284A57">
        <w:rPr>
          <w:rFonts w:ascii="Times New Roman" w:hAnsi="Times New Roman" w:cs="Times New Roman"/>
          <w:i/>
          <w:sz w:val="24"/>
          <w:szCs w:val="24"/>
          <w:lang w:val="es-MX"/>
        </w:rPr>
        <w:t>epende, si la persona me da confianza, o por ahí solo sería un pete</w:t>
      </w:r>
      <w:r w:rsidRPr="00284A57">
        <w:rPr>
          <w:rFonts w:ascii="Times New Roman" w:hAnsi="Times New Roman" w:cs="Times New Roman"/>
          <w:sz w:val="24"/>
          <w:szCs w:val="24"/>
          <w:lang w:val="es-MX"/>
        </w:rPr>
        <w:t xml:space="preserve"> (05/12/2018, PAQ).</w:t>
      </w:r>
    </w:p>
    <w:p w14:paraId="16F27634" w14:textId="77777777" w:rsidR="001401E4" w:rsidRPr="00C556FC" w:rsidRDefault="001401E4" w:rsidP="001401E4">
      <w:pPr>
        <w:spacing w:after="0" w:line="360" w:lineRule="auto"/>
        <w:ind w:left="567" w:right="566"/>
        <w:jc w:val="both"/>
        <w:rPr>
          <w:rFonts w:ascii="Times New Roman" w:hAnsi="Times New Roman" w:cs="Times New Roman"/>
          <w:sz w:val="24"/>
          <w:szCs w:val="24"/>
          <w:lang w:val="es-MX"/>
        </w:rPr>
      </w:pPr>
    </w:p>
    <w:p w14:paraId="6EAD5CAA" w14:textId="77777777" w:rsidR="001401E4" w:rsidRDefault="001401E4" w:rsidP="001401E4">
      <w:pPr>
        <w:spacing w:line="360" w:lineRule="auto"/>
        <w:ind w:firstLine="567"/>
        <w:contextualSpacing/>
        <w:jc w:val="both"/>
        <w:rPr>
          <w:rFonts w:ascii="Times New Roman" w:hAnsi="Times New Roman" w:cs="Times New Roman"/>
          <w:b/>
          <w:sz w:val="24"/>
          <w:szCs w:val="24"/>
          <w:lang w:val="es-MX"/>
        </w:rPr>
      </w:pPr>
      <w:r w:rsidRPr="00284A57">
        <w:rPr>
          <w:rFonts w:ascii="Times New Roman" w:hAnsi="Times New Roman" w:cs="Times New Roman"/>
          <w:sz w:val="24"/>
          <w:szCs w:val="24"/>
          <w:lang w:val="es-MX"/>
        </w:rPr>
        <w:t xml:space="preserve">Las escenas que hemos planteado dan cuenta de diferentes riesgos a los que están expuestos los HSH en los espacios </w:t>
      </w:r>
      <w:r>
        <w:rPr>
          <w:rFonts w:ascii="Times New Roman" w:hAnsi="Times New Roman" w:cs="Times New Roman"/>
          <w:sz w:val="24"/>
          <w:szCs w:val="24"/>
          <w:lang w:val="es-MX"/>
        </w:rPr>
        <w:t>públicos. E</w:t>
      </w:r>
      <w:r w:rsidRPr="00284A57">
        <w:rPr>
          <w:rFonts w:ascii="Times New Roman" w:hAnsi="Times New Roman" w:cs="Times New Roman"/>
          <w:sz w:val="24"/>
          <w:szCs w:val="24"/>
          <w:lang w:val="es-MX"/>
        </w:rPr>
        <w:t xml:space="preserve">l riesgo es una condición intrínseca de </w:t>
      </w:r>
      <w:r>
        <w:rPr>
          <w:rFonts w:ascii="Times New Roman" w:hAnsi="Times New Roman" w:cs="Times New Roman"/>
          <w:sz w:val="24"/>
          <w:szCs w:val="24"/>
          <w:lang w:val="es-MX"/>
        </w:rPr>
        <w:t>estas</w:t>
      </w:r>
      <w:r w:rsidRPr="00284A57">
        <w:rPr>
          <w:rFonts w:ascii="Times New Roman" w:hAnsi="Times New Roman" w:cs="Times New Roman"/>
          <w:sz w:val="24"/>
          <w:szCs w:val="24"/>
          <w:lang w:val="es-MX"/>
        </w:rPr>
        <w:t xml:space="preserve"> práctica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sexual</w:t>
      </w:r>
      <w:r>
        <w:rPr>
          <w:rFonts w:ascii="Times New Roman" w:hAnsi="Times New Roman" w:cs="Times New Roman"/>
          <w:sz w:val="24"/>
          <w:szCs w:val="24"/>
          <w:lang w:val="es-MX"/>
        </w:rPr>
        <w:t>es</w:t>
      </w:r>
      <w:r w:rsidRPr="00284A57">
        <w:rPr>
          <w:rFonts w:ascii="Times New Roman" w:hAnsi="Times New Roman" w:cs="Times New Roman"/>
          <w:sz w:val="24"/>
          <w:szCs w:val="24"/>
          <w:lang w:val="es-MX"/>
        </w:rPr>
        <w:t>, y aun cuando estos hombres tienen una clara percepción de</w:t>
      </w:r>
      <w:r>
        <w:rPr>
          <w:rFonts w:ascii="Times New Roman" w:hAnsi="Times New Roman" w:cs="Times New Roman"/>
          <w:sz w:val="24"/>
          <w:szCs w:val="24"/>
          <w:lang w:val="es-MX"/>
        </w:rPr>
        <w:t>l mismo</w:t>
      </w:r>
      <w:r w:rsidRPr="00284A57">
        <w:rPr>
          <w:rFonts w:ascii="Times New Roman" w:hAnsi="Times New Roman" w:cs="Times New Roman"/>
          <w:sz w:val="24"/>
          <w:szCs w:val="24"/>
          <w:lang w:val="es-MX"/>
        </w:rPr>
        <w:t xml:space="preserve"> (tal como se plantea en el </w:t>
      </w:r>
      <w:r>
        <w:rPr>
          <w:rFonts w:ascii="Times New Roman" w:hAnsi="Times New Roman" w:cs="Times New Roman"/>
          <w:sz w:val="24"/>
          <w:szCs w:val="24"/>
          <w:lang w:val="es-MX"/>
        </w:rPr>
        <w:t xml:space="preserve">próximo </w:t>
      </w:r>
      <w:r w:rsidRPr="00284A57">
        <w:rPr>
          <w:rFonts w:ascii="Times New Roman" w:hAnsi="Times New Roman" w:cs="Times New Roman"/>
          <w:sz w:val="24"/>
          <w:szCs w:val="24"/>
          <w:lang w:val="es-MX"/>
        </w:rPr>
        <w:t>capítulo</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toman la decisión de asumirlo para poder tener acceso a</w:t>
      </w:r>
      <w:r>
        <w:rPr>
          <w:rFonts w:ascii="Times New Roman" w:hAnsi="Times New Roman" w:cs="Times New Roman"/>
          <w:sz w:val="24"/>
          <w:szCs w:val="24"/>
          <w:lang w:val="es-MX"/>
        </w:rPr>
        <w:t xml:space="preserve">l placer </w:t>
      </w:r>
      <w:r w:rsidRPr="00284A57">
        <w:rPr>
          <w:rFonts w:ascii="Times New Roman" w:hAnsi="Times New Roman" w:cs="Times New Roman"/>
          <w:sz w:val="24"/>
          <w:szCs w:val="24"/>
          <w:lang w:val="es-MX"/>
        </w:rPr>
        <w:t>sexual</w:t>
      </w:r>
      <w:r>
        <w:rPr>
          <w:rFonts w:ascii="Times New Roman" w:hAnsi="Times New Roman" w:cs="Times New Roman"/>
          <w:sz w:val="24"/>
          <w:szCs w:val="24"/>
          <w:lang w:val="es-MX"/>
        </w:rPr>
        <w:t xml:space="preserve"> en el marco </w:t>
      </w:r>
      <w:r w:rsidRPr="00284A57">
        <w:rPr>
          <w:rFonts w:ascii="Times New Roman" w:hAnsi="Times New Roman" w:cs="Times New Roman"/>
          <w:sz w:val="24"/>
          <w:szCs w:val="24"/>
          <w:lang w:val="es-MX"/>
        </w:rPr>
        <w:t xml:space="preserve">de la lógica </w:t>
      </w:r>
      <w:r>
        <w:rPr>
          <w:rFonts w:ascii="Times New Roman" w:hAnsi="Times New Roman" w:cs="Times New Roman"/>
          <w:sz w:val="24"/>
          <w:szCs w:val="24"/>
          <w:lang w:val="es-MX"/>
        </w:rPr>
        <w:t xml:space="preserve">regulatoria del campo y de las lógicas distributivas de los </w:t>
      </w:r>
      <w:r w:rsidRPr="00284A57">
        <w:rPr>
          <w:rFonts w:ascii="Times New Roman" w:hAnsi="Times New Roman" w:cs="Times New Roman"/>
          <w:sz w:val="24"/>
          <w:szCs w:val="24"/>
          <w:lang w:val="es-MX"/>
        </w:rPr>
        <w:t>erotismos</w:t>
      </w:r>
      <w:r>
        <w:rPr>
          <w:rFonts w:ascii="Times New Roman" w:hAnsi="Times New Roman" w:cs="Times New Roman"/>
          <w:sz w:val="24"/>
          <w:szCs w:val="24"/>
          <w:lang w:val="es-MX"/>
        </w:rPr>
        <w:t xml:space="preserve">. </w:t>
      </w:r>
    </w:p>
    <w:p w14:paraId="0BC8D34E" w14:textId="77777777" w:rsidR="001401E4" w:rsidRPr="00284A57" w:rsidRDefault="001401E4" w:rsidP="001401E4">
      <w:pPr>
        <w:spacing w:line="360" w:lineRule="auto"/>
        <w:contextualSpacing/>
        <w:jc w:val="both"/>
        <w:rPr>
          <w:rFonts w:ascii="Times New Roman" w:hAnsi="Times New Roman" w:cs="Times New Roman"/>
          <w:b/>
          <w:sz w:val="24"/>
          <w:szCs w:val="24"/>
          <w:lang w:val="es-MX"/>
        </w:rPr>
      </w:pPr>
    </w:p>
    <w:p w14:paraId="325F2064" w14:textId="77777777" w:rsidR="001401E4" w:rsidRPr="00284A57" w:rsidRDefault="001401E4" w:rsidP="001401E4">
      <w:pPr>
        <w:spacing w:line="360" w:lineRule="auto"/>
        <w:contextualSpacing/>
        <w:jc w:val="both"/>
        <w:rPr>
          <w:rFonts w:ascii="Times New Roman" w:hAnsi="Times New Roman" w:cs="Times New Roman"/>
          <w:i/>
          <w:sz w:val="24"/>
          <w:szCs w:val="24"/>
          <w:lang w:val="es-MX"/>
        </w:rPr>
      </w:pPr>
      <w:r>
        <w:rPr>
          <w:rFonts w:ascii="Times New Roman" w:hAnsi="Times New Roman" w:cs="Times New Roman"/>
          <w:i/>
          <w:sz w:val="24"/>
          <w:szCs w:val="24"/>
          <w:lang w:val="es-MX"/>
        </w:rPr>
        <w:t>Lo oculto, una característica necesaria</w:t>
      </w:r>
      <w:r w:rsidRPr="00284A57">
        <w:rPr>
          <w:rFonts w:ascii="Times New Roman" w:hAnsi="Times New Roman" w:cs="Times New Roman"/>
          <w:i/>
          <w:sz w:val="24"/>
          <w:szCs w:val="24"/>
          <w:lang w:val="es-MX"/>
        </w:rPr>
        <w:t xml:space="preserve"> en el sexo entre HSH </w:t>
      </w:r>
    </w:p>
    <w:p w14:paraId="066A79FE" w14:textId="77777777" w:rsidR="001401E4" w:rsidRPr="00284A57" w:rsidRDefault="001401E4" w:rsidP="001401E4">
      <w:pPr>
        <w:spacing w:after="0" w:line="360" w:lineRule="auto"/>
        <w:ind w:firstLine="709"/>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Lo clandestino, lo oculto, lo privado, son palabras que </w:t>
      </w:r>
      <w:r>
        <w:rPr>
          <w:rFonts w:ascii="Times New Roman" w:hAnsi="Times New Roman" w:cs="Times New Roman"/>
          <w:sz w:val="24"/>
          <w:szCs w:val="24"/>
          <w:lang w:val="es-MX"/>
        </w:rPr>
        <w:t xml:space="preserve">dan significado a </w:t>
      </w:r>
      <w:r w:rsidRPr="00284A57">
        <w:rPr>
          <w:rFonts w:ascii="Times New Roman" w:hAnsi="Times New Roman" w:cs="Times New Roman"/>
          <w:sz w:val="24"/>
          <w:szCs w:val="24"/>
          <w:lang w:val="es-MX"/>
        </w:rPr>
        <w:t>las prácticas sexuales de los HSH en Catamarca</w:t>
      </w:r>
      <w:r>
        <w:rPr>
          <w:rFonts w:ascii="Times New Roman" w:hAnsi="Times New Roman" w:cs="Times New Roman"/>
          <w:sz w:val="24"/>
          <w:szCs w:val="24"/>
          <w:lang w:val="es-MX"/>
        </w:rPr>
        <w:t xml:space="preserve">. Esta condición </w:t>
      </w:r>
      <w:r w:rsidRPr="00284A57">
        <w:rPr>
          <w:rFonts w:ascii="Times New Roman" w:hAnsi="Times New Roman" w:cs="Times New Roman"/>
          <w:sz w:val="24"/>
          <w:szCs w:val="24"/>
          <w:lang w:val="es-MX"/>
        </w:rPr>
        <w:t>es</w:t>
      </w:r>
      <w:r>
        <w:rPr>
          <w:rFonts w:ascii="Times New Roman" w:hAnsi="Times New Roman" w:cs="Times New Roman"/>
          <w:sz w:val="24"/>
          <w:szCs w:val="24"/>
          <w:lang w:val="es-MX"/>
        </w:rPr>
        <w:t xml:space="preserve"> un</w:t>
      </w:r>
      <w:r w:rsidRPr="00284A57">
        <w:rPr>
          <w:rFonts w:ascii="Times New Roman" w:hAnsi="Times New Roman" w:cs="Times New Roman"/>
          <w:sz w:val="24"/>
          <w:szCs w:val="24"/>
          <w:lang w:val="es-MX"/>
        </w:rPr>
        <w:t xml:space="preserve"> requisito necesario para la consumación del deseo homoer</w:t>
      </w:r>
      <w:r>
        <w:rPr>
          <w:rFonts w:ascii="Times New Roman" w:hAnsi="Times New Roman" w:cs="Times New Roman"/>
          <w:sz w:val="24"/>
          <w:szCs w:val="24"/>
          <w:lang w:val="es-MX"/>
        </w:rPr>
        <w:t>ó</w:t>
      </w:r>
      <w:r w:rsidRPr="00284A57">
        <w:rPr>
          <w:rFonts w:ascii="Times New Roman" w:hAnsi="Times New Roman" w:cs="Times New Roman"/>
          <w:sz w:val="24"/>
          <w:szCs w:val="24"/>
          <w:lang w:val="es-MX"/>
        </w:rPr>
        <w:t>tico</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ante la constante vigilancia social que existe sobre las sexualidades abyectas en e</w:t>
      </w:r>
      <w:r>
        <w:rPr>
          <w:rFonts w:ascii="Times New Roman" w:hAnsi="Times New Roman" w:cs="Times New Roman"/>
          <w:sz w:val="24"/>
          <w:szCs w:val="24"/>
          <w:lang w:val="es-MX"/>
        </w:rPr>
        <w:t>l</w:t>
      </w:r>
      <w:r w:rsidRPr="00284A57">
        <w:rPr>
          <w:rFonts w:ascii="Times New Roman" w:hAnsi="Times New Roman" w:cs="Times New Roman"/>
          <w:sz w:val="24"/>
          <w:szCs w:val="24"/>
          <w:lang w:val="es-MX"/>
        </w:rPr>
        <w:t xml:space="preserve"> contexto</w:t>
      </w:r>
      <w:r>
        <w:rPr>
          <w:rFonts w:ascii="Times New Roman" w:hAnsi="Times New Roman" w:cs="Times New Roman"/>
          <w:sz w:val="24"/>
          <w:szCs w:val="24"/>
          <w:lang w:val="es-MX"/>
        </w:rPr>
        <w:t xml:space="preserve"> local</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Al consultar a los entrevistados acerca de la</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del carácter oculto d</w:t>
      </w:r>
      <w:r w:rsidRPr="00284A57">
        <w:rPr>
          <w:rFonts w:ascii="Times New Roman" w:hAnsi="Times New Roman" w:cs="Times New Roman"/>
          <w:sz w:val="24"/>
          <w:szCs w:val="24"/>
          <w:lang w:val="es-MX"/>
        </w:rPr>
        <w:t xml:space="preserve">el sexo entre varones </w:t>
      </w:r>
      <w:r>
        <w:rPr>
          <w:rFonts w:ascii="Times New Roman" w:hAnsi="Times New Roman" w:cs="Times New Roman"/>
          <w:sz w:val="24"/>
          <w:szCs w:val="24"/>
          <w:lang w:val="es-MX"/>
        </w:rPr>
        <w:t>señalan</w:t>
      </w:r>
      <w:r w:rsidRPr="00284A57">
        <w:rPr>
          <w:rFonts w:ascii="Times New Roman" w:hAnsi="Times New Roman" w:cs="Times New Roman"/>
          <w:sz w:val="24"/>
          <w:szCs w:val="24"/>
          <w:lang w:val="es-MX"/>
        </w:rPr>
        <w:t xml:space="preserve">: </w:t>
      </w:r>
    </w:p>
    <w:p w14:paraId="3DD6BAB3" w14:textId="77777777" w:rsidR="001401E4" w:rsidRPr="00C556FC" w:rsidRDefault="001401E4" w:rsidP="001401E4">
      <w:pPr>
        <w:spacing w:after="0" w:line="360" w:lineRule="auto"/>
        <w:ind w:left="567" w:right="1088"/>
        <w:jc w:val="both"/>
        <w:rPr>
          <w:rFonts w:ascii="Times New Roman" w:hAnsi="Times New Roman" w:cs="Times New Roman"/>
          <w:i/>
          <w:sz w:val="24"/>
          <w:szCs w:val="24"/>
        </w:rPr>
      </w:pPr>
      <w:r w:rsidRPr="00284A57">
        <w:rPr>
          <w:rFonts w:ascii="Times New Roman" w:hAnsi="Times New Roman" w:cs="Times New Roman"/>
          <w:i/>
          <w:sz w:val="24"/>
          <w:szCs w:val="24"/>
        </w:rPr>
        <w:t xml:space="preserve">“Porque acá es todavía muy tabú el sexo entre hombres, no se acepta y eso hace que siempre todo sea de manera oculta. La gente acá en el interior del país no abre la cabeza a esto” </w:t>
      </w:r>
      <w:r w:rsidRPr="00284A57">
        <w:rPr>
          <w:rFonts w:ascii="Times New Roman" w:hAnsi="Times New Roman" w:cs="Times New Roman"/>
          <w:sz w:val="24"/>
          <w:szCs w:val="24"/>
        </w:rPr>
        <w:t>(HSH04).</w:t>
      </w:r>
    </w:p>
    <w:p w14:paraId="71C52C0F" w14:textId="77777777" w:rsidR="001401E4" w:rsidRPr="00C556FC" w:rsidRDefault="001401E4" w:rsidP="001401E4">
      <w:pPr>
        <w:tabs>
          <w:tab w:val="left" w:pos="7938"/>
        </w:tabs>
        <w:spacing w:after="0" w:line="360" w:lineRule="auto"/>
        <w:ind w:left="567" w:right="1088"/>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 sabemos que de momento en la sociedad no está bien visto el que un hombre est</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con otro hombre</w:t>
      </w:r>
      <w:r>
        <w:rPr>
          <w:rFonts w:ascii="Times New Roman" w:hAnsi="Times New Roman" w:cs="Times New Roman"/>
          <w:i/>
          <w:sz w:val="24"/>
          <w:szCs w:val="24"/>
          <w:lang w:val="es-MX"/>
        </w:rPr>
        <w:t>. M</w:t>
      </w:r>
      <w:r w:rsidRPr="00284A57">
        <w:rPr>
          <w:rFonts w:ascii="Times New Roman" w:hAnsi="Times New Roman" w:cs="Times New Roman"/>
          <w:i/>
          <w:sz w:val="24"/>
          <w:szCs w:val="24"/>
          <w:lang w:val="es-MX"/>
        </w:rPr>
        <w:t>uchas veces por temor a la familia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muchas personas nos escondemos para ser quien somos realmente. […] Pero a veces te genera impotencia de no poder disfrutar de lleno, de no poder estar libremente con quien yo quiera</w:t>
      </w:r>
      <w:r w:rsidRPr="00284A57">
        <w:rPr>
          <w:rFonts w:ascii="Times New Roman" w:hAnsi="Times New Roman" w:cs="Times New Roman"/>
          <w:sz w:val="24"/>
          <w:szCs w:val="24"/>
          <w:lang w:val="es-MX"/>
        </w:rPr>
        <w:t xml:space="preserve">” (HSH02). </w:t>
      </w:r>
    </w:p>
    <w:p w14:paraId="34381CC8" w14:textId="77777777" w:rsidR="001401E4" w:rsidRPr="00C556FC" w:rsidRDefault="001401E4" w:rsidP="001401E4">
      <w:pPr>
        <w:spacing w:after="0" w:line="360" w:lineRule="auto"/>
        <w:ind w:left="567" w:right="1088"/>
        <w:jc w:val="both"/>
        <w:rPr>
          <w:rFonts w:ascii="Times New Roman" w:hAnsi="Times New Roman" w:cs="Times New Roman"/>
          <w:i/>
          <w:sz w:val="24"/>
          <w:szCs w:val="24"/>
        </w:rPr>
      </w:pPr>
      <w:r w:rsidRPr="00284A57">
        <w:rPr>
          <w:rFonts w:ascii="Times New Roman" w:hAnsi="Times New Roman" w:cs="Times New Roman"/>
          <w:i/>
          <w:sz w:val="24"/>
          <w:szCs w:val="24"/>
          <w:lang w:val="es-MX"/>
        </w:rPr>
        <w:t>“Por el que dirán. Más que nada sería por parte de mi familia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C</w:t>
      </w:r>
      <w:r w:rsidRPr="00284A57">
        <w:rPr>
          <w:rFonts w:ascii="Times New Roman" w:hAnsi="Times New Roman" w:cs="Times New Roman"/>
          <w:i/>
          <w:sz w:val="24"/>
          <w:szCs w:val="24"/>
          <w:lang w:val="es-MX"/>
        </w:rPr>
        <w:t xml:space="preserve">omo que la figura está muy marcada del hombre con la mujer y la mujer con el hombre” </w:t>
      </w:r>
      <w:r w:rsidRPr="00284A57">
        <w:rPr>
          <w:rFonts w:ascii="Times New Roman" w:hAnsi="Times New Roman" w:cs="Times New Roman"/>
          <w:sz w:val="24"/>
          <w:szCs w:val="24"/>
          <w:lang w:val="es-MX"/>
        </w:rPr>
        <w:t>(HSH05).</w:t>
      </w:r>
    </w:p>
    <w:p w14:paraId="67B4FCB2" w14:textId="77777777" w:rsidR="001401E4" w:rsidRDefault="001401E4" w:rsidP="001401E4">
      <w:pPr>
        <w:spacing w:after="0" w:line="360" w:lineRule="auto"/>
        <w:ind w:left="567" w:right="1088"/>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“Por el falso machismo, el qué dirán</w:t>
      </w:r>
      <w:r>
        <w:rPr>
          <w:rFonts w:ascii="Times New Roman" w:hAnsi="Times New Roman" w:cs="Times New Roman"/>
          <w:i/>
          <w:sz w:val="24"/>
          <w:szCs w:val="24"/>
          <w:lang w:val="es-MX"/>
        </w:rPr>
        <w:t>. Y</w:t>
      </w:r>
      <w:r w:rsidRPr="00284A57">
        <w:rPr>
          <w:rFonts w:ascii="Times New Roman" w:hAnsi="Times New Roman" w:cs="Times New Roman"/>
          <w:i/>
          <w:sz w:val="24"/>
          <w:szCs w:val="24"/>
          <w:lang w:val="es-MX"/>
        </w:rPr>
        <w:t xml:space="preserve"> no me gusta que me digan que soy puto</w:t>
      </w:r>
      <w:r>
        <w:rPr>
          <w:rFonts w:ascii="Times New Roman" w:hAnsi="Times New Roman" w:cs="Times New Roman"/>
          <w:i/>
          <w:sz w:val="24"/>
          <w:szCs w:val="24"/>
          <w:lang w:val="es-MX"/>
        </w:rPr>
        <w:t>. S</w:t>
      </w:r>
      <w:r w:rsidRPr="00284A57">
        <w:rPr>
          <w:rFonts w:ascii="Times New Roman" w:hAnsi="Times New Roman" w:cs="Times New Roman"/>
          <w:i/>
          <w:sz w:val="24"/>
          <w:szCs w:val="24"/>
          <w:lang w:val="es-MX"/>
        </w:rPr>
        <w:t>iempre existirán esos discursos</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ero el hombre es muy curioso, cu</w:t>
      </w:r>
      <w:r>
        <w:rPr>
          <w:rFonts w:ascii="Times New Roman" w:hAnsi="Times New Roman" w:cs="Times New Roman"/>
          <w:i/>
          <w:sz w:val="24"/>
          <w:szCs w:val="24"/>
          <w:lang w:val="es-MX"/>
        </w:rPr>
        <w:t>á</w:t>
      </w:r>
      <w:r w:rsidRPr="00284A57">
        <w:rPr>
          <w:rFonts w:ascii="Times New Roman" w:hAnsi="Times New Roman" w:cs="Times New Roman"/>
          <w:i/>
          <w:sz w:val="24"/>
          <w:szCs w:val="24"/>
          <w:lang w:val="es-MX"/>
        </w:rPr>
        <w:t>l es el problema con el hombre, no me gusta que me vean</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prefiero a escondidas tener una práctica sexual con ellos que me divierte” </w:t>
      </w:r>
      <w:r w:rsidRPr="00284A57">
        <w:rPr>
          <w:rFonts w:ascii="Times New Roman" w:hAnsi="Times New Roman" w:cs="Times New Roman"/>
          <w:sz w:val="24"/>
          <w:szCs w:val="24"/>
          <w:lang w:val="es-MX"/>
        </w:rPr>
        <w:t>(HSH03).</w:t>
      </w:r>
    </w:p>
    <w:p w14:paraId="254F22EA" w14:textId="77777777" w:rsidR="001401E4" w:rsidRPr="00284A57" w:rsidRDefault="001401E4" w:rsidP="001401E4">
      <w:pPr>
        <w:spacing w:after="0" w:line="360" w:lineRule="auto"/>
        <w:ind w:left="567" w:right="1088"/>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“Por miedo a que te traten de puto, aquí la gente es muy señaladora, si se dan cuenta de algo te señalan donde te encuentren y eso me incomodaría mucho</w:t>
      </w:r>
      <w:r w:rsidRPr="00284A57">
        <w:rPr>
          <w:rFonts w:ascii="Times New Roman" w:hAnsi="Times New Roman" w:cs="Times New Roman"/>
          <w:sz w:val="24"/>
          <w:szCs w:val="24"/>
          <w:lang w:val="es-MX"/>
        </w:rPr>
        <w:t xml:space="preserve">” (HSH12). </w:t>
      </w:r>
    </w:p>
    <w:p w14:paraId="67FB3436" w14:textId="77777777" w:rsidR="001401E4" w:rsidRDefault="001401E4" w:rsidP="001401E4">
      <w:pPr>
        <w:spacing w:after="0" w:line="360" w:lineRule="auto"/>
        <w:ind w:left="567" w:right="1088"/>
        <w:jc w:val="both"/>
        <w:rPr>
          <w:rFonts w:ascii="Times New Roman" w:hAnsi="Times New Roman" w:cs="Times New Roman"/>
          <w:i/>
          <w:sz w:val="24"/>
          <w:szCs w:val="24"/>
        </w:rPr>
      </w:pPr>
    </w:p>
    <w:p w14:paraId="2B0EE737" w14:textId="77777777" w:rsidR="001401E4" w:rsidRPr="00284A57" w:rsidRDefault="001401E4" w:rsidP="001401E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E</w:t>
      </w:r>
      <w:r>
        <w:rPr>
          <w:rFonts w:ascii="Times New Roman" w:hAnsi="Times New Roman" w:cs="Times New Roman"/>
          <w:sz w:val="24"/>
          <w:szCs w:val="24"/>
          <w:lang w:val="es-MX"/>
        </w:rPr>
        <w:t>stos discursos ponen de manifiesto que los entrevistados parecen</w:t>
      </w:r>
      <w:r w:rsidRPr="00284A57">
        <w:rPr>
          <w:rFonts w:ascii="Times New Roman" w:hAnsi="Times New Roman" w:cs="Times New Roman"/>
          <w:sz w:val="24"/>
          <w:szCs w:val="24"/>
          <w:lang w:val="es-MX"/>
        </w:rPr>
        <w:t xml:space="preserve"> no por tener conflictos en relación a su práctica sexual con otros varones, sino por lo la manera en que </w:t>
      </w:r>
      <w:r>
        <w:rPr>
          <w:rFonts w:ascii="Times New Roman" w:hAnsi="Times New Roman" w:cs="Times New Roman"/>
          <w:sz w:val="24"/>
          <w:szCs w:val="24"/>
          <w:lang w:val="es-MX"/>
        </w:rPr>
        <w:t xml:space="preserve">esta es juzgada socialmente y por las sanciones sociales que les acarrearía el conocimiento público. </w:t>
      </w:r>
      <w:r w:rsidRPr="00284A57">
        <w:rPr>
          <w:rFonts w:ascii="Times New Roman" w:hAnsi="Times New Roman" w:cs="Times New Roman"/>
          <w:sz w:val="24"/>
          <w:szCs w:val="24"/>
          <w:lang w:val="es-MX"/>
        </w:rPr>
        <w:t>Por tales motivos el ocultamiento y la clandestinidad se vuelven aspectos fundantes de los actos sexuales entre los HSH</w:t>
      </w:r>
      <w:r>
        <w:rPr>
          <w:rFonts w:ascii="Times New Roman" w:hAnsi="Times New Roman" w:cs="Times New Roman"/>
          <w:sz w:val="24"/>
          <w:szCs w:val="24"/>
          <w:lang w:val="es-MX"/>
        </w:rPr>
        <w:t xml:space="preserve"> en el contexto local</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Esta lógica regulatoria del campo, es complementaria del dispositivo más amplio de la sexualidad que sostiene la representación de que lo </w:t>
      </w:r>
      <w:r w:rsidRPr="00284A57">
        <w:rPr>
          <w:rFonts w:ascii="Times New Roman" w:hAnsi="Times New Roman" w:cs="Times New Roman"/>
          <w:sz w:val="24"/>
          <w:szCs w:val="24"/>
          <w:lang w:val="es-MX"/>
        </w:rPr>
        <w:t>sexual tiene que quedar en el ámbito de lo privado</w:t>
      </w:r>
      <w:r>
        <w:rPr>
          <w:rFonts w:ascii="Times New Roman" w:hAnsi="Times New Roman" w:cs="Times New Roman"/>
          <w:sz w:val="24"/>
          <w:szCs w:val="24"/>
          <w:lang w:val="es-MX"/>
        </w:rPr>
        <w:t xml:space="preserve">, por lo que </w:t>
      </w:r>
      <w:r w:rsidRPr="00284A57">
        <w:rPr>
          <w:rFonts w:ascii="Times New Roman" w:hAnsi="Times New Roman" w:cs="Times New Roman"/>
          <w:sz w:val="24"/>
          <w:szCs w:val="24"/>
          <w:lang w:val="es-MX"/>
        </w:rPr>
        <w:t>la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práctica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sexual</w:t>
      </w:r>
      <w:r>
        <w:rPr>
          <w:rFonts w:ascii="Times New Roman" w:hAnsi="Times New Roman" w:cs="Times New Roman"/>
          <w:sz w:val="24"/>
          <w:szCs w:val="24"/>
          <w:lang w:val="es-MX"/>
        </w:rPr>
        <w:t>es</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(aún las heterosexuales) </w:t>
      </w:r>
      <w:r w:rsidRPr="00284A57">
        <w:rPr>
          <w:rFonts w:ascii="Times New Roman" w:hAnsi="Times New Roman" w:cs="Times New Roman"/>
          <w:sz w:val="24"/>
          <w:szCs w:val="24"/>
          <w:lang w:val="es-MX"/>
        </w:rPr>
        <w:t>no tiene</w:t>
      </w:r>
      <w:r>
        <w:rPr>
          <w:rFonts w:ascii="Times New Roman" w:hAnsi="Times New Roman" w:cs="Times New Roman"/>
          <w:sz w:val="24"/>
          <w:szCs w:val="24"/>
          <w:lang w:val="es-MX"/>
        </w:rPr>
        <w:t>n</w:t>
      </w:r>
      <w:r w:rsidRPr="00284A57">
        <w:rPr>
          <w:rFonts w:ascii="Times New Roman" w:hAnsi="Times New Roman" w:cs="Times New Roman"/>
          <w:sz w:val="24"/>
          <w:szCs w:val="24"/>
          <w:lang w:val="es-MX"/>
        </w:rPr>
        <w:t xml:space="preserve"> por qué ser conocida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públicamente. </w:t>
      </w:r>
      <w:r>
        <w:rPr>
          <w:rFonts w:ascii="Times New Roman" w:hAnsi="Times New Roman" w:cs="Times New Roman"/>
          <w:sz w:val="24"/>
          <w:szCs w:val="24"/>
          <w:lang w:val="es-MX"/>
        </w:rPr>
        <w:t>C</w:t>
      </w:r>
      <w:r w:rsidRPr="00284A57">
        <w:rPr>
          <w:rFonts w:ascii="Times New Roman" w:hAnsi="Times New Roman" w:cs="Times New Roman"/>
          <w:sz w:val="24"/>
          <w:szCs w:val="24"/>
          <w:lang w:val="es-MX"/>
        </w:rPr>
        <w:t>uando se les consulta a los entrevistados el por qué considera que los HSH aún se tienen que ocultar para sostener encuentros sexuales con otros varones</w:t>
      </w:r>
      <w:r>
        <w:rPr>
          <w:rFonts w:ascii="Times New Roman" w:hAnsi="Times New Roman" w:cs="Times New Roman"/>
          <w:sz w:val="24"/>
          <w:szCs w:val="24"/>
          <w:lang w:val="es-MX"/>
        </w:rPr>
        <w:t>, señalan</w:t>
      </w:r>
      <w:r w:rsidRPr="00284A57">
        <w:rPr>
          <w:rFonts w:ascii="Times New Roman" w:hAnsi="Times New Roman" w:cs="Times New Roman"/>
          <w:sz w:val="24"/>
          <w:szCs w:val="24"/>
          <w:lang w:val="es-MX"/>
        </w:rPr>
        <w:t xml:space="preserve">: </w:t>
      </w:r>
    </w:p>
    <w:p w14:paraId="75C8FC86" w14:textId="77777777" w:rsidR="001401E4" w:rsidRPr="00284A57" w:rsidRDefault="001401E4" w:rsidP="001401E4">
      <w:pPr>
        <w:spacing w:after="0" w:line="360" w:lineRule="auto"/>
        <w:ind w:left="567" w:right="1088"/>
        <w:jc w:val="both"/>
        <w:rPr>
          <w:rFonts w:ascii="Times New Roman" w:hAnsi="Times New Roman" w:cs="Times New Roman"/>
          <w:i/>
          <w:sz w:val="24"/>
          <w:szCs w:val="24"/>
        </w:rPr>
      </w:pPr>
      <w:r w:rsidRPr="00284A57">
        <w:rPr>
          <w:rFonts w:ascii="Times New Roman" w:hAnsi="Times New Roman" w:cs="Times New Roman"/>
          <w:i/>
          <w:sz w:val="24"/>
          <w:szCs w:val="24"/>
          <w:lang w:val="es-MX"/>
        </w:rPr>
        <w:t xml:space="preserve">“Algunos lo hacemos porque consideramos que es algo íntimo, proteger la imagen, que se yo” </w:t>
      </w:r>
      <w:r w:rsidRPr="00284A57">
        <w:rPr>
          <w:rFonts w:ascii="Times New Roman" w:hAnsi="Times New Roman" w:cs="Times New Roman"/>
          <w:sz w:val="24"/>
          <w:szCs w:val="24"/>
          <w:lang w:val="es-MX"/>
        </w:rPr>
        <w:t>(HSH01).</w:t>
      </w:r>
    </w:p>
    <w:p w14:paraId="3A8C8ED3" w14:textId="77777777" w:rsidR="001401E4" w:rsidRPr="00284A57" w:rsidRDefault="001401E4" w:rsidP="001401E4">
      <w:pPr>
        <w:spacing w:after="0" w:line="360" w:lineRule="auto"/>
        <w:ind w:left="567" w:right="1088"/>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“Yo lo hago ocultamente. Creo que por ahí pasa por una decisión más personal</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mía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que ante lo que piense el público en sí” </w:t>
      </w:r>
      <w:r w:rsidRPr="00284A57">
        <w:rPr>
          <w:rFonts w:ascii="Times New Roman" w:hAnsi="Times New Roman" w:cs="Times New Roman"/>
          <w:sz w:val="24"/>
          <w:szCs w:val="24"/>
          <w:lang w:val="es-MX"/>
        </w:rPr>
        <w:t>(HSH06).</w:t>
      </w:r>
    </w:p>
    <w:p w14:paraId="3D500F17" w14:textId="77777777" w:rsidR="001401E4" w:rsidRPr="00284A57" w:rsidRDefault="001401E4" w:rsidP="001401E4">
      <w:pPr>
        <w:spacing w:after="0" w:line="360" w:lineRule="auto"/>
        <w:ind w:left="567" w:right="1088"/>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“Más allá de que la sociedad lo acepte o no, est</w:t>
      </w:r>
      <w:r>
        <w:rPr>
          <w:rFonts w:ascii="Times New Roman" w:hAnsi="Times New Roman" w:cs="Times New Roman"/>
          <w:i/>
          <w:sz w:val="24"/>
          <w:szCs w:val="24"/>
          <w:lang w:val="es-MX"/>
        </w:rPr>
        <w:t>á</w:t>
      </w:r>
      <w:r w:rsidRPr="00284A57">
        <w:rPr>
          <w:rFonts w:ascii="Times New Roman" w:hAnsi="Times New Roman" w:cs="Times New Roman"/>
          <w:i/>
          <w:sz w:val="24"/>
          <w:szCs w:val="24"/>
          <w:lang w:val="es-MX"/>
        </w:rPr>
        <w:t xml:space="preserve"> mi yo</w:t>
      </w:r>
      <w:r>
        <w:rPr>
          <w:rFonts w:ascii="Times New Roman" w:hAnsi="Times New Roman" w:cs="Times New Roman"/>
          <w:i/>
          <w:sz w:val="24"/>
          <w:szCs w:val="24"/>
          <w:lang w:val="es-MX"/>
        </w:rPr>
        <w:t>. T</w:t>
      </w:r>
      <w:r w:rsidRPr="00284A57">
        <w:rPr>
          <w:rFonts w:ascii="Times New Roman" w:hAnsi="Times New Roman" w:cs="Times New Roman"/>
          <w:i/>
          <w:sz w:val="24"/>
          <w:szCs w:val="24"/>
          <w:lang w:val="es-MX"/>
        </w:rPr>
        <w:t xml:space="preserve">engo muchísimos prejuicios, no estoy preparado para la sociedad y tampoco hay que darle explicaciones a la gente sobre la vida privada, […] para mí lo sexual tiene que estar en lo privado 100%” </w:t>
      </w:r>
      <w:r w:rsidRPr="00284A57">
        <w:rPr>
          <w:rFonts w:ascii="Times New Roman" w:hAnsi="Times New Roman" w:cs="Times New Roman"/>
          <w:sz w:val="24"/>
          <w:szCs w:val="24"/>
          <w:lang w:val="es-MX"/>
        </w:rPr>
        <w:t>(HSH14).</w:t>
      </w:r>
    </w:p>
    <w:p w14:paraId="435FC869" w14:textId="77777777" w:rsidR="001401E4" w:rsidRPr="00284A57" w:rsidRDefault="001401E4" w:rsidP="001401E4">
      <w:pPr>
        <w:spacing w:after="0" w:line="360" w:lineRule="auto"/>
        <w:ind w:left="567" w:right="1088"/>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“Porque el sexo tiene que ser algo privado y pues por la discriminación</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por ese tabú que existe todavía en la sociedad</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 xml:space="preserve">or el tema que </w:t>
      </w:r>
      <w:r>
        <w:rPr>
          <w:rFonts w:ascii="Times New Roman" w:hAnsi="Times New Roman" w:cs="Times New Roman"/>
          <w:i/>
          <w:sz w:val="24"/>
          <w:szCs w:val="24"/>
          <w:lang w:val="es-MX"/>
        </w:rPr>
        <w:t>D</w:t>
      </w:r>
      <w:r w:rsidRPr="00284A57">
        <w:rPr>
          <w:rFonts w:ascii="Times New Roman" w:hAnsi="Times New Roman" w:cs="Times New Roman"/>
          <w:i/>
          <w:sz w:val="24"/>
          <w:szCs w:val="24"/>
          <w:lang w:val="es-MX"/>
        </w:rPr>
        <w:t>ios cre</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a </w:t>
      </w:r>
      <w:r>
        <w:rPr>
          <w:rFonts w:ascii="Times New Roman" w:hAnsi="Times New Roman" w:cs="Times New Roman"/>
          <w:i/>
          <w:sz w:val="24"/>
          <w:szCs w:val="24"/>
          <w:lang w:val="es-MX"/>
        </w:rPr>
        <w:t>A</w:t>
      </w:r>
      <w:r w:rsidRPr="00284A57">
        <w:rPr>
          <w:rFonts w:ascii="Times New Roman" w:hAnsi="Times New Roman" w:cs="Times New Roman"/>
          <w:i/>
          <w:sz w:val="24"/>
          <w:szCs w:val="24"/>
          <w:lang w:val="es-MX"/>
        </w:rPr>
        <w:t xml:space="preserve">dán y Eva, miedo al qué dirán” </w:t>
      </w:r>
      <w:r w:rsidRPr="00284A57">
        <w:rPr>
          <w:rFonts w:ascii="Times New Roman" w:hAnsi="Times New Roman" w:cs="Times New Roman"/>
          <w:sz w:val="24"/>
          <w:szCs w:val="24"/>
          <w:lang w:val="es-MX"/>
        </w:rPr>
        <w:t>(HSH15).</w:t>
      </w:r>
      <w:r w:rsidRPr="00284A57">
        <w:rPr>
          <w:rFonts w:ascii="Times New Roman" w:hAnsi="Times New Roman" w:cs="Times New Roman"/>
          <w:i/>
          <w:sz w:val="24"/>
          <w:szCs w:val="24"/>
          <w:lang w:val="es-MX"/>
        </w:rPr>
        <w:t xml:space="preserve"> </w:t>
      </w:r>
    </w:p>
    <w:p w14:paraId="4C9842EE" w14:textId="77777777" w:rsidR="001401E4" w:rsidRPr="00284A57" w:rsidRDefault="001401E4" w:rsidP="001401E4">
      <w:pPr>
        <w:spacing w:after="0" w:line="360" w:lineRule="auto"/>
        <w:ind w:left="567" w:right="1088"/>
        <w:jc w:val="both"/>
        <w:rPr>
          <w:rFonts w:ascii="Times New Roman" w:hAnsi="Times New Roman" w:cs="Times New Roman"/>
          <w:i/>
          <w:sz w:val="24"/>
          <w:szCs w:val="24"/>
          <w:lang w:val="es-MX"/>
        </w:rPr>
      </w:pPr>
    </w:p>
    <w:p w14:paraId="084C75B0" w14:textId="77777777" w:rsidR="001401E4" w:rsidRPr="00284A57" w:rsidRDefault="001401E4" w:rsidP="001401E4">
      <w:pPr>
        <w:spacing w:line="360" w:lineRule="auto"/>
        <w:ind w:firstLine="709"/>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Estas afirmaciones coinciden con algunas de las representaciones sociales que se producen y reproducen en el campo sexual de los HSH</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Estas representaciones </w:t>
      </w:r>
      <w:r>
        <w:rPr>
          <w:rFonts w:ascii="Times New Roman" w:hAnsi="Times New Roman" w:cs="Times New Roman"/>
          <w:sz w:val="24"/>
          <w:szCs w:val="24"/>
          <w:lang w:val="es-MX"/>
        </w:rPr>
        <w:t>han sido</w:t>
      </w:r>
      <w:r w:rsidRPr="00284A57">
        <w:rPr>
          <w:rFonts w:ascii="Times New Roman" w:hAnsi="Times New Roman" w:cs="Times New Roman"/>
          <w:sz w:val="24"/>
          <w:szCs w:val="24"/>
          <w:lang w:val="es-MX"/>
        </w:rPr>
        <w:t xml:space="preserve"> incorporadas </w:t>
      </w:r>
      <w:r>
        <w:rPr>
          <w:rFonts w:ascii="Times New Roman" w:hAnsi="Times New Roman" w:cs="Times New Roman"/>
          <w:sz w:val="24"/>
          <w:szCs w:val="24"/>
          <w:lang w:val="es-MX"/>
        </w:rPr>
        <w:t xml:space="preserve">por los entrevistados </w:t>
      </w:r>
      <w:r w:rsidRPr="00284A57">
        <w:rPr>
          <w:rFonts w:ascii="Times New Roman" w:hAnsi="Times New Roman" w:cs="Times New Roman"/>
          <w:sz w:val="24"/>
          <w:szCs w:val="24"/>
          <w:lang w:val="es-MX"/>
        </w:rPr>
        <w:t>y se ven reflejadas en sus discurso</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al explicitar </w:t>
      </w:r>
      <w:r w:rsidRPr="00284A57">
        <w:rPr>
          <w:rFonts w:ascii="Times New Roman" w:hAnsi="Times New Roman" w:cs="Times New Roman"/>
          <w:sz w:val="24"/>
          <w:szCs w:val="24"/>
          <w:lang w:val="es-MX"/>
        </w:rPr>
        <w:t xml:space="preserve">las lógicas </w:t>
      </w:r>
      <w:r>
        <w:rPr>
          <w:rFonts w:ascii="Times New Roman" w:hAnsi="Times New Roman" w:cs="Times New Roman"/>
          <w:sz w:val="24"/>
          <w:szCs w:val="24"/>
          <w:lang w:val="es-MX"/>
        </w:rPr>
        <w:t xml:space="preserve">de sus prácticas </w:t>
      </w:r>
      <w:r w:rsidRPr="00284A57">
        <w:rPr>
          <w:rFonts w:ascii="Times New Roman" w:hAnsi="Times New Roman" w:cs="Times New Roman"/>
          <w:sz w:val="24"/>
          <w:szCs w:val="24"/>
          <w:lang w:val="es-MX"/>
        </w:rPr>
        <w:t xml:space="preserve">sexuales con otros hombres. </w:t>
      </w:r>
      <w:r>
        <w:rPr>
          <w:rFonts w:ascii="Times New Roman" w:hAnsi="Times New Roman" w:cs="Times New Roman"/>
          <w:sz w:val="24"/>
          <w:szCs w:val="24"/>
          <w:lang w:val="es-MX"/>
        </w:rPr>
        <w:t>A</w:t>
      </w:r>
      <w:r w:rsidRPr="00284A57">
        <w:rPr>
          <w:rFonts w:ascii="Times New Roman" w:hAnsi="Times New Roman" w:cs="Times New Roman"/>
          <w:sz w:val="24"/>
          <w:szCs w:val="24"/>
          <w:lang w:val="es-MX"/>
        </w:rPr>
        <w:t xml:space="preserve">lgunos HSH encuentran en lo clandestino </w:t>
      </w:r>
      <w:r>
        <w:rPr>
          <w:rFonts w:ascii="Times New Roman" w:hAnsi="Times New Roman" w:cs="Times New Roman"/>
          <w:sz w:val="24"/>
          <w:szCs w:val="24"/>
          <w:lang w:val="es-MX"/>
        </w:rPr>
        <w:t>un</w:t>
      </w:r>
      <w:r w:rsidRPr="00284A57">
        <w:rPr>
          <w:rFonts w:ascii="Times New Roman" w:hAnsi="Times New Roman" w:cs="Times New Roman"/>
          <w:sz w:val="24"/>
          <w:szCs w:val="24"/>
          <w:lang w:val="es-MX"/>
        </w:rPr>
        <w:t xml:space="preserve"> espacio </w:t>
      </w:r>
      <w:r>
        <w:rPr>
          <w:rFonts w:ascii="Times New Roman" w:hAnsi="Times New Roman" w:cs="Times New Roman"/>
          <w:sz w:val="24"/>
          <w:szCs w:val="24"/>
          <w:lang w:val="es-MX"/>
        </w:rPr>
        <w:t xml:space="preserve">experiencial </w:t>
      </w:r>
      <w:r w:rsidRPr="00284A57">
        <w:rPr>
          <w:rFonts w:ascii="Times New Roman" w:hAnsi="Times New Roman" w:cs="Times New Roman"/>
          <w:sz w:val="24"/>
          <w:szCs w:val="24"/>
          <w:lang w:val="es-MX"/>
        </w:rPr>
        <w:t xml:space="preserve">que </w:t>
      </w:r>
      <w:r>
        <w:rPr>
          <w:rFonts w:ascii="Times New Roman" w:hAnsi="Times New Roman" w:cs="Times New Roman"/>
          <w:sz w:val="24"/>
          <w:szCs w:val="24"/>
          <w:lang w:val="es-MX"/>
        </w:rPr>
        <w:t xml:space="preserve">les permite </w:t>
      </w:r>
      <w:r w:rsidRPr="00284A57">
        <w:rPr>
          <w:rFonts w:ascii="Times New Roman" w:hAnsi="Times New Roman" w:cs="Times New Roman"/>
          <w:sz w:val="24"/>
          <w:szCs w:val="24"/>
          <w:lang w:val="es-MX"/>
        </w:rPr>
        <w:t>satisfacer sus deseos sexuales homoer</w:t>
      </w:r>
      <w:r>
        <w:rPr>
          <w:rFonts w:ascii="Times New Roman" w:hAnsi="Times New Roman" w:cs="Times New Roman"/>
          <w:sz w:val="24"/>
          <w:szCs w:val="24"/>
          <w:lang w:val="es-MX"/>
        </w:rPr>
        <w:t>ó</w:t>
      </w:r>
      <w:r w:rsidRPr="00284A57">
        <w:rPr>
          <w:rFonts w:ascii="Times New Roman" w:hAnsi="Times New Roman" w:cs="Times New Roman"/>
          <w:sz w:val="24"/>
          <w:szCs w:val="24"/>
          <w:lang w:val="es-MX"/>
        </w:rPr>
        <w:t xml:space="preserve">ticos, </w:t>
      </w:r>
      <w:r>
        <w:rPr>
          <w:rFonts w:ascii="Times New Roman" w:hAnsi="Times New Roman" w:cs="Times New Roman"/>
          <w:sz w:val="24"/>
          <w:szCs w:val="24"/>
          <w:lang w:val="es-MX"/>
        </w:rPr>
        <w:t xml:space="preserve">sin </w:t>
      </w:r>
      <w:r w:rsidRPr="00284A57">
        <w:rPr>
          <w:rFonts w:ascii="Times New Roman" w:hAnsi="Times New Roman" w:cs="Times New Roman"/>
          <w:sz w:val="24"/>
          <w:szCs w:val="24"/>
          <w:lang w:val="es-MX"/>
        </w:rPr>
        <w:t>involucrarse afectivamente con otro varón</w:t>
      </w:r>
      <w:r>
        <w:rPr>
          <w:rFonts w:ascii="Times New Roman" w:hAnsi="Times New Roman" w:cs="Times New Roman"/>
          <w:sz w:val="24"/>
          <w:szCs w:val="24"/>
          <w:lang w:val="es-MX"/>
        </w:rPr>
        <w:t xml:space="preserve">. El carácter oculto, casual </w:t>
      </w:r>
      <w:r w:rsidRPr="00284A57">
        <w:rPr>
          <w:rFonts w:ascii="Times New Roman" w:hAnsi="Times New Roman" w:cs="Times New Roman"/>
          <w:sz w:val="24"/>
          <w:szCs w:val="24"/>
          <w:lang w:val="es-MX"/>
        </w:rPr>
        <w:t>y muchas veces espontáneo</w:t>
      </w:r>
      <w:r>
        <w:rPr>
          <w:rFonts w:ascii="Times New Roman" w:hAnsi="Times New Roman" w:cs="Times New Roman"/>
          <w:sz w:val="24"/>
          <w:szCs w:val="24"/>
          <w:lang w:val="es-MX"/>
        </w:rPr>
        <w:t xml:space="preserve"> de los encuentros de los HSH</w:t>
      </w:r>
      <w:r w:rsidRPr="00284A57">
        <w:rPr>
          <w:rFonts w:ascii="Times New Roman" w:hAnsi="Times New Roman" w:cs="Times New Roman"/>
          <w:sz w:val="24"/>
          <w:szCs w:val="24"/>
          <w:lang w:val="es-MX"/>
        </w:rPr>
        <w:t xml:space="preserve"> reduce </w:t>
      </w:r>
      <w:r>
        <w:rPr>
          <w:rFonts w:ascii="Times New Roman" w:hAnsi="Times New Roman" w:cs="Times New Roman"/>
          <w:sz w:val="24"/>
          <w:szCs w:val="24"/>
          <w:lang w:val="es-MX"/>
        </w:rPr>
        <w:t xml:space="preserve">la práctica a </w:t>
      </w:r>
      <w:r w:rsidRPr="00284A57">
        <w:rPr>
          <w:rFonts w:ascii="Times New Roman" w:hAnsi="Times New Roman" w:cs="Times New Roman"/>
          <w:sz w:val="24"/>
          <w:szCs w:val="24"/>
          <w:lang w:val="es-MX"/>
        </w:rPr>
        <w:t>l</w:t>
      </w:r>
      <w:r>
        <w:rPr>
          <w:rFonts w:ascii="Times New Roman" w:hAnsi="Times New Roman" w:cs="Times New Roman"/>
          <w:sz w:val="24"/>
          <w:szCs w:val="24"/>
          <w:lang w:val="es-MX"/>
        </w:rPr>
        <w:t>as relaciones íntimas. Manifiesta un entrevistado:</w:t>
      </w:r>
      <w:r w:rsidRPr="00284A57">
        <w:rPr>
          <w:rFonts w:ascii="Times New Roman" w:hAnsi="Times New Roman" w:cs="Times New Roman"/>
          <w:sz w:val="24"/>
          <w:szCs w:val="24"/>
          <w:lang w:val="es-MX"/>
        </w:rPr>
        <w:t xml:space="preserve">  </w:t>
      </w:r>
    </w:p>
    <w:p w14:paraId="784B9084" w14:textId="77777777" w:rsidR="001401E4" w:rsidRPr="00284A57" w:rsidRDefault="001401E4" w:rsidP="001401E4">
      <w:pPr>
        <w:spacing w:line="360" w:lineRule="auto"/>
        <w:ind w:left="567" w:right="1088"/>
        <w:contextualSpacing/>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“El problema es que es más fácil el tema del deseo</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ero lo que no es fácil</w:t>
      </w:r>
      <w:r>
        <w:rPr>
          <w:rFonts w:ascii="Times New Roman" w:hAnsi="Times New Roman" w:cs="Times New Roman"/>
          <w:i/>
          <w:sz w:val="24"/>
          <w:szCs w:val="24"/>
          <w:lang w:val="es-MX"/>
        </w:rPr>
        <w:t xml:space="preserve"> es</w:t>
      </w:r>
      <w:r w:rsidRPr="00284A57">
        <w:rPr>
          <w:rFonts w:ascii="Times New Roman" w:hAnsi="Times New Roman" w:cs="Times New Roman"/>
          <w:i/>
          <w:sz w:val="24"/>
          <w:szCs w:val="24"/>
          <w:lang w:val="es-MX"/>
        </w:rPr>
        <w:t xml:space="preserve"> involucrar y reconocer sentimientos entre hombres</w:t>
      </w:r>
      <w:r>
        <w:rPr>
          <w:rFonts w:ascii="Times New Roman" w:hAnsi="Times New Roman" w:cs="Times New Roman"/>
          <w:i/>
          <w:sz w:val="24"/>
          <w:szCs w:val="24"/>
          <w:lang w:val="es-MX"/>
        </w:rPr>
        <w:t>. N</w:t>
      </w:r>
      <w:r w:rsidRPr="00284A57">
        <w:rPr>
          <w:rFonts w:ascii="Times New Roman" w:hAnsi="Times New Roman" w:cs="Times New Roman"/>
          <w:i/>
          <w:sz w:val="24"/>
          <w:szCs w:val="24"/>
          <w:lang w:val="es-MX"/>
        </w:rPr>
        <w:t xml:space="preserve">o creo que quieran involucrarse con sentimientos, y el ocultarse de cierta forma corta los sentimientos y lo reduce a sexo” </w:t>
      </w:r>
      <w:r w:rsidRPr="00284A57">
        <w:rPr>
          <w:rFonts w:ascii="Times New Roman" w:hAnsi="Times New Roman" w:cs="Times New Roman"/>
          <w:sz w:val="24"/>
          <w:szCs w:val="24"/>
          <w:lang w:val="es-MX"/>
        </w:rPr>
        <w:t>(HSH13).</w:t>
      </w:r>
    </w:p>
    <w:p w14:paraId="05F3FEE9" w14:textId="77777777" w:rsidR="001401E4" w:rsidRPr="00284A57" w:rsidRDefault="001401E4" w:rsidP="001401E4">
      <w:pPr>
        <w:spacing w:line="360" w:lineRule="auto"/>
        <w:contextualSpacing/>
        <w:jc w:val="both"/>
        <w:rPr>
          <w:rFonts w:ascii="Times New Roman" w:hAnsi="Times New Roman" w:cs="Times New Roman"/>
          <w:sz w:val="24"/>
          <w:szCs w:val="24"/>
          <w:lang w:val="es-MX"/>
        </w:rPr>
      </w:pPr>
    </w:p>
    <w:p w14:paraId="7C86D3EF" w14:textId="77777777" w:rsidR="001401E4" w:rsidRDefault="001401E4" w:rsidP="001401E4">
      <w:pPr>
        <w:spacing w:line="360" w:lineRule="auto"/>
        <w:ind w:firstLine="709"/>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La negación al involucramiento sentimental no es un aspecto que sea aplicable a todos los casos</w:t>
      </w:r>
      <w:r>
        <w:rPr>
          <w:rFonts w:ascii="Times New Roman" w:hAnsi="Times New Roman" w:cs="Times New Roman"/>
          <w:sz w:val="24"/>
          <w:szCs w:val="24"/>
          <w:lang w:val="es-MX"/>
        </w:rPr>
        <w:t xml:space="preserve">. No obstante, en los espacios públicos relevados y en las entrevistas predominan las prácticas sexuales signadas por </w:t>
      </w:r>
      <w:r w:rsidRPr="00284A57">
        <w:rPr>
          <w:rFonts w:ascii="Times New Roman" w:hAnsi="Times New Roman" w:cs="Times New Roman"/>
          <w:sz w:val="24"/>
          <w:szCs w:val="24"/>
          <w:lang w:val="es-MX"/>
        </w:rPr>
        <w:t xml:space="preserve">la espontaneidad de los encuentros y </w:t>
      </w:r>
      <w:r>
        <w:rPr>
          <w:rFonts w:ascii="Times New Roman" w:hAnsi="Times New Roman" w:cs="Times New Roman"/>
          <w:sz w:val="24"/>
          <w:szCs w:val="24"/>
          <w:lang w:val="es-MX"/>
        </w:rPr>
        <w:t xml:space="preserve">por </w:t>
      </w:r>
      <w:r w:rsidRPr="00284A57">
        <w:rPr>
          <w:rFonts w:ascii="Times New Roman" w:hAnsi="Times New Roman" w:cs="Times New Roman"/>
          <w:sz w:val="24"/>
          <w:szCs w:val="24"/>
          <w:lang w:val="es-MX"/>
        </w:rPr>
        <w:t>la variedad de p</w:t>
      </w:r>
      <w:r>
        <w:rPr>
          <w:rFonts w:ascii="Times New Roman" w:hAnsi="Times New Roman" w:cs="Times New Roman"/>
          <w:sz w:val="24"/>
          <w:szCs w:val="24"/>
          <w:lang w:val="es-MX"/>
        </w:rPr>
        <w:t>artenaires.</w:t>
      </w:r>
      <w:r w:rsidRPr="00284A57">
        <w:rPr>
          <w:rFonts w:ascii="Times New Roman" w:hAnsi="Times New Roman" w:cs="Times New Roman"/>
          <w:sz w:val="24"/>
          <w:szCs w:val="24"/>
          <w:lang w:val="es-MX"/>
        </w:rPr>
        <w:t xml:space="preserve"> En relación a las dificultades que se puedan encontrar en el campo sexual para </w:t>
      </w:r>
      <w:r>
        <w:rPr>
          <w:rFonts w:ascii="Times New Roman" w:hAnsi="Times New Roman" w:cs="Times New Roman"/>
          <w:sz w:val="24"/>
          <w:szCs w:val="24"/>
          <w:lang w:val="es-MX"/>
        </w:rPr>
        <w:t>c</w:t>
      </w:r>
      <w:r w:rsidRPr="00284A57">
        <w:rPr>
          <w:rFonts w:ascii="Times New Roman" w:hAnsi="Times New Roman" w:cs="Times New Roman"/>
          <w:sz w:val="24"/>
          <w:szCs w:val="24"/>
          <w:lang w:val="es-MX"/>
        </w:rPr>
        <w:t>oncretar encuentro</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entre/con HSH</w:t>
      </w:r>
      <w:r w:rsidRPr="00284A57">
        <w:rPr>
          <w:rFonts w:ascii="Times New Roman" w:hAnsi="Times New Roman" w:cs="Times New Roman"/>
          <w:sz w:val="24"/>
          <w:szCs w:val="24"/>
          <w:lang w:val="es-MX"/>
        </w:rPr>
        <w:t xml:space="preserve">, la mayoría </w:t>
      </w:r>
      <w:r>
        <w:rPr>
          <w:rFonts w:ascii="Times New Roman" w:hAnsi="Times New Roman" w:cs="Times New Roman"/>
          <w:sz w:val="24"/>
          <w:szCs w:val="24"/>
          <w:lang w:val="es-MX"/>
        </w:rPr>
        <w:t xml:space="preserve">de entrevistados </w:t>
      </w:r>
      <w:r w:rsidRPr="00284A57">
        <w:rPr>
          <w:rFonts w:ascii="Times New Roman" w:hAnsi="Times New Roman" w:cs="Times New Roman"/>
          <w:sz w:val="24"/>
          <w:szCs w:val="24"/>
          <w:lang w:val="es-MX"/>
        </w:rPr>
        <w:t>considera que no es difícil,</w:t>
      </w:r>
      <w:r>
        <w:rPr>
          <w:rFonts w:ascii="Times New Roman" w:hAnsi="Times New Roman" w:cs="Times New Roman"/>
          <w:sz w:val="24"/>
          <w:szCs w:val="24"/>
          <w:lang w:val="es-MX"/>
        </w:rPr>
        <w:t xml:space="preserve"> tanto en los espacios públicos como en la virtualidad. Como hemos señalado anteriormente, los entrevistados reconocen interactuar en ambos escenarios de búsqueda. Ellos c</w:t>
      </w:r>
      <w:r w:rsidRPr="00284A57">
        <w:rPr>
          <w:rFonts w:ascii="Times New Roman" w:hAnsi="Times New Roman" w:cs="Times New Roman"/>
          <w:sz w:val="24"/>
          <w:szCs w:val="24"/>
          <w:lang w:val="es-MX"/>
        </w:rPr>
        <w:t xml:space="preserve">onocen muchas aplicaciones </w:t>
      </w:r>
      <w:r>
        <w:rPr>
          <w:rFonts w:ascii="Times New Roman" w:hAnsi="Times New Roman" w:cs="Times New Roman"/>
          <w:sz w:val="24"/>
          <w:szCs w:val="24"/>
          <w:lang w:val="es-MX"/>
        </w:rPr>
        <w:t xml:space="preserve">digitales </w:t>
      </w:r>
      <w:r w:rsidRPr="00284A57">
        <w:rPr>
          <w:rFonts w:ascii="Times New Roman" w:hAnsi="Times New Roman" w:cs="Times New Roman"/>
          <w:sz w:val="24"/>
          <w:szCs w:val="24"/>
          <w:lang w:val="es-MX"/>
        </w:rPr>
        <w:t>para tener acceso de manera r</w:t>
      </w:r>
      <w:r>
        <w:rPr>
          <w:rFonts w:ascii="Times New Roman" w:hAnsi="Times New Roman" w:cs="Times New Roman"/>
          <w:sz w:val="24"/>
          <w:szCs w:val="24"/>
          <w:lang w:val="es-MX"/>
        </w:rPr>
        <w:t>á</w:t>
      </w:r>
      <w:r w:rsidRPr="00284A57">
        <w:rPr>
          <w:rFonts w:ascii="Times New Roman" w:hAnsi="Times New Roman" w:cs="Times New Roman"/>
          <w:sz w:val="24"/>
          <w:szCs w:val="24"/>
          <w:lang w:val="es-MX"/>
        </w:rPr>
        <w:t>pida</w:t>
      </w:r>
      <w:r>
        <w:rPr>
          <w:rFonts w:ascii="Times New Roman" w:hAnsi="Times New Roman" w:cs="Times New Roman"/>
          <w:sz w:val="24"/>
          <w:szCs w:val="24"/>
          <w:lang w:val="es-MX"/>
        </w:rPr>
        <w:t xml:space="preserve"> a eventuales contactos</w:t>
      </w:r>
      <w:r w:rsidRPr="00284A57">
        <w:rPr>
          <w:rFonts w:ascii="Times New Roman" w:hAnsi="Times New Roman" w:cs="Times New Roman"/>
          <w:sz w:val="24"/>
          <w:szCs w:val="24"/>
          <w:lang w:val="es-MX"/>
        </w:rPr>
        <w:t>. Entre esas aplicaciones mencionaron, “</w:t>
      </w:r>
      <w:r w:rsidRPr="00615262">
        <w:rPr>
          <w:rFonts w:ascii="Times New Roman" w:hAnsi="Times New Roman" w:cs="Times New Roman"/>
          <w:i/>
          <w:sz w:val="24"/>
          <w:szCs w:val="24"/>
          <w:lang w:val="es-MX"/>
        </w:rPr>
        <w:t>B</w:t>
      </w:r>
      <w:r w:rsidRPr="00284A57">
        <w:rPr>
          <w:rFonts w:ascii="Times New Roman" w:hAnsi="Times New Roman" w:cs="Times New Roman"/>
          <w:i/>
          <w:sz w:val="24"/>
          <w:szCs w:val="24"/>
          <w:lang w:val="es-MX"/>
        </w:rPr>
        <w:t>ad</w:t>
      </w:r>
      <w:r>
        <w:rPr>
          <w:rFonts w:ascii="Times New Roman" w:hAnsi="Times New Roman" w:cs="Times New Roman"/>
          <w:i/>
          <w:sz w:val="24"/>
          <w:szCs w:val="24"/>
          <w:lang w:val="es-MX"/>
        </w:rPr>
        <w:t>o</w:t>
      </w:r>
      <w:r w:rsidRPr="00284A57">
        <w:rPr>
          <w:rFonts w:ascii="Times New Roman" w:hAnsi="Times New Roman" w:cs="Times New Roman"/>
          <w:i/>
          <w:sz w:val="24"/>
          <w:szCs w:val="24"/>
          <w:lang w:val="es-MX"/>
        </w:rPr>
        <w:t xml:space="preserve">o, </w:t>
      </w:r>
      <w:r>
        <w:rPr>
          <w:rFonts w:ascii="Times New Roman" w:hAnsi="Times New Roman" w:cs="Times New Roman"/>
          <w:i/>
          <w:sz w:val="24"/>
          <w:szCs w:val="24"/>
          <w:lang w:val="es-MX"/>
        </w:rPr>
        <w:t>T</w:t>
      </w:r>
      <w:r w:rsidRPr="00284A57">
        <w:rPr>
          <w:rFonts w:ascii="Times New Roman" w:hAnsi="Times New Roman" w:cs="Times New Roman"/>
          <w:i/>
          <w:sz w:val="24"/>
          <w:szCs w:val="24"/>
          <w:lang w:val="es-MX"/>
        </w:rPr>
        <w:t>inder</w:t>
      </w:r>
      <w:r>
        <w:rPr>
          <w:rFonts w:ascii="Times New Roman" w:hAnsi="Times New Roman" w:cs="Times New Roman"/>
          <w:i/>
          <w:sz w:val="24"/>
          <w:szCs w:val="24"/>
          <w:lang w:val="es-MX"/>
        </w:rPr>
        <w:t xml:space="preserve"> y</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G</w:t>
      </w:r>
      <w:r w:rsidRPr="00284A57">
        <w:rPr>
          <w:rFonts w:ascii="Times New Roman" w:hAnsi="Times New Roman" w:cs="Times New Roman"/>
          <w:i/>
          <w:sz w:val="24"/>
          <w:szCs w:val="24"/>
          <w:lang w:val="es-MX"/>
        </w:rPr>
        <w:t>rindr</w:t>
      </w:r>
      <w:r>
        <w:rPr>
          <w:rFonts w:ascii="Times New Roman" w:hAnsi="Times New Roman" w:cs="Times New Roman"/>
          <w:i/>
          <w:sz w:val="24"/>
          <w:szCs w:val="24"/>
          <w:lang w:val="es-MX"/>
        </w:rPr>
        <w:t xml:space="preserve">. </w:t>
      </w:r>
      <w:r>
        <w:rPr>
          <w:rFonts w:ascii="Times New Roman" w:hAnsi="Times New Roman" w:cs="Times New Roman"/>
          <w:sz w:val="24"/>
          <w:szCs w:val="24"/>
          <w:lang w:val="es-MX"/>
        </w:rPr>
        <w:t>G</w:t>
      </w:r>
      <w:r w:rsidRPr="00284A57">
        <w:rPr>
          <w:rFonts w:ascii="Times New Roman" w:hAnsi="Times New Roman" w:cs="Times New Roman"/>
          <w:sz w:val="24"/>
          <w:szCs w:val="24"/>
          <w:lang w:val="es-MX"/>
        </w:rPr>
        <w:t xml:space="preserve">rindr </w:t>
      </w:r>
      <w:r>
        <w:rPr>
          <w:rFonts w:ascii="Times New Roman" w:hAnsi="Times New Roman" w:cs="Times New Roman"/>
          <w:sz w:val="24"/>
          <w:szCs w:val="24"/>
          <w:lang w:val="es-MX"/>
        </w:rPr>
        <w:t xml:space="preserve">es </w:t>
      </w:r>
      <w:r w:rsidRPr="00284A57">
        <w:rPr>
          <w:rFonts w:ascii="Times New Roman" w:hAnsi="Times New Roman" w:cs="Times New Roman"/>
          <w:sz w:val="24"/>
          <w:szCs w:val="24"/>
          <w:lang w:val="es-MX"/>
        </w:rPr>
        <w:t>la más utilizada</w:t>
      </w:r>
      <w:r>
        <w:rPr>
          <w:rFonts w:ascii="Times New Roman" w:hAnsi="Times New Roman" w:cs="Times New Roman"/>
          <w:sz w:val="24"/>
          <w:szCs w:val="24"/>
          <w:lang w:val="es-MX"/>
        </w:rPr>
        <w:t>, aunque se registró una tendencia a estar en Tinder, en tanto que permite tomar contacto con otros varones que se autodefinen como bisexuales o heterosexuales flexibles</w:t>
      </w:r>
      <w:r w:rsidRPr="00284A57">
        <w:rPr>
          <w:rFonts w:ascii="Times New Roman" w:hAnsi="Times New Roman" w:cs="Times New Roman"/>
          <w:sz w:val="24"/>
          <w:szCs w:val="24"/>
          <w:lang w:val="es-MX"/>
        </w:rPr>
        <w:t xml:space="preserve">. </w:t>
      </w:r>
    </w:p>
    <w:p w14:paraId="5B7D66DE" w14:textId="18DC0587" w:rsidR="001401E4" w:rsidRPr="00284A57" w:rsidRDefault="001401E4" w:rsidP="001401E4">
      <w:pPr>
        <w:spacing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E</w:t>
      </w:r>
      <w:r w:rsidRPr="00284A57">
        <w:rPr>
          <w:rFonts w:ascii="Times New Roman" w:hAnsi="Times New Roman" w:cs="Times New Roman"/>
          <w:sz w:val="24"/>
          <w:szCs w:val="24"/>
          <w:lang w:val="es-MX"/>
        </w:rPr>
        <w:t xml:space="preserve">l campo sexual de los HSH en Catamarca </w:t>
      </w:r>
      <w:r>
        <w:rPr>
          <w:rFonts w:ascii="Times New Roman" w:hAnsi="Times New Roman" w:cs="Times New Roman"/>
          <w:sz w:val="24"/>
          <w:szCs w:val="24"/>
          <w:lang w:val="es-MX"/>
        </w:rPr>
        <w:t>está atravesado por</w:t>
      </w:r>
      <w:r w:rsidRPr="00284A57">
        <w:rPr>
          <w:rFonts w:ascii="Times New Roman" w:hAnsi="Times New Roman" w:cs="Times New Roman"/>
          <w:sz w:val="24"/>
          <w:szCs w:val="24"/>
          <w:lang w:val="es-MX"/>
        </w:rPr>
        <w:t xml:space="preserve"> las representaciones hegemónicas de masculinidad</w:t>
      </w:r>
      <w:r>
        <w:rPr>
          <w:rFonts w:ascii="Times New Roman" w:hAnsi="Times New Roman" w:cs="Times New Roman"/>
          <w:sz w:val="24"/>
          <w:szCs w:val="24"/>
          <w:lang w:val="es-MX"/>
        </w:rPr>
        <w:t xml:space="preserve"> y el reconocimiento de masculinidades subalternas. Esas representaciones se asocian a los estereotipos de roles en el a</w:t>
      </w:r>
      <w:r w:rsidR="00736994">
        <w:rPr>
          <w:rFonts w:ascii="Times New Roman" w:hAnsi="Times New Roman" w:cs="Times New Roman"/>
          <w:sz w:val="24"/>
          <w:szCs w:val="24"/>
          <w:lang w:val="es-MX"/>
        </w:rPr>
        <w:t>cto sexual, que reproducen el binarismo</w:t>
      </w:r>
      <w:r>
        <w:rPr>
          <w:rFonts w:ascii="Times New Roman" w:hAnsi="Times New Roman" w:cs="Times New Roman"/>
          <w:sz w:val="24"/>
          <w:szCs w:val="24"/>
          <w:lang w:val="es-MX"/>
        </w:rPr>
        <w:t xml:space="preserve"> activo/pasivo, penetrador/penetrado. Al reflexionar sobre las dificultades para tener acceso sexual en las relaciones con otros varones dicen los entrevistados:  </w:t>
      </w:r>
    </w:p>
    <w:p w14:paraId="74E033FA" w14:textId="77777777" w:rsidR="001401E4" w:rsidRPr="00284A57" w:rsidRDefault="001401E4" w:rsidP="001401E4">
      <w:pPr>
        <w:tabs>
          <w:tab w:val="left" w:pos="7938"/>
        </w:tabs>
        <w:spacing w:after="0" w:line="360" w:lineRule="auto"/>
        <w:ind w:left="567" w:right="1088"/>
        <w:jc w:val="both"/>
        <w:rPr>
          <w:rFonts w:ascii="Times New Roman" w:hAnsi="Times New Roman" w:cs="Times New Roman"/>
          <w:i/>
          <w:sz w:val="24"/>
          <w:szCs w:val="24"/>
          <w:lang w:val="es-MX"/>
        </w:rPr>
      </w:pPr>
      <w:r w:rsidRPr="00284A57">
        <w:rPr>
          <w:rFonts w:ascii="Times New Roman" w:hAnsi="Times New Roman" w:cs="Times New Roman"/>
          <w:sz w:val="24"/>
          <w:szCs w:val="24"/>
          <w:lang w:val="es-MX"/>
        </w:rPr>
        <w:t xml:space="preserve"> </w:t>
      </w:r>
      <w:r w:rsidRPr="00284A57">
        <w:rPr>
          <w:rFonts w:ascii="Times New Roman" w:hAnsi="Times New Roman" w:cs="Times New Roman"/>
          <w:i/>
          <w:sz w:val="24"/>
          <w:szCs w:val="24"/>
          <w:lang w:val="es-MX"/>
        </w:rPr>
        <w:t>“[…] siempre va haber un putito que quiera pete</w:t>
      </w:r>
      <w:r>
        <w:rPr>
          <w:rFonts w:ascii="Times New Roman" w:hAnsi="Times New Roman" w:cs="Times New Roman"/>
          <w:i/>
          <w:sz w:val="24"/>
          <w:szCs w:val="24"/>
          <w:lang w:val="es-MX"/>
        </w:rPr>
        <w:t>a</w:t>
      </w:r>
      <w:r w:rsidRPr="00284A57">
        <w:rPr>
          <w:rFonts w:ascii="Times New Roman" w:hAnsi="Times New Roman" w:cs="Times New Roman"/>
          <w:i/>
          <w:sz w:val="24"/>
          <w:szCs w:val="24"/>
          <w:lang w:val="es-MX"/>
        </w:rPr>
        <w:t xml:space="preserve">r, ya sea en un baño en un parque, siempre hay” (HSH01). </w:t>
      </w:r>
    </w:p>
    <w:p w14:paraId="5836FC26" w14:textId="77777777" w:rsidR="001401E4" w:rsidRPr="00284A57" w:rsidRDefault="001401E4" w:rsidP="001401E4">
      <w:pPr>
        <w:spacing w:after="0" w:line="360" w:lineRule="auto"/>
        <w:ind w:left="567" w:right="1088"/>
        <w:contextualSpacing/>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“No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para nada como que siento que el hombre es muy promiscuo</w:t>
      </w:r>
      <w:r>
        <w:rPr>
          <w:rFonts w:ascii="Times New Roman" w:hAnsi="Times New Roman" w:cs="Times New Roman"/>
          <w:i/>
          <w:sz w:val="24"/>
          <w:szCs w:val="24"/>
          <w:lang w:val="es-MX"/>
        </w:rPr>
        <w:t>. S</w:t>
      </w:r>
      <w:r w:rsidRPr="00284A57">
        <w:rPr>
          <w:rFonts w:ascii="Times New Roman" w:hAnsi="Times New Roman" w:cs="Times New Roman"/>
          <w:i/>
          <w:sz w:val="24"/>
          <w:szCs w:val="24"/>
          <w:lang w:val="es-MX"/>
        </w:rPr>
        <w:t>iempre es fácil” (HSH10).</w:t>
      </w:r>
    </w:p>
    <w:p w14:paraId="5074213C" w14:textId="77777777" w:rsidR="001401E4" w:rsidRPr="00284A57" w:rsidRDefault="001401E4" w:rsidP="001401E4">
      <w:pPr>
        <w:spacing w:line="360" w:lineRule="auto"/>
        <w:ind w:left="567" w:right="1088"/>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“No creo que sea difícil, lo que sí creo que es muy difícil el tema de socializarlo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de hacerlo transparente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de hacerlo público eso sí</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 xml:space="preserve">ero las prácticas sexuales no” (HSH13). </w:t>
      </w:r>
    </w:p>
    <w:p w14:paraId="122BD610" w14:textId="77777777" w:rsidR="001401E4" w:rsidRPr="00284A57" w:rsidRDefault="001401E4" w:rsidP="001401E4">
      <w:pPr>
        <w:spacing w:line="360" w:lineRule="auto"/>
        <w:ind w:left="567" w:right="1088"/>
        <w:contextualSpacing/>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 antes, porque antes me sentía sucio</w:t>
      </w:r>
      <w:r>
        <w:rPr>
          <w:rFonts w:ascii="Times New Roman" w:hAnsi="Times New Roman" w:cs="Times New Roman"/>
          <w:i/>
          <w:sz w:val="24"/>
          <w:szCs w:val="24"/>
          <w:lang w:val="es-MX"/>
        </w:rPr>
        <w:t>. A</w:t>
      </w:r>
      <w:r w:rsidRPr="00284A57">
        <w:rPr>
          <w:rFonts w:ascii="Times New Roman" w:hAnsi="Times New Roman" w:cs="Times New Roman"/>
          <w:i/>
          <w:sz w:val="24"/>
          <w:szCs w:val="24"/>
          <w:lang w:val="es-MX"/>
        </w:rPr>
        <w:t>hora también me siento sucio por que hice cosas que no me gustaron, […] que digan ahí va el puto no me gustaría” (HSH12).</w:t>
      </w:r>
    </w:p>
    <w:p w14:paraId="36BFE06E" w14:textId="77777777" w:rsidR="001401E4" w:rsidRDefault="001401E4" w:rsidP="001401E4">
      <w:pPr>
        <w:spacing w:line="360" w:lineRule="auto"/>
        <w:ind w:right="-1"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Vemos en el discurso que la masculinidad aparece asociada a la promiscuidad, lo que constituiría una oportunidad para otros agentes del campo sexual, que pueden ofertarse en el mercado del deseo. La virilidad de la masculinidad hegemónica se expresa también en la figura minusvalorada del putito y en la referencia de que en la cadena de la oferta del placer siempre habrá uno de ellos para satisfacer sus ganas.  El campo sexual de los HSH aparece estructurado bajo la lógica del dispositivo de la sexualidad heteronormativa y reproduciendo las lógicas clasificatorias del campo sexual, que privilegian el dominio de la masculinidad hegemónica.   </w:t>
      </w:r>
    </w:p>
    <w:p w14:paraId="7A11B3C6" w14:textId="77777777" w:rsidR="001401E4" w:rsidRDefault="001401E4" w:rsidP="001401E4">
      <w:pPr>
        <w:spacing w:after="0" w:line="360" w:lineRule="auto"/>
        <w:jc w:val="both"/>
        <w:rPr>
          <w:rFonts w:ascii="Times New Roman" w:hAnsi="Times New Roman" w:cs="Times New Roman"/>
          <w:i/>
          <w:sz w:val="24"/>
          <w:szCs w:val="24"/>
          <w:lang w:val="es-MX"/>
        </w:rPr>
      </w:pPr>
    </w:p>
    <w:p w14:paraId="142AAEA4" w14:textId="77777777" w:rsidR="001401E4" w:rsidRPr="00284A57" w:rsidRDefault="001401E4" w:rsidP="001401E4">
      <w:pPr>
        <w:spacing w:after="0" w:line="360" w:lineRule="auto"/>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Consideraciones finales del capitulo</w:t>
      </w:r>
    </w:p>
    <w:p w14:paraId="447A78DC" w14:textId="77777777" w:rsidR="001401E4" w:rsidRDefault="001401E4" w:rsidP="001401E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Si bien las prácticas sexuales que llevan a cabo los HSH son clandestinas, las mismas se desarrollan en escenarios públicos. Es decir, la clandestinidad en sí no está caracterizando el espacio físico como tal, sino a la realización de prácticas sexuales a las que se les dota del sentido de clandestinidad. Lo clandestino puede ser entendido como una performance que le permite a los HSH apropiarse de espacios públicos (baños y parque) en los que hay una fuerte circulación de personas. La elección de esos espacios públicos para desplegar prácticas homoer</w:t>
      </w:r>
      <w:r>
        <w:rPr>
          <w:rFonts w:ascii="Times New Roman" w:hAnsi="Times New Roman" w:cs="Times New Roman"/>
          <w:sz w:val="24"/>
          <w:szCs w:val="24"/>
          <w:lang w:val="es-MX"/>
        </w:rPr>
        <w:t>ó</w:t>
      </w:r>
      <w:r w:rsidRPr="00284A57">
        <w:rPr>
          <w:rFonts w:ascii="Times New Roman" w:hAnsi="Times New Roman" w:cs="Times New Roman"/>
          <w:sz w:val="24"/>
          <w:szCs w:val="24"/>
          <w:lang w:val="es-MX"/>
        </w:rPr>
        <w:t xml:space="preserve">ticas, sirve como una pantalla para llevarlas a cabo sin ser descubiertos. </w:t>
      </w:r>
    </w:p>
    <w:p w14:paraId="297B5B00" w14:textId="77777777" w:rsidR="001401E4" w:rsidRPr="00284A57" w:rsidRDefault="001401E4" w:rsidP="001401E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Lo clandestino como construcción simbólica que resignifica espacios públicos cumple una doble función</w:t>
      </w:r>
      <w:r>
        <w:rPr>
          <w:rFonts w:ascii="Times New Roman" w:hAnsi="Times New Roman" w:cs="Times New Roman"/>
          <w:sz w:val="24"/>
          <w:szCs w:val="24"/>
          <w:lang w:val="es-MX"/>
        </w:rPr>
        <w:t>. E</w:t>
      </w:r>
      <w:r w:rsidRPr="00284A57">
        <w:rPr>
          <w:rFonts w:ascii="Times New Roman" w:hAnsi="Times New Roman" w:cs="Times New Roman"/>
          <w:sz w:val="24"/>
          <w:szCs w:val="24"/>
          <w:lang w:val="es-MX"/>
        </w:rPr>
        <w:t>l sistema de codificación y las formas de acercamiento, intercambio y encuentro sexual sustentadas en la clandestinidad, permite</w:t>
      </w:r>
      <w:r>
        <w:rPr>
          <w:rFonts w:ascii="Times New Roman" w:hAnsi="Times New Roman" w:cs="Times New Roman"/>
          <w:sz w:val="24"/>
          <w:szCs w:val="24"/>
          <w:lang w:val="es-MX"/>
        </w:rPr>
        <w:t>n</w:t>
      </w:r>
      <w:r w:rsidRPr="00284A57">
        <w:rPr>
          <w:rFonts w:ascii="Times New Roman" w:hAnsi="Times New Roman" w:cs="Times New Roman"/>
          <w:sz w:val="24"/>
          <w:szCs w:val="24"/>
          <w:lang w:val="es-MX"/>
        </w:rPr>
        <w:t xml:space="preserve"> que esas prácticas no sean descubiertas por quienes circulan en los lugares mencionados y no conocen los códigos de</w:t>
      </w:r>
      <w:r>
        <w:rPr>
          <w:rFonts w:ascii="Times New Roman" w:hAnsi="Times New Roman" w:cs="Times New Roman"/>
          <w:sz w:val="24"/>
          <w:szCs w:val="24"/>
          <w:lang w:val="es-MX"/>
        </w:rPr>
        <w:t>l</w:t>
      </w:r>
      <w:r w:rsidRPr="00284A57">
        <w:rPr>
          <w:rFonts w:ascii="Times New Roman" w:hAnsi="Times New Roman" w:cs="Times New Roman"/>
          <w:sz w:val="24"/>
          <w:szCs w:val="24"/>
          <w:lang w:val="es-MX"/>
        </w:rPr>
        <w:t xml:space="preserve"> campo sexual. Por otra parte, los espacios públicos garantizan una mayor circulación de HSH u hombres gays, lo que propicia mayores oportunidades de acceso a otros agentes del campo, aumentando las posibilidades de intercambio y contacto sexual. </w:t>
      </w:r>
      <w:r>
        <w:rPr>
          <w:rFonts w:ascii="Times New Roman" w:hAnsi="Times New Roman" w:cs="Times New Roman"/>
          <w:sz w:val="24"/>
          <w:szCs w:val="24"/>
          <w:lang w:val="es-MX"/>
        </w:rPr>
        <w:t xml:space="preserve">Además, al ser espacios de circulación facilitan evadirse con mayor facilidad de los controles de vigilancia y sanción pública, como de las agresiones de las que pueden ser víctimas. </w:t>
      </w:r>
      <w:r w:rsidRPr="00284A57">
        <w:rPr>
          <w:rFonts w:ascii="Times New Roman" w:hAnsi="Times New Roman" w:cs="Times New Roman"/>
          <w:sz w:val="24"/>
          <w:szCs w:val="24"/>
          <w:lang w:val="es-MX"/>
        </w:rPr>
        <w:t xml:space="preserve"> </w:t>
      </w:r>
    </w:p>
    <w:p w14:paraId="7C5EE8FC" w14:textId="77777777" w:rsidR="001401E4" w:rsidRDefault="001401E4" w:rsidP="001401E4">
      <w:pPr>
        <w:spacing w:line="360" w:lineRule="auto"/>
        <w:ind w:firstLine="709"/>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En el campo sexual de </w:t>
      </w:r>
      <w:r>
        <w:rPr>
          <w:rFonts w:ascii="Times New Roman" w:hAnsi="Times New Roman" w:cs="Times New Roman"/>
          <w:sz w:val="24"/>
          <w:szCs w:val="24"/>
          <w:lang w:val="es-MX"/>
        </w:rPr>
        <w:t xml:space="preserve">los HSH en </w:t>
      </w:r>
      <w:r w:rsidRPr="00284A57">
        <w:rPr>
          <w:rFonts w:ascii="Times New Roman" w:hAnsi="Times New Roman" w:cs="Times New Roman"/>
          <w:sz w:val="24"/>
          <w:szCs w:val="24"/>
          <w:lang w:val="es-MX"/>
        </w:rPr>
        <w:t xml:space="preserve">Catamarca </w:t>
      </w:r>
      <w:r>
        <w:rPr>
          <w:rFonts w:ascii="Times New Roman" w:hAnsi="Times New Roman" w:cs="Times New Roman"/>
          <w:sz w:val="24"/>
          <w:szCs w:val="24"/>
          <w:lang w:val="es-MX"/>
        </w:rPr>
        <w:t xml:space="preserve">relevamos además de los espacios públicos otros espacios de encuentros clandestinos, especialmente los espacios virtuales mediados por aplicaciones de citas. Estos dos espacios están regulados por las mismas normas, representaciones y discursos asociados al ejercicio de la sexualidad entre varones. Sin embargo, parecen regirse por dinámicas diferenciadas que se relacionan con diferentes significados que asume la clandestinidad. </w:t>
      </w:r>
    </w:p>
    <w:p w14:paraId="601D1184" w14:textId="7E843A25" w:rsidR="001401E4" w:rsidRPr="00284A57" w:rsidRDefault="001401E4" w:rsidP="001401E4">
      <w:pPr>
        <w:spacing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E</w:t>
      </w:r>
      <w:r w:rsidRPr="00284A57">
        <w:rPr>
          <w:rFonts w:ascii="Times New Roman" w:hAnsi="Times New Roman" w:cs="Times New Roman"/>
          <w:sz w:val="24"/>
          <w:szCs w:val="24"/>
          <w:lang w:val="es-MX"/>
        </w:rPr>
        <w:t xml:space="preserve">l universo de las prácticas sexuales entre varones </w:t>
      </w:r>
      <w:r>
        <w:rPr>
          <w:rFonts w:ascii="Times New Roman" w:hAnsi="Times New Roman" w:cs="Times New Roman"/>
          <w:sz w:val="24"/>
          <w:szCs w:val="24"/>
          <w:lang w:val="es-MX"/>
        </w:rPr>
        <w:t>remite a diferentes escenarios cada uno de los cuales supone el dominio de códigos especializados, modalidades de interacción y grados de exposición pública diferenciados. Asimismo, las prácticas sexuales adquieren diferentes significado</w:t>
      </w:r>
      <w:r w:rsidRPr="00284A57">
        <w:rPr>
          <w:rFonts w:ascii="Times New Roman" w:hAnsi="Times New Roman" w:cs="Times New Roman"/>
          <w:sz w:val="24"/>
          <w:szCs w:val="24"/>
          <w:lang w:val="es-MX"/>
        </w:rPr>
        <w:t>s</w:t>
      </w:r>
      <w:r>
        <w:rPr>
          <w:rFonts w:ascii="Times New Roman" w:hAnsi="Times New Roman" w:cs="Times New Roman"/>
          <w:sz w:val="24"/>
          <w:szCs w:val="24"/>
          <w:lang w:val="es-MX"/>
        </w:rPr>
        <w:t xml:space="preserve"> en cada escenario, movilizando sentidos múltiples de lo clandestino. Así, la clandestinidad es un rasgo estructural del campo sexual de los HSH y aparece con diferentes argumentos que justifican la necesariedad de esta condición. Pero también lo clandestino es significado como una situación involucrada en </w:t>
      </w:r>
      <w:r w:rsidRPr="00284A57">
        <w:rPr>
          <w:rFonts w:ascii="Times New Roman" w:hAnsi="Times New Roman" w:cs="Times New Roman"/>
          <w:sz w:val="24"/>
          <w:szCs w:val="24"/>
          <w:lang w:val="es-MX"/>
        </w:rPr>
        <w:t>la erotización del sexo</w:t>
      </w:r>
      <w:r>
        <w:rPr>
          <w:rFonts w:ascii="Times New Roman" w:hAnsi="Times New Roman" w:cs="Times New Roman"/>
          <w:sz w:val="24"/>
          <w:szCs w:val="24"/>
          <w:lang w:val="es-MX"/>
        </w:rPr>
        <w:t xml:space="preserve"> con otros varones.  En </w:t>
      </w:r>
      <w:r w:rsidR="00736994">
        <w:rPr>
          <w:rFonts w:ascii="Times New Roman" w:hAnsi="Times New Roman" w:cs="Times New Roman"/>
          <w:sz w:val="24"/>
          <w:szCs w:val="24"/>
          <w:lang w:val="es-MX"/>
        </w:rPr>
        <w:t xml:space="preserve">el </w:t>
      </w:r>
      <w:r w:rsidR="00736994" w:rsidRPr="00284A57">
        <w:rPr>
          <w:rFonts w:ascii="Times New Roman" w:hAnsi="Times New Roman" w:cs="Times New Roman"/>
          <w:sz w:val="24"/>
          <w:szCs w:val="24"/>
          <w:lang w:val="es-MX"/>
        </w:rPr>
        <w:t>espacio</w:t>
      </w:r>
      <w:r>
        <w:rPr>
          <w:rFonts w:ascii="Times New Roman" w:hAnsi="Times New Roman" w:cs="Times New Roman"/>
          <w:sz w:val="24"/>
          <w:szCs w:val="24"/>
          <w:lang w:val="es-MX"/>
        </w:rPr>
        <w:t xml:space="preserve"> de lo virtual lo </w:t>
      </w:r>
      <w:r w:rsidRPr="00284A57">
        <w:rPr>
          <w:rFonts w:ascii="Times New Roman" w:hAnsi="Times New Roman" w:cs="Times New Roman"/>
          <w:sz w:val="24"/>
          <w:szCs w:val="24"/>
          <w:lang w:val="es-MX"/>
        </w:rPr>
        <w:t>clandestino</w:t>
      </w:r>
      <w:r>
        <w:rPr>
          <w:rFonts w:ascii="Times New Roman" w:hAnsi="Times New Roman" w:cs="Times New Roman"/>
          <w:sz w:val="24"/>
          <w:szCs w:val="24"/>
          <w:lang w:val="es-MX"/>
        </w:rPr>
        <w:t xml:space="preserve">, aparece vinculado al ámbito </w:t>
      </w:r>
      <w:r w:rsidRPr="00284A57">
        <w:rPr>
          <w:rFonts w:ascii="Times New Roman" w:hAnsi="Times New Roman" w:cs="Times New Roman"/>
          <w:sz w:val="24"/>
          <w:szCs w:val="24"/>
          <w:lang w:val="es-MX"/>
        </w:rPr>
        <w:t>de</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 xml:space="preserve">lo privado, </w:t>
      </w:r>
      <w:r>
        <w:rPr>
          <w:rFonts w:ascii="Times New Roman" w:hAnsi="Times New Roman" w:cs="Times New Roman"/>
          <w:sz w:val="24"/>
          <w:szCs w:val="24"/>
          <w:lang w:val="es-MX"/>
        </w:rPr>
        <w:t xml:space="preserve">que ofrece </w:t>
      </w:r>
      <w:r w:rsidRPr="00284A57">
        <w:rPr>
          <w:rFonts w:ascii="Times New Roman" w:hAnsi="Times New Roman" w:cs="Times New Roman"/>
          <w:sz w:val="24"/>
          <w:szCs w:val="24"/>
          <w:lang w:val="es-MX"/>
        </w:rPr>
        <w:t>m</w:t>
      </w:r>
      <w:r>
        <w:rPr>
          <w:rFonts w:ascii="Times New Roman" w:hAnsi="Times New Roman" w:cs="Times New Roman"/>
          <w:sz w:val="24"/>
          <w:szCs w:val="24"/>
          <w:lang w:val="es-MX"/>
        </w:rPr>
        <w:t>ayor</w:t>
      </w:r>
      <w:r w:rsidRPr="00284A57">
        <w:rPr>
          <w:rFonts w:ascii="Times New Roman" w:hAnsi="Times New Roman" w:cs="Times New Roman"/>
          <w:sz w:val="24"/>
          <w:szCs w:val="24"/>
          <w:lang w:val="es-MX"/>
        </w:rPr>
        <w:t xml:space="preserve"> garantía </w:t>
      </w:r>
      <w:r>
        <w:rPr>
          <w:rFonts w:ascii="Times New Roman" w:hAnsi="Times New Roman" w:cs="Times New Roman"/>
          <w:sz w:val="24"/>
          <w:szCs w:val="24"/>
          <w:lang w:val="es-MX"/>
        </w:rPr>
        <w:t>de</w:t>
      </w:r>
      <w:r w:rsidRPr="00284A57">
        <w:rPr>
          <w:rFonts w:ascii="Times New Roman" w:hAnsi="Times New Roman" w:cs="Times New Roman"/>
          <w:sz w:val="24"/>
          <w:szCs w:val="24"/>
          <w:lang w:val="es-MX"/>
        </w:rPr>
        <w:t xml:space="preserve"> privacidad y el ocultamiento </w:t>
      </w:r>
      <w:r>
        <w:rPr>
          <w:rFonts w:ascii="Times New Roman" w:hAnsi="Times New Roman" w:cs="Times New Roman"/>
          <w:sz w:val="24"/>
          <w:szCs w:val="24"/>
          <w:lang w:val="es-MX"/>
        </w:rPr>
        <w:t>de la identidad en las primeras instancias de la interacción.</w:t>
      </w:r>
      <w:r w:rsidRPr="00284A57">
        <w:rPr>
          <w:rFonts w:ascii="Times New Roman" w:hAnsi="Times New Roman" w:cs="Times New Roman"/>
          <w:sz w:val="24"/>
          <w:szCs w:val="24"/>
          <w:lang w:val="es-MX"/>
        </w:rPr>
        <w:t xml:space="preserve">  </w:t>
      </w:r>
    </w:p>
    <w:p w14:paraId="5635EC76" w14:textId="77777777" w:rsidR="001401E4" w:rsidRDefault="001401E4" w:rsidP="001401E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M</w:t>
      </w:r>
      <w:r w:rsidRPr="00284A57">
        <w:rPr>
          <w:rFonts w:ascii="Times New Roman" w:hAnsi="Times New Roman" w:cs="Times New Roman"/>
          <w:sz w:val="24"/>
          <w:szCs w:val="24"/>
        </w:rPr>
        <w:t>ás allá de</w:t>
      </w:r>
      <w:r>
        <w:rPr>
          <w:rFonts w:ascii="Times New Roman" w:hAnsi="Times New Roman" w:cs="Times New Roman"/>
          <w:sz w:val="24"/>
          <w:szCs w:val="24"/>
        </w:rPr>
        <w:t xml:space="preserve">l </w:t>
      </w:r>
      <w:r w:rsidRPr="00284A57">
        <w:rPr>
          <w:rFonts w:ascii="Times New Roman" w:hAnsi="Times New Roman" w:cs="Times New Roman"/>
          <w:sz w:val="24"/>
          <w:szCs w:val="24"/>
        </w:rPr>
        <w:t xml:space="preserve">sentido erótico </w:t>
      </w:r>
      <w:r>
        <w:rPr>
          <w:rFonts w:ascii="Times New Roman" w:hAnsi="Times New Roman" w:cs="Times New Roman"/>
          <w:sz w:val="24"/>
          <w:szCs w:val="24"/>
        </w:rPr>
        <w:t>que los HSH le puedan asignar a la</w:t>
      </w:r>
      <w:r w:rsidRPr="00284A57">
        <w:rPr>
          <w:rFonts w:ascii="Times New Roman" w:hAnsi="Times New Roman" w:cs="Times New Roman"/>
          <w:sz w:val="24"/>
          <w:szCs w:val="24"/>
        </w:rPr>
        <w:t xml:space="preserve"> clandestin</w:t>
      </w:r>
      <w:r>
        <w:rPr>
          <w:rFonts w:ascii="Times New Roman" w:hAnsi="Times New Roman" w:cs="Times New Roman"/>
          <w:sz w:val="24"/>
          <w:szCs w:val="24"/>
        </w:rPr>
        <w:t>idad,</w:t>
      </w:r>
      <w:r w:rsidRPr="00284A57">
        <w:rPr>
          <w:rFonts w:ascii="Times New Roman" w:hAnsi="Times New Roman" w:cs="Times New Roman"/>
          <w:sz w:val="24"/>
          <w:szCs w:val="24"/>
        </w:rPr>
        <w:t xml:space="preserve"> </w:t>
      </w:r>
      <w:r>
        <w:rPr>
          <w:rFonts w:ascii="Times New Roman" w:hAnsi="Times New Roman" w:cs="Times New Roman"/>
          <w:sz w:val="24"/>
          <w:szCs w:val="24"/>
        </w:rPr>
        <w:t xml:space="preserve">en tanto dispositivo de la sexualidad el carácter clandestino de su práctica es efecto de </w:t>
      </w:r>
      <w:r w:rsidRPr="00284A57">
        <w:rPr>
          <w:rFonts w:ascii="Times New Roman" w:hAnsi="Times New Roman" w:cs="Times New Roman"/>
          <w:sz w:val="24"/>
          <w:szCs w:val="24"/>
        </w:rPr>
        <w:t xml:space="preserve">un entramado de sistemas de regulación y vigilancia </w:t>
      </w:r>
      <w:r>
        <w:rPr>
          <w:rFonts w:ascii="Times New Roman" w:hAnsi="Times New Roman" w:cs="Times New Roman"/>
          <w:sz w:val="24"/>
          <w:szCs w:val="24"/>
        </w:rPr>
        <w:t>de</w:t>
      </w:r>
      <w:r w:rsidRPr="00284A57">
        <w:rPr>
          <w:rFonts w:ascii="Times New Roman" w:hAnsi="Times New Roman" w:cs="Times New Roman"/>
          <w:sz w:val="24"/>
          <w:szCs w:val="24"/>
        </w:rPr>
        <w:t xml:space="preserve"> aquellas sexualidades consideradas periféricas o abyectas. De cierta forma, estos sistemas buscan mitigar/silenciar las tensiones que este tipo de prácticas producen sobre la lógica heteronormativa que</w:t>
      </w:r>
      <w:r>
        <w:rPr>
          <w:rFonts w:ascii="Times New Roman" w:hAnsi="Times New Roman" w:cs="Times New Roman"/>
          <w:sz w:val="24"/>
          <w:szCs w:val="24"/>
        </w:rPr>
        <w:t>,</w:t>
      </w:r>
      <w:r w:rsidRPr="00284A57">
        <w:rPr>
          <w:rFonts w:ascii="Times New Roman" w:hAnsi="Times New Roman" w:cs="Times New Roman"/>
          <w:sz w:val="24"/>
          <w:szCs w:val="24"/>
        </w:rPr>
        <w:t xml:space="preserve"> </w:t>
      </w:r>
      <w:r>
        <w:rPr>
          <w:rFonts w:ascii="Times New Roman" w:hAnsi="Times New Roman" w:cs="Times New Roman"/>
          <w:sz w:val="24"/>
          <w:szCs w:val="24"/>
        </w:rPr>
        <w:t xml:space="preserve">en el contexto local, </w:t>
      </w:r>
      <w:r w:rsidRPr="00284A57">
        <w:rPr>
          <w:rFonts w:ascii="Times New Roman" w:hAnsi="Times New Roman" w:cs="Times New Roman"/>
          <w:sz w:val="24"/>
          <w:szCs w:val="24"/>
        </w:rPr>
        <w:t>sigue promoviendo los discursos de lo sexual desde una lógica heterosexual/</w:t>
      </w:r>
      <w:r>
        <w:rPr>
          <w:rFonts w:ascii="Times New Roman" w:hAnsi="Times New Roman" w:cs="Times New Roman"/>
          <w:sz w:val="24"/>
          <w:szCs w:val="24"/>
        </w:rPr>
        <w:t xml:space="preserve"> </w:t>
      </w:r>
      <w:r w:rsidRPr="00284A57">
        <w:rPr>
          <w:rFonts w:ascii="Times New Roman" w:hAnsi="Times New Roman" w:cs="Times New Roman"/>
          <w:sz w:val="24"/>
          <w:szCs w:val="24"/>
        </w:rPr>
        <w:t>reproductiva/privada</w:t>
      </w:r>
      <w:r>
        <w:rPr>
          <w:rFonts w:ascii="Times New Roman" w:hAnsi="Times New Roman" w:cs="Times New Roman"/>
          <w:sz w:val="24"/>
          <w:szCs w:val="24"/>
        </w:rPr>
        <w:t xml:space="preserve">. </w:t>
      </w:r>
    </w:p>
    <w:p w14:paraId="6DBD6034" w14:textId="77777777" w:rsidR="001401E4" w:rsidRPr="00284A57" w:rsidRDefault="001401E4" w:rsidP="001401E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Esta operatoria del dispositivo </w:t>
      </w:r>
      <w:r w:rsidRPr="00284A57">
        <w:rPr>
          <w:rFonts w:ascii="Times New Roman" w:hAnsi="Times New Roman" w:cs="Times New Roman"/>
          <w:sz w:val="24"/>
          <w:szCs w:val="24"/>
        </w:rPr>
        <w:t xml:space="preserve">no </w:t>
      </w:r>
      <w:r>
        <w:rPr>
          <w:rFonts w:ascii="Times New Roman" w:hAnsi="Times New Roman" w:cs="Times New Roman"/>
          <w:sz w:val="24"/>
          <w:szCs w:val="24"/>
        </w:rPr>
        <w:t>es</w:t>
      </w:r>
      <w:r w:rsidRPr="00284A57">
        <w:rPr>
          <w:rFonts w:ascii="Times New Roman" w:hAnsi="Times New Roman" w:cs="Times New Roman"/>
          <w:sz w:val="24"/>
          <w:szCs w:val="24"/>
        </w:rPr>
        <w:t xml:space="preserve"> ajen</w:t>
      </w:r>
      <w:r>
        <w:rPr>
          <w:rFonts w:ascii="Times New Roman" w:hAnsi="Times New Roman" w:cs="Times New Roman"/>
          <w:sz w:val="24"/>
          <w:szCs w:val="24"/>
        </w:rPr>
        <w:t>a a la experiencia subjetiva de</w:t>
      </w:r>
      <w:r w:rsidRPr="00284A57">
        <w:rPr>
          <w:rFonts w:ascii="Times New Roman" w:hAnsi="Times New Roman" w:cs="Times New Roman"/>
          <w:sz w:val="24"/>
          <w:szCs w:val="24"/>
        </w:rPr>
        <w:t xml:space="preserve"> los HSH, ya que </w:t>
      </w:r>
      <w:r>
        <w:rPr>
          <w:rFonts w:ascii="Times New Roman" w:hAnsi="Times New Roman" w:cs="Times New Roman"/>
          <w:sz w:val="24"/>
          <w:szCs w:val="24"/>
        </w:rPr>
        <w:t xml:space="preserve">por diversos procesos de interiorización estos </w:t>
      </w:r>
      <w:r w:rsidRPr="00284A57">
        <w:rPr>
          <w:rFonts w:ascii="Times New Roman" w:hAnsi="Times New Roman" w:cs="Times New Roman"/>
          <w:sz w:val="24"/>
          <w:szCs w:val="24"/>
        </w:rPr>
        <w:t>incorporan algunos estos sentidos</w:t>
      </w:r>
      <w:r>
        <w:rPr>
          <w:rFonts w:ascii="Times New Roman" w:hAnsi="Times New Roman" w:cs="Times New Roman"/>
          <w:sz w:val="24"/>
          <w:szCs w:val="24"/>
        </w:rPr>
        <w:t>,</w:t>
      </w:r>
      <w:r w:rsidRPr="00284A57">
        <w:rPr>
          <w:rFonts w:ascii="Times New Roman" w:hAnsi="Times New Roman" w:cs="Times New Roman"/>
          <w:sz w:val="24"/>
          <w:szCs w:val="24"/>
        </w:rPr>
        <w:t xml:space="preserve"> </w:t>
      </w:r>
      <w:r>
        <w:rPr>
          <w:rFonts w:ascii="Times New Roman" w:hAnsi="Times New Roman" w:cs="Times New Roman"/>
          <w:sz w:val="24"/>
          <w:szCs w:val="24"/>
        </w:rPr>
        <w:t xml:space="preserve">configurando </w:t>
      </w:r>
      <w:r w:rsidRPr="00284A57">
        <w:rPr>
          <w:rFonts w:ascii="Times New Roman" w:hAnsi="Times New Roman" w:cs="Times New Roman"/>
          <w:sz w:val="24"/>
          <w:szCs w:val="24"/>
        </w:rPr>
        <w:t xml:space="preserve">habitus </w:t>
      </w:r>
      <w:r>
        <w:rPr>
          <w:rFonts w:ascii="Times New Roman" w:hAnsi="Times New Roman" w:cs="Times New Roman"/>
          <w:sz w:val="24"/>
          <w:szCs w:val="24"/>
        </w:rPr>
        <w:t xml:space="preserve">que habilitan la realización las </w:t>
      </w:r>
      <w:r w:rsidRPr="00284A57">
        <w:rPr>
          <w:rFonts w:ascii="Times New Roman" w:hAnsi="Times New Roman" w:cs="Times New Roman"/>
          <w:sz w:val="24"/>
          <w:szCs w:val="24"/>
        </w:rPr>
        <w:t>prácticas sexuales clandestinas</w:t>
      </w:r>
      <w:r>
        <w:rPr>
          <w:rFonts w:ascii="Times New Roman" w:hAnsi="Times New Roman" w:cs="Times New Roman"/>
          <w:sz w:val="24"/>
          <w:szCs w:val="24"/>
        </w:rPr>
        <w:t>. M</w:t>
      </w:r>
      <w:r w:rsidRPr="00284A57">
        <w:rPr>
          <w:rFonts w:ascii="Times New Roman" w:hAnsi="Times New Roman" w:cs="Times New Roman"/>
          <w:sz w:val="24"/>
          <w:szCs w:val="24"/>
        </w:rPr>
        <w:t xml:space="preserve">ás allá de lo que </w:t>
      </w:r>
      <w:r>
        <w:rPr>
          <w:rFonts w:ascii="Times New Roman" w:hAnsi="Times New Roman" w:cs="Times New Roman"/>
          <w:sz w:val="24"/>
          <w:szCs w:val="24"/>
        </w:rPr>
        <w:t xml:space="preserve">los encuentros sexuales con otros varones </w:t>
      </w:r>
      <w:r w:rsidRPr="00284A57">
        <w:rPr>
          <w:rFonts w:ascii="Times New Roman" w:hAnsi="Times New Roman" w:cs="Times New Roman"/>
          <w:sz w:val="24"/>
          <w:szCs w:val="24"/>
        </w:rPr>
        <w:t xml:space="preserve">generan a nivel del deseo, </w:t>
      </w:r>
      <w:r>
        <w:rPr>
          <w:rFonts w:ascii="Times New Roman" w:hAnsi="Times New Roman" w:cs="Times New Roman"/>
          <w:sz w:val="24"/>
          <w:szCs w:val="24"/>
        </w:rPr>
        <w:t xml:space="preserve">estos </w:t>
      </w:r>
      <w:r w:rsidRPr="00284A57">
        <w:rPr>
          <w:rFonts w:ascii="Times New Roman" w:hAnsi="Times New Roman" w:cs="Times New Roman"/>
          <w:sz w:val="24"/>
          <w:szCs w:val="24"/>
        </w:rPr>
        <w:t>son definid</w:t>
      </w:r>
      <w:r>
        <w:rPr>
          <w:rFonts w:ascii="Times New Roman" w:hAnsi="Times New Roman" w:cs="Times New Roman"/>
          <w:sz w:val="24"/>
          <w:szCs w:val="24"/>
        </w:rPr>
        <w:t>o</w:t>
      </w:r>
      <w:r w:rsidRPr="00284A57">
        <w:rPr>
          <w:rFonts w:ascii="Times New Roman" w:hAnsi="Times New Roman" w:cs="Times New Roman"/>
          <w:sz w:val="24"/>
          <w:szCs w:val="24"/>
        </w:rPr>
        <w:t xml:space="preserve">s por los mismos HSH desde lógicas </w:t>
      </w:r>
      <w:r>
        <w:rPr>
          <w:rFonts w:ascii="Times New Roman" w:hAnsi="Times New Roman" w:cs="Times New Roman"/>
          <w:sz w:val="24"/>
          <w:szCs w:val="24"/>
        </w:rPr>
        <w:t>que a la vez que justifican la clandestinidad, muestran el reverso del sufrimiento psicosocial que les genera su condición de sujetos desviados de la moral hegemónica. L</w:t>
      </w:r>
      <w:r w:rsidRPr="00284A57">
        <w:rPr>
          <w:rFonts w:ascii="Times New Roman" w:hAnsi="Times New Roman" w:cs="Times New Roman"/>
          <w:sz w:val="24"/>
          <w:szCs w:val="24"/>
        </w:rPr>
        <w:t>a</w:t>
      </w:r>
      <w:r>
        <w:rPr>
          <w:rFonts w:ascii="Times New Roman" w:hAnsi="Times New Roman" w:cs="Times New Roman"/>
          <w:sz w:val="24"/>
          <w:szCs w:val="24"/>
        </w:rPr>
        <w:t>s</w:t>
      </w:r>
      <w:r w:rsidRPr="00284A57">
        <w:rPr>
          <w:rFonts w:ascii="Times New Roman" w:hAnsi="Times New Roman" w:cs="Times New Roman"/>
          <w:sz w:val="24"/>
          <w:szCs w:val="24"/>
        </w:rPr>
        <w:t xml:space="preserve"> idea</w:t>
      </w:r>
      <w:r>
        <w:rPr>
          <w:rFonts w:ascii="Times New Roman" w:hAnsi="Times New Roman" w:cs="Times New Roman"/>
          <w:sz w:val="24"/>
          <w:szCs w:val="24"/>
        </w:rPr>
        <w:t>s</w:t>
      </w:r>
      <w:r w:rsidRPr="00284A57">
        <w:rPr>
          <w:rFonts w:ascii="Times New Roman" w:hAnsi="Times New Roman" w:cs="Times New Roman"/>
          <w:sz w:val="24"/>
          <w:szCs w:val="24"/>
        </w:rPr>
        <w:t xml:space="preserve"> de que el sexo tiene que ser privado, el temor a la exposición pública</w:t>
      </w:r>
      <w:r>
        <w:rPr>
          <w:rFonts w:ascii="Times New Roman" w:hAnsi="Times New Roman" w:cs="Times New Roman"/>
          <w:sz w:val="24"/>
          <w:szCs w:val="24"/>
        </w:rPr>
        <w:t xml:space="preserve"> y</w:t>
      </w:r>
      <w:r w:rsidRPr="00284A57">
        <w:rPr>
          <w:rFonts w:ascii="Times New Roman" w:hAnsi="Times New Roman" w:cs="Times New Roman"/>
          <w:sz w:val="24"/>
          <w:szCs w:val="24"/>
        </w:rPr>
        <w:t xml:space="preserve"> el sentido de culpabilidad por llevar a cabo actos sexuales </w:t>
      </w:r>
      <w:r>
        <w:rPr>
          <w:rFonts w:ascii="Times New Roman" w:hAnsi="Times New Roman" w:cs="Times New Roman"/>
          <w:sz w:val="24"/>
          <w:szCs w:val="24"/>
        </w:rPr>
        <w:t>con otros</w:t>
      </w:r>
      <w:r w:rsidRPr="00284A57">
        <w:rPr>
          <w:rFonts w:ascii="Times New Roman" w:hAnsi="Times New Roman" w:cs="Times New Roman"/>
          <w:sz w:val="24"/>
          <w:szCs w:val="24"/>
        </w:rPr>
        <w:t xml:space="preserve"> varones”, propician la negación publica de </w:t>
      </w:r>
      <w:r>
        <w:rPr>
          <w:rFonts w:ascii="Times New Roman" w:hAnsi="Times New Roman" w:cs="Times New Roman"/>
          <w:sz w:val="24"/>
          <w:szCs w:val="24"/>
        </w:rPr>
        <w:t xml:space="preserve">sus </w:t>
      </w:r>
      <w:r w:rsidRPr="00284A57">
        <w:rPr>
          <w:rFonts w:ascii="Times New Roman" w:hAnsi="Times New Roman" w:cs="Times New Roman"/>
          <w:sz w:val="24"/>
          <w:szCs w:val="24"/>
        </w:rPr>
        <w:t>prácticas</w:t>
      </w:r>
      <w:r>
        <w:rPr>
          <w:rFonts w:ascii="Times New Roman" w:hAnsi="Times New Roman" w:cs="Times New Roman"/>
          <w:sz w:val="24"/>
          <w:szCs w:val="24"/>
        </w:rPr>
        <w:t xml:space="preserve"> y de la orientación de su deseo</w:t>
      </w:r>
      <w:r w:rsidRPr="00284A57">
        <w:rPr>
          <w:rFonts w:ascii="Times New Roman" w:hAnsi="Times New Roman" w:cs="Times New Roman"/>
          <w:sz w:val="24"/>
          <w:szCs w:val="24"/>
        </w:rPr>
        <w:t>, confinándolas a una existencia silenciada</w:t>
      </w:r>
      <w:r>
        <w:rPr>
          <w:rFonts w:ascii="Times New Roman" w:hAnsi="Times New Roman" w:cs="Times New Roman"/>
          <w:sz w:val="24"/>
          <w:szCs w:val="24"/>
        </w:rPr>
        <w:t xml:space="preserve"> que requiere</w:t>
      </w:r>
      <w:r w:rsidRPr="00284A57">
        <w:rPr>
          <w:rFonts w:ascii="Times New Roman" w:hAnsi="Times New Roman" w:cs="Times New Roman"/>
          <w:sz w:val="24"/>
          <w:szCs w:val="24"/>
        </w:rPr>
        <w:t xml:space="preserve"> asum</w:t>
      </w:r>
      <w:r>
        <w:rPr>
          <w:rFonts w:ascii="Times New Roman" w:hAnsi="Times New Roman" w:cs="Times New Roman"/>
          <w:sz w:val="24"/>
          <w:szCs w:val="24"/>
        </w:rPr>
        <w:t>ir</w:t>
      </w:r>
      <w:r w:rsidRPr="00284A57">
        <w:rPr>
          <w:rFonts w:ascii="Times New Roman" w:hAnsi="Times New Roman" w:cs="Times New Roman"/>
          <w:sz w:val="24"/>
          <w:szCs w:val="24"/>
        </w:rPr>
        <w:t xml:space="preserve"> todos los riesgos que conlleva vivirlas y experimentarlas desde la clandestinidad.  </w:t>
      </w:r>
    </w:p>
    <w:p w14:paraId="152095F7" w14:textId="77777777" w:rsidR="001401E4" w:rsidRPr="00284A57" w:rsidRDefault="001401E4" w:rsidP="001401E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A diferencia de la percepción de los sujetos de que en los espacios públicos y privados pueden encontrar un ámbito de libertad y tolerancia por el reconocimiento de un código compartido, desde la perspectiva teórica que orienta este trabajo entendemos que en las</w:t>
      </w:r>
      <w:r w:rsidRPr="00284A57">
        <w:rPr>
          <w:rFonts w:ascii="Times New Roman" w:hAnsi="Times New Roman" w:cs="Times New Roman"/>
          <w:sz w:val="24"/>
          <w:szCs w:val="24"/>
          <w:lang w:val="es-MX"/>
        </w:rPr>
        <w:t xml:space="preserve"> situaciones de clandestinidad </w:t>
      </w:r>
      <w:r>
        <w:rPr>
          <w:rFonts w:ascii="Times New Roman" w:hAnsi="Times New Roman" w:cs="Times New Roman"/>
          <w:sz w:val="24"/>
          <w:szCs w:val="24"/>
          <w:lang w:val="es-MX"/>
        </w:rPr>
        <w:t xml:space="preserve">los agentes </w:t>
      </w:r>
      <w:r w:rsidRPr="00284A57">
        <w:rPr>
          <w:rFonts w:ascii="Times New Roman" w:hAnsi="Times New Roman" w:cs="Times New Roman"/>
          <w:sz w:val="24"/>
          <w:szCs w:val="24"/>
          <w:lang w:val="es-MX"/>
        </w:rPr>
        <w:t>no s</w:t>
      </w:r>
      <w:r>
        <w:rPr>
          <w:rFonts w:ascii="Times New Roman" w:hAnsi="Times New Roman" w:cs="Times New Roman"/>
          <w:sz w:val="24"/>
          <w:szCs w:val="24"/>
          <w:lang w:val="es-MX"/>
        </w:rPr>
        <w:t>on</w:t>
      </w:r>
      <w:r w:rsidRPr="00284A57">
        <w:rPr>
          <w:rFonts w:ascii="Times New Roman" w:hAnsi="Times New Roman" w:cs="Times New Roman"/>
          <w:sz w:val="24"/>
          <w:szCs w:val="24"/>
          <w:lang w:val="es-MX"/>
        </w:rPr>
        <w:t xml:space="preserve"> más libre</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ya que es ahí donde se esconde lo que no se quiere pronunciar</w:t>
      </w:r>
      <w:r>
        <w:rPr>
          <w:rFonts w:ascii="Times New Roman" w:hAnsi="Times New Roman" w:cs="Times New Roman"/>
          <w:sz w:val="24"/>
          <w:szCs w:val="24"/>
          <w:lang w:val="es-MX"/>
        </w:rPr>
        <w:t xml:space="preserve"> socialmente ni subjetivamente</w:t>
      </w:r>
      <w:r w:rsidRPr="00284A57">
        <w:rPr>
          <w:rFonts w:ascii="Times New Roman" w:hAnsi="Times New Roman" w:cs="Times New Roman"/>
          <w:sz w:val="24"/>
          <w:szCs w:val="24"/>
          <w:lang w:val="es-MX"/>
        </w:rPr>
        <w:t xml:space="preserve">. En los espacios y prácticas clandestinas se reafirma el discurso de la anomalía y la transgresión. En lo clandestino puede haber disfrute, pero también hay riesgos. Lo clandestino se vuelve así un escenario de una libertad regulada, vigilada y, a veces castigada, cuando sale de los límites que trazan su frontera. Y es esa experiencia de libertad la que posiblemente se asocie al goce, ya que hay algo del riesgo en lo clandestino que es en sí mismo erotizante. </w:t>
      </w:r>
    </w:p>
    <w:p w14:paraId="1E25EDF0" w14:textId="77777777" w:rsidR="001401E4" w:rsidRPr="00284A57" w:rsidRDefault="001401E4" w:rsidP="001401E4">
      <w:pPr>
        <w:spacing w:after="0" w:line="360" w:lineRule="auto"/>
        <w:ind w:left="720"/>
        <w:contextualSpacing/>
        <w:jc w:val="both"/>
        <w:rPr>
          <w:rFonts w:ascii="Times New Roman" w:eastAsia="Times New Roman" w:hAnsi="Times New Roman" w:cs="Times New Roman"/>
          <w:sz w:val="24"/>
          <w:szCs w:val="24"/>
          <w:lang w:val="es-MX" w:eastAsia="es-MX"/>
        </w:rPr>
      </w:pPr>
    </w:p>
    <w:p w14:paraId="3025D56C" w14:textId="77777777" w:rsidR="001401E4" w:rsidRPr="00284A57" w:rsidRDefault="001401E4" w:rsidP="001401E4">
      <w:pPr>
        <w:spacing w:line="360" w:lineRule="auto"/>
        <w:rPr>
          <w:rFonts w:ascii="Times New Roman" w:hAnsi="Times New Roman" w:cs="Times New Roman"/>
          <w:sz w:val="24"/>
          <w:szCs w:val="24"/>
          <w:lang w:val="es-MX"/>
        </w:rPr>
      </w:pPr>
    </w:p>
    <w:p w14:paraId="367963C8" w14:textId="77777777" w:rsidR="001401E4" w:rsidRPr="00284A57" w:rsidRDefault="001401E4" w:rsidP="001401E4">
      <w:pPr>
        <w:spacing w:line="360" w:lineRule="auto"/>
        <w:rPr>
          <w:rFonts w:ascii="Times New Roman" w:hAnsi="Times New Roman" w:cs="Times New Roman"/>
          <w:sz w:val="24"/>
          <w:szCs w:val="24"/>
        </w:rPr>
      </w:pPr>
    </w:p>
    <w:p w14:paraId="69F5B76F" w14:textId="77777777" w:rsidR="001401E4" w:rsidRPr="00284A57" w:rsidRDefault="001401E4" w:rsidP="001401E4"/>
    <w:p w14:paraId="128B1DFB" w14:textId="77777777" w:rsidR="001401E4" w:rsidRDefault="001401E4" w:rsidP="001401E4">
      <w:pPr>
        <w:suppressAutoHyphens/>
        <w:autoSpaceDN w:val="0"/>
        <w:spacing w:line="360" w:lineRule="auto"/>
        <w:textAlignment w:val="baseline"/>
      </w:pPr>
    </w:p>
    <w:p w14:paraId="7E09D4EF" w14:textId="77777777" w:rsidR="001401E4" w:rsidRDefault="001401E4" w:rsidP="001401E4">
      <w:pPr>
        <w:suppressAutoHyphens/>
        <w:autoSpaceDN w:val="0"/>
        <w:spacing w:line="360" w:lineRule="auto"/>
        <w:textAlignment w:val="baseline"/>
      </w:pPr>
    </w:p>
    <w:p w14:paraId="5A3AE236" w14:textId="77777777" w:rsidR="001401E4" w:rsidRDefault="001401E4" w:rsidP="001401E4"/>
    <w:p w14:paraId="3C978266" w14:textId="3270EDCB" w:rsidR="000F1BA8" w:rsidRDefault="000F1BA8" w:rsidP="00E42D7B">
      <w:pPr>
        <w:suppressAutoHyphens/>
        <w:autoSpaceDN w:val="0"/>
        <w:spacing w:line="360" w:lineRule="auto"/>
        <w:textAlignment w:val="baseline"/>
      </w:pPr>
    </w:p>
    <w:p w14:paraId="315F616F" w14:textId="3329AD40" w:rsidR="00284A57" w:rsidRDefault="00284A57" w:rsidP="00E42D7B">
      <w:pPr>
        <w:suppressAutoHyphens/>
        <w:autoSpaceDN w:val="0"/>
        <w:spacing w:line="360" w:lineRule="auto"/>
        <w:textAlignment w:val="baseline"/>
      </w:pPr>
    </w:p>
    <w:p w14:paraId="60E8467E" w14:textId="49E52C3C" w:rsidR="00284A57" w:rsidRDefault="00284A57" w:rsidP="00E42D7B">
      <w:pPr>
        <w:suppressAutoHyphens/>
        <w:autoSpaceDN w:val="0"/>
        <w:spacing w:line="360" w:lineRule="auto"/>
        <w:textAlignment w:val="baseline"/>
      </w:pPr>
    </w:p>
    <w:p w14:paraId="77DED92D" w14:textId="3B3E9C51" w:rsidR="00284A57" w:rsidRDefault="00284A57" w:rsidP="00E42D7B">
      <w:pPr>
        <w:suppressAutoHyphens/>
        <w:autoSpaceDN w:val="0"/>
        <w:spacing w:line="360" w:lineRule="auto"/>
        <w:textAlignment w:val="baseline"/>
      </w:pPr>
    </w:p>
    <w:p w14:paraId="6BFFAAC3" w14:textId="4A46E4CA" w:rsidR="00284A57" w:rsidRDefault="00284A57" w:rsidP="00E42D7B">
      <w:pPr>
        <w:suppressAutoHyphens/>
        <w:autoSpaceDN w:val="0"/>
        <w:spacing w:line="360" w:lineRule="auto"/>
        <w:textAlignment w:val="baseline"/>
      </w:pPr>
    </w:p>
    <w:p w14:paraId="1CC3ED3B" w14:textId="2370ADBA" w:rsidR="00284A57" w:rsidRDefault="00284A57" w:rsidP="00E42D7B">
      <w:pPr>
        <w:suppressAutoHyphens/>
        <w:autoSpaceDN w:val="0"/>
        <w:spacing w:line="360" w:lineRule="auto"/>
        <w:textAlignment w:val="baseline"/>
      </w:pPr>
    </w:p>
    <w:p w14:paraId="34C58260" w14:textId="1827737F" w:rsidR="00284A57" w:rsidRDefault="00284A57" w:rsidP="00E42D7B">
      <w:pPr>
        <w:suppressAutoHyphens/>
        <w:autoSpaceDN w:val="0"/>
        <w:spacing w:line="360" w:lineRule="auto"/>
        <w:textAlignment w:val="baseline"/>
      </w:pPr>
    </w:p>
    <w:p w14:paraId="3C8681B7" w14:textId="0F2B1443" w:rsidR="00284A57" w:rsidRDefault="00284A57" w:rsidP="00E42D7B">
      <w:pPr>
        <w:suppressAutoHyphens/>
        <w:autoSpaceDN w:val="0"/>
        <w:spacing w:line="360" w:lineRule="auto"/>
        <w:textAlignment w:val="baseline"/>
      </w:pPr>
    </w:p>
    <w:p w14:paraId="02B50C76" w14:textId="76ABAE3B" w:rsidR="00284A57" w:rsidRDefault="00284A57" w:rsidP="00E42D7B">
      <w:pPr>
        <w:suppressAutoHyphens/>
        <w:autoSpaceDN w:val="0"/>
        <w:spacing w:line="360" w:lineRule="auto"/>
        <w:textAlignment w:val="baseline"/>
      </w:pPr>
    </w:p>
    <w:p w14:paraId="33480373" w14:textId="6CB9207A" w:rsidR="00284A57" w:rsidRDefault="00284A57" w:rsidP="00E42D7B">
      <w:pPr>
        <w:suppressAutoHyphens/>
        <w:autoSpaceDN w:val="0"/>
        <w:spacing w:line="360" w:lineRule="auto"/>
        <w:textAlignment w:val="baseline"/>
      </w:pPr>
    </w:p>
    <w:p w14:paraId="151FD006" w14:textId="007C38A5" w:rsidR="00284A57" w:rsidRDefault="00284A57" w:rsidP="00E42D7B">
      <w:pPr>
        <w:suppressAutoHyphens/>
        <w:autoSpaceDN w:val="0"/>
        <w:spacing w:line="360" w:lineRule="auto"/>
        <w:textAlignment w:val="baseline"/>
      </w:pPr>
    </w:p>
    <w:p w14:paraId="50B058A4" w14:textId="36CDE390" w:rsidR="00284A57" w:rsidRDefault="00284A57" w:rsidP="00E42D7B">
      <w:pPr>
        <w:suppressAutoHyphens/>
        <w:autoSpaceDN w:val="0"/>
        <w:spacing w:line="360" w:lineRule="auto"/>
        <w:textAlignment w:val="baseline"/>
      </w:pPr>
    </w:p>
    <w:p w14:paraId="139FD066" w14:textId="77777777" w:rsidR="001401E4" w:rsidRDefault="001401E4" w:rsidP="00E42D7B">
      <w:pPr>
        <w:suppressAutoHyphens/>
        <w:autoSpaceDN w:val="0"/>
        <w:spacing w:line="360" w:lineRule="auto"/>
        <w:textAlignment w:val="baseline"/>
      </w:pPr>
    </w:p>
    <w:p w14:paraId="02D77152" w14:textId="77777777" w:rsidR="00736994" w:rsidRPr="00284A57" w:rsidRDefault="00736994" w:rsidP="00736994">
      <w:pPr>
        <w:spacing w:after="0" w:line="360" w:lineRule="auto"/>
        <w:jc w:val="center"/>
        <w:rPr>
          <w:rFonts w:ascii="Times New Roman" w:hAnsi="Times New Roman" w:cs="Times New Roman"/>
          <w:b/>
          <w:sz w:val="24"/>
          <w:szCs w:val="24"/>
        </w:rPr>
      </w:pPr>
      <w:r w:rsidRPr="00284A57">
        <w:rPr>
          <w:rFonts w:ascii="Times New Roman" w:hAnsi="Times New Roman" w:cs="Times New Roman"/>
          <w:b/>
          <w:sz w:val="24"/>
          <w:szCs w:val="24"/>
        </w:rPr>
        <w:t>CAPITULO VII</w:t>
      </w:r>
    </w:p>
    <w:p w14:paraId="1E231907" w14:textId="77777777" w:rsidR="00736994" w:rsidRPr="00284A57" w:rsidRDefault="00736994" w:rsidP="00736994">
      <w:pPr>
        <w:spacing w:after="0" w:line="360" w:lineRule="auto"/>
        <w:jc w:val="center"/>
        <w:rPr>
          <w:rFonts w:ascii="Times New Roman" w:hAnsi="Times New Roman" w:cs="Times New Roman"/>
          <w:b/>
          <w:sz w:val="24"/>
          <w:szCs w:val="24"/>
        </w:rPr>
      </w:pPr>
      <w:r w:rsidRPr="00284A57">
        <w:rPr>
          <w:rFonts w:ascii="Times New Roman" w:hAnsi="Times New Roman" w:cs="Times New Roman"/>
          <w:b/>
          <w:sz w:val="24"/>
          <w:szCs w:val="24"/>
        </w:rPr>
        <w:t xml:space="preserve">REPRESENTACIONES DE MASCULINIDAD </w:t>
      </w:r>
      <w:r>
        <w:rPr>
          <w:rFonts w:ascii="Times New Roman" w:hAnsi="Times New Roman" w:cs="Times New Roman"/>
          <w:b/>
          <w:sz w:val="24"/>
          <w:szCs w:val="24"/>
        </w:rPr>
        <w:t xml:space="preserve">Y </w:t>
      </w:r>
      <w:r w:rsidRPr="00284A57">
        <w:rPr>
          <w:rFonts w:ascii="Times New Roman" w:hAnsi="Times New Roman" w:cs="Times New Roman"/>
          <w:b/>
          <w:sz w:val="24"/>
          <w:szCs w:val="24"/>
        </w:rPr>
        <w:t>HOMOEROTI</w:t>
      </w:r>
      <w:r>
        <w:rPr>
          <w:rFonts w:ascii="Times New Roman" w:hAnsi="Times New Roman" w:cs="Times New Roman"/>
          <w:b/>
          <w:sz w:val="24"/>
          <w:szCs w:val="24"/>
        </w:rPr>
        <w:t>SMO</w:t>
      </w:r>
    </w:p>
    <w:p w14:paraId="4383EAE6" w14:textId="77777777" w:rsidR="00736994" w:rsidRPr="00284A57" w:rsidRDefault="00736994" w:rsidP="00736994">
      <w:pPr>
        <w:spacing w:after="0" w:line="360" w:lineRule="auto"/>
        <w:jc w:val="both"/>
        <w:rPr>
          <w:rFonts w:ascii="Times New Roman" w:hAnsi="Times New Roman" w:cs="Times New Roman"/>
          <w:b/>
          <w:sz w:val="24"/>
          <w:szCs w:val="24"/>
        </w:rPr>
      </w:pPr>
    </w:p>
    <w:p w14:paraId="36D763BB" w14:textId="77777777" w:rsidR="00736994" w:rsidRDefault="00736994" w:rsidP="0073699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 xml:space="preserve">En el capítulo anterior se realizó la </w:t>
      </w:r>
      <w:r>
        <w:rPr>
          <w:rFonts w:ascii="Times New Roman" w:hAnsi="Times New Roman" w:cs="Times New Roman"/>
          <w:sz w:val="24"/>
          <w:szCs w:val="24"/>
        </w:rPr>
        <w:t xml:space="preserve">caracterización </w:t>
      </w:r>
      <w:r w:rsidRPr="00284A57">
        <w:rPr>
          <w:rFonts w:ascii="Times New Roman" w:hAnsi="Times New Roman" w:cs="Times New Roman"/>
          <w:sz w:val="24"/>
          <w:szCs w:val="24"/>
        </w:rPr>
        <w:t>de</w:t>
      </w:r>
      <w:r>
        <w:rPr>
          <w:rFonts w:ascii="Times New Roman" w:hAnsi="Times New Roman" w:cs="Times New Roman"/>
          <w:sz w:val="24"/>
          <w:szCs w:val="24"/>
        </w:rPr>
        <w:t xml:space="preserve"> </w:t>
      </w:r>
      <w:r w:rsidRPr="00284A57">
        <w:rPr>
          <w:rFonts w:ascii="Times New Roman" w:hAnsi="Times New Roman" w:cs="Times New Roman"/>
          <w:sz w:val="24"/>
          <w:szCs w:val="24"/>
        </w:rPr>
        <w:t>l</w:t>
      </w:r>
      <w:r>
        <w:rPr>
          <w:rFonts w:ascii="Times New Roman" w:hAnsi="Times New Roman" w:cs="Times New Roman"/>
          <w:sz w:val="24"/>
          <w:szCs w:val="24"/>
        </w:rPr>
        <w:t xml:space="preserve">as nociones de riesgo y las percepciones acerca de los riesgos de las prácticas sexuales de los HSH. De particular interés ha sido la relación entre las percepciones de riesgo y la condición </w:t>
      </w:r>
      <w:r w:rsidRPr="00284A57">
        <w:rPr>
          <w:rFonts w:ascii="Times New Roman" w:hAnsi="Times New Roman" w:cs="Times New Roman"/>
          <w:sz w:val="24"/>
          <w:szCs w:val="24"/>
        </w:rPr>
        <w:t xml:space="preserve">de clandestinidad </w:t>
      </w:r>
      <w:r>
        <w:rPr>
          <w:rFonts w:ascii="Times New Roman" w:hAnsi="Times New Roman" w:cs="Times New Roman"/>
          <w:sz w:val="24"/>
          <w:szCs w:val="24"/>
        </w:rPr>
        <w:t xml:space="preserve">inherente a las prácticas sexuales entre </w:t>
      </w:r>
      <w:r w:rsidRPr="00284A57">
        <w:rPr>
          <w:rFonts w:ascii="Times New Roman" w:hAnsi="Times New Roman" w:cs="Times New Roman"/>
          <w:sz w:val="24"/>
          <w:szCs w:val="24"/>
        </w:rPr>
        <w:t xml:space="preserve">HSH </w:t>
      </w:r>
      <w:r>
        <w:rPr>
          <w:rFonts w:ascii="Times New Roman" w:hAnsi="Times New Roman" w:cs="Times New Roman"/>
          <w:sz w:val="24"/>
          <w:szCs w:val="24"/>
        </w:rPr>
        <w:t xml:space="preserve">en el contexto local. A partir de los discursos de los entrevistados, se pudo establecer la asociación entre las situaciones de riesgo, lo clandestino y las prácticas homoeróticas, advirtiendo la persistencia de representaciones sociales ancladas en el imaginario producido por el dispositivo de la sexualidad y la lógica del campo sexual de los HSH. </w:t>
      </w:r>
    </w:p>
    <w:p w14:paraId="0019BF2D" w14:textId="77777777" w:rsidR="00736994" w:rsidRDefault="00736994" w:rsidP="00736994">
      <w:pPr>
        <w:spacing w:after="0" w:line="360" w:lineRule="auto"/>
        <w:ind w:firstLine="360"/>
        <w:contextualSpacing/>
        <w:jc w:val="both"/>
        <w:rPr>
          <w:rFonts w:ascii="Times New Roman" w:hAnsi="Times New Roman" w:cs="Times New Roman"/>
          <w:sz w:val="24"/>
          <w:szCs w:val="24"/>
          <w:lang w:val="es-MX"/>
        </w:rPr>
      </w:pPr>
      <w:r w:rsidRPr="00284A57">
        <w:rPr>
          <w:rFonts w:ascii="Times New Roman" w:hAnsi="Times New Roman" w:cs="Times New Roman"/>
          <w:sz w:val="24"/>
          <w:szCs w:val="24"/>
        </w:rPr>
        <w:t xml:space="preserve">En este capítulo </w:t>
      </w:r>
      <w:r>
        <w:rPr>
          <w:rFonts w:ascii="Times New Roman" w:hAnsi="Times New Roman" w:cs="Times New Roman"/>
          <w:sz w:val="24"/>
          <w:szCs w:val="24"/>
        </w:rPr>
        <w:t>nos proponemos e</w:t>
      </w:r>
      <w:r w:rsidRPr="000F1BA8">
        <w:rPr>
          <w:rFonts w:ascii="Times New Roman" w:hAnsi="Times New Roman" w:cs="Times New Roman"/>
          <w:sz w:val="24"/>
          <w:szCs w:val="24"/>
        </w:rPr>
        <w:t xml:space="preserve">stablecer la relación entre la percepción </w:t>
      </w:r>
      <w:r>
        <w:rPr>
          <w:rFonts w:ascii="Times New Roman" w:hAnsi="Times New Roman" w:cs="Times New Roman"/>
          <w:sz w:val="24"/>
          <w:szCs w:val="24"/>
        </w:rPr>
        <w:t xml:space="preserve">de los agentes del campo sexual </w:t>
      </w:r>
      <w:r w:rsidRPr="000F1BA8">
        <w:rPr>
          <w:rFonts w:ascii="Times New Roman" w:hAnsi="Times New Roman" w:cs="Times New Roman"/>
          <w:sz w:val="24"/>
          <w:szCs w:val="24"/>
        </w:rPr>
        <w:t xml:space="preserve">sobre la/s masculinidad/es </w:t>
      </w:r>
      <w:r>
        <w:rPr>
          <w:rFonts w:ascii="Times New Roman" w:hAnsi="Times New Roman" w:cs="Times New Roman"/>
          <w:sz w:val="24"/>
          <w:szCs w:val="24"/>
        </w:rPr>
        <w:t>y</w:t>
      </w:r>
      <w:r w:rsidRPr="000F1BA8">
        <w:rPr>
          <w:rFonts w:ascii="Times New Roman" w:hAnsi="Times New Roman" w:cs="Times New Roman"/>
          <w:sz w:val="24"/>
          <w:szCs w:val="24"/>
        </w:rPr>
        <w:t xml:space="preserve"> las prácticas sexuales de riesgo de los HSH</w:t>
      </w:r>
      <w:r>
        <w:rPr>
          <w:rFonts w:ascii="Times New Roman" w:hAnsi="Times New Roman" w:cs="Times New Roman"/>
          <w:sz w:val="24"/>
          <w:szCs w:val="24"/>
        </w:rPr>
        <w:t>. Además, es nuestro propósito a</w:t>
      </w:r>
      <w:r w:rsidRPr="000F1BA8">
        <w:rPr>
          <w:rFonts w:ascii="Times New Roman" w:hAnsi="Times New Roman" w:cs="Times New Roman"/>
          <w:sz w:val="24"/>
          <w:szCs w:val="24"/>
        </w:rPr>
        <w:t>nalizar las prácticas de riesgo de los HSH en el marco de las configuraciones afectivas en las que despliegan sus prácticas sexuales.</w:t>
      </w:r>
      <w:r>
        <w:rPr>
          <w:rFonts w:ascii="Times New Roman" w:hAnsi="Times New Roman" w:cs="Times New Roman"/>
          <w:sz w:val="24"/>
          <w:szCs w:val="24"/>
        </w:rPr>
        <w:t xml:space="preserve"> </w:t>
      </w:r>
      <w:r w:rsidRPr="00284A57">
        <w:rPr>
          <w:rFonts w:ascii="Times New Roman" w:hAnsi="Times New Roman" w:cs="Times New Roman"/>
          <w:sz w:val="24"/>
          <w:szCs w:val="24"/>
        </w:rPr>
        <w:t>En esta línea, describiremos algunas percepciones que los entrevistados poseen de su propia masculin</w:t>
      </w:r>
      <w:r>
        <w:rPr>
          <w:rFonts w:ascii="Times New Roman" w:hAnsi="Times New Roman" w:cs="Times New Roman"/>
          <w:sz w:val="24"/>
          <w:szCs w:val="24"/>
        </w:rPr>
        <w:t>idad</w:t>
      </w:r>
      <w:r w:rsidRPr="00284A57">
        <w:rPr>
          <w:rFonts w:ascii="Times New Roman" w:hAnsi="Times New Roman" w:cs="Times New Roman"/>
          <w:sz w:val="24"/>
          <w:szCs w:val="24"/>
        </w:rPr>
        <w:t>, y c</w:t>
      </w:r>
      <w:r>
        <w:rPr>
          <w:rFonts w:ascii="Times New Roman" w:hAnsi="Times New Roman" w:cs="Times New Roman"/>
          <w:sz w:val="24"/>
          <w:szCs w:val="24"/>
        </w:rPr>
        <w:t>ó</w:t>
      </w:r>
      <w:r w:rsidRPr="00284A57">
        <w:rPr>
          <w:rFonts w:ascii="Times New Roman" w:hAnsi="Times New Roman" w:cs="Times New Roman"/>
          <w:sz w:val="24"/>
          <w:szCs w:val="24"/>
        </w:rPr>
        <w:t>mo dichas percepciones guardan relación con los sentidos y las lógicas puestas sobre el deseo homoer</w:t>
      </w:r>
      <w:r>
        <w:rPr>
          <w:rFonts w:ascii="Times New Roman" w:hAnsi="Times New Roman" w:cs="Times New Roman"/>
          <w:sz w:val="24"/>
          <w:szCs w:val="24"/>
        </w:rPr>
        <w:t>ó</w:t>
      </w:r>
      <w:r w:rsidRPr="00284A57">
        <w:rPr>
          <w:rFonts w:ascii="Times New Roman" w:hAnsi="Times New Roman" w:cs="Times New Roman"/>
          <w:sz w:val="24"/>
          <w:szCs w:val="24"/>
        </w:rPr>
        <w:t>tico</w:t>
      </w:r>
      <w:r>
        <w:rPr>
          <w:rFonts w:ascii="Times New Roman" w:hAnsi="Times New Roman" w:cs="Times New Roman"/>
          <w:sz w:val="24"/>
          <w:szCs w:val="24"/>
        </w:rPr>
        <w:t xml:space="preserve">. </w:t>
      </w:r>
      <w:r>
        <w:rPr>
          <w:rFonts w:ascii="Times New Roman" w:hAnsi="Times New Roman" w:cs="Times New Roman"/>
          <w:sz w:val="24"/>
          <w:szCs w:val="24"/>
          <w:lang w:val="es-MX"/>
        </w:rPr>
        <w:t xml:space="preserve">En </w:t>
      </w:r>
      <w:r w:rsidRPr="00284A57">
        <w:rPr>
          <w:rFonts w:ascii="Times New Roman" w:hAnsi="Times New Roman" w:cs="Times New Roman"/>
          <w:sz w:val="24"/>
          <w:szCs w:val="24"/>
          <w:lang w:val="es-MX"/>
        </w:rPr>
        <w:t>la primera parte de este capítulo</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 xml:space="preserve">se </w:t>
      </w:r>
      <w:r>
        <w:rPr>
          <w:rFonts w:ascii="Times New Roman" w:hAnsi="Times New Roman" w:cs="Times New Roman"/>
          <w:sz w:val="24"/>
          <w:szCs w:val="24"/>
          <w:lang w:val="es-MX"/>
        </w:rPr>
        <w:t>retom</w:t>
      </w:r>
      <w:r w:rsidRPr="00284A57">
        <w:rPr>
          <w:rFonts w:ascii="Times New Roman" w:hAnsi="Times New Roman" w:cs="Times New Roman"/>
          <w:sz w:val="24"/>
          <w:szCs w:val="24"/>
          <w:lang w:val="es-MX"/>
        </w:rPr>
        <w:t>an algunos aportes teóricos en relación a los conceptos de género y masculinidad</w:t>
      </w:r>
      <w:r>
        <w:rPr>
          <w:rFonts w:ascii="Times New Roman" w:hAnsi="Times New Roman" w:cs="Times New Roman"/>
          <w:sz w:val="24"/>
          <w:szCs w:val="24"/>
          <w:lang w:val="es-MX"/>
        </w:rPr>
        <w:t xml:space="preserve"> en tanto que ellos estructuran el campo sexual</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Posteriormente se exponen los hallazgos del trabajo de campo, organizado según los analizadores teóricos y categorías emergentes del corpus discursivo. </w:t>
      </w:r>
    </w:p>
    <w:p w14:paraId="76C7C456"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p>
    <w:p w14:paraId="68C410C6" w14:textId="77777777" w:rsidR="00736994" w:rsidRPr="00284A57" w:rsidRDefault="00736994" w:rsidP="00736994">
      <w:pPr>
        <w:spacing w:after="0" w:line="360" w:lineRule="auto"/>
        <w:jc w:val="both"/>
        <w:rPr>
          <w:rFonts w:ascii="Times New Roman" w:hAnsi="Times New Roman" w:cs="Times New Roman"/>
          <w:i/>
          <w:sz w:val="24"/>
          <w:szCs w:val="24"/>
        </w:rPr>
      </w:pPr>
      <w:r w:rsidRPr="00284A57">
        <w:rPr>
          <w:rFonts w:ascii="Times New Roman" w:hAnsi="Times New Roman" w:cs="Times New Roman"/>
          <w:i/>
          <w:sz w:val="24"/>
          <w:szCs w:val="24"/>
        </w:rPr>
        <w:t xml:space="preserve">Una aproximación al concepto de género </w:t>
      </w:r>
    </w:p>
    <w:p w14:paraId="44C47B62" w14:textId="77777777" w:rsidR="00736994" w:rsidRDefault="00736994" w:rsidP="0073699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 xml:space="preserve">En base a las características que posee nuestro objeto de estudio y la complejidad que presenta el campo sexual de los HSH en Catamarca, </w:t>
      </w:r>
      <w:r>
        <w:rPr>
          <w:rFonts w:ascii="Times New Roman" w:hAnsi="Times New Roman" w:cs="Times New Roman"/>
          <w:sz w:val="24"/>
          <w:szCs w:val="24"/>
        </w:rPr>
        <w:t>en este capítulo p</w:t>
      </w:r>
      <w:r w:rsidRPr="00284A57">
        <w:rPr>
          <w:rFonts w:ascii="Times New Roman" w:hAnsi="Times New Roman" w:cs="Times New Roman"/>
          <w:sz w:val="24"/>
          <w:szCs w:val="24"/>
        </w:rPr>
        <w:t>arti</w:t>
      </w:r>
      <w:r>
        <w:rPr>
          <w:rFonts w:ascii="Times New Roman" w:hAnsi="Times New Roman" w:cs="Times New Roman"/>
          <w:sz w:val="24"/>
          <w:szCs w:val="24"/>
        </w:rPr>
        <w:t>m</w:t>
      </w:r>
      <w:r w:rsidRPr="00284A57">
        <w:rPr>
          <w:rFonts w:ascii="Times New Roman" w:hAnsi="Times New Roman" w:cs="Times New Roman"/>
          <w:sz w:val="24"/>
          <w:szCs w:val="24"/>
        </w:rPr>
        <w:t xml:space="preserve">os de la </w:t>
      </w:r>
      <w:r>
        <w:rPr>
          <w:rFonts w:ascii="Times New Roman" w:hAnsi="Times New Roman" w:cs="Times New Roman"/>
          <w:sz w:val="24"/>
          <w:szCs w:val="24"/>
        </w:rPr>
        <w:t>interrogación acerca de c</w:t>
      </w:r>
      <w:r w:rsidRPr="00284A57">
        <w:rPr>
          <w:rFonts w:ascii="Times New Roman" w:hAnsi="Times New Roman" w:cs="Times New Roman"/>
          <w:sz w:val="24"/>
          <w:szCs w:val="24"/>
        </w:rPr>
        <w:t>ómo se producen y se vuelven cuerpo las representaciones y discursos sobre la masculinidad en</w:t>
      </w:r>
      <w:r>
        <w:rPr>
          <w:rFonts w:ascii="Times New Roman" w:hAnsi="Times New Roman" w:cs="Times New Roman"/>
          <w:sz w:val="24"/>
          <w:szCs w:val="24"/>
        </w:rPr>
        <w:t>/de</w:t>
      </w:r>
      <w:r w:rsidRPr="00284A57">
        <w:rPr>
          <w:rFonts w:ascii="Times New Roman" w:hAnsi="Times New Roman" w:cs="Times New Roman"/>
          <w:sz w:val="24"/>
          <w:szCs w:val="24"/>
        </w:rPr>
        <w:t xml:space="preserve"> los HSH de</w:t>
      </w:r>
      <w:r>
        <w:rPr>
          <w:rFonts w:ascii="Times New Roman" w:hAnsi="Times New Roman" w:cs="Times New Roman"/>
          <w:sz w:val="24"/>
          <w:szCs w:val="24"/>
        </w:rPr>
        <w:t xml:space="preserve">l contexto local. Al caracterizar el campo sexual hemos dado cuenta del fuerte papel que cumplen la heteronormatividad y la masculinidad hegemónica en la producción y reproducción de representaciones, habitus y prácticas relacionadas con la sexualidad en general y a los HSH en particular. </w:t>
      </w:r>
    </w:p>
    <w:p w14:paraId="40BE3751" w14:textId="77777777" w:rsidR="00736994" w:rsidRPr="00284A57" w:rsidRDefault="00736994" w:rsidP="0073699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Las ideas y significados en torno a las masculinidades se configuran desde las construcciones socioculturales que circulan en diferentes contextos y momentos históricos en que se inscriben</w:t>
      </w:r>
      <w:r>
        <w:rPr>
          <w:rFonts w:ascii="Times New Roman" w:hAnsi="Times New Roman" w:cs="Times New Roman"/>
          <w:sz w:val="24"/>
          <w:szCs w:val="24"/>
        </w:rPr>
        <w:t xml:space="preserve"> las relaciones de género. </w:t>
      </w:r>
      <w:r w:rsidRPr="00284A57">
        <w:rPr>
          <w:rFonts w:ascii="Times New Roman" w:hAnsi="Times New Roman" w:cs="Times New Roman"/>
          <w:sz w:val="24"/>
          <w:szCs w:val="24"/>
        </w:rPr>
        <w:t xml:space="preserve">En tal sentido </w:t>
      </w:r>
      <w:r>
        <w:rPr>
          <w:rFonts w:ascii="Times New Roman" w:hAnsi="Times New Roman" w:cs="Times New Roman"/>
          <w:sz w:val="24"/>
          <w:szCs w:val="24"/>
        </w:rPr>
        <w:t xml:space="preserve">Judith </w:t>
      </w:r>
      <w:r w:rsidRPr="00284A57">
        <w:rPr>
          <w:rFonts w:ascii="Times New Roman" w:hAnsi="Times New Roman" w:cs="Times New Roman"/>
          <w:sz w:val="24"/>
          <w:szCs w:val="24"/>
        </w:rPr>
        <w:t>Butler define “</w:t>
      </w:r>
      <w:r w:rsidRPr="00284A57">
        <w:rPr>
          <w:rFonts w:ascii="Times New Roman" w:hAnsi="Times New Roman" w:cs="Times New Roman"/>
          <w:i/>
          <w:sz w:val="24"/>
          <w:szCs w:val="24"/>
        </w:rPr>
        <w:t>el género como una forma contemporánea de organizar las normas culturales pasadas y futuras, una forma de situarse en y a través de esas normas, un estilo activo de vivir el propio cuerpo en el mundo”</w:t>
      </w:r>
      <w:r w:rsidRPr="00284A57">
        <w:rPr>
          <w:rFonts w:ascii="Times New Roman" w:hAnsi="Times New Roman" w:cs="Times New Roman"/>
          <w:sz w:val="24"/>
          <w:szCs w:val="24"/>
        </w:rPr>
        <w:t xml:space="preserve"> (2013, p. 308) En base a la definición anterior, podríamos decir que el género es una forma de organizar las voluntades de ser y sentir de los cuerpos, defini</w:t>
      </w:r>
      <w:r>
        <w:rPr>
          <w:rFonts w:ascii="Times New Roman" w:hAnsi="Times New Roman" w:cs="Times New Roman"/>
          <w:sz w:val="24"/>
          <w:szCs w:val="24"/>
        </w:rPr>
        <w:t>endo</w:t>
      </w:r>
      <w:r w:rsidRPr="00284A57">
        <w:rPr>
          <w:rFonts w:ascii="Times New Roman" w:hAnsi="Times New Roman" w:cs="Times New Roman"/>
          <w:sz w:val="24"/>
          <w:szCs w:val="24"/>
        </w:rPr>
        <w:t xml:space="preserve"> sus destinos. La asignación de género podría representarse como una tecnología del yo que es parte fundamental del dispositivo de la sexualidad</w:t>
      </w:r>
      <w:r>
        <w:rPr>
          <w:rFonts w:ascii="Times New Roman" w:hAnsi="Times New Roman" w:cs="Times New Roman"/>
          <w:sz w:val="24"/>
          <w:szCs w:val="24"/>
        </w:rPr>
        <w:t>.</w:t>
      </w:r>
    </w:p>
    <w:p w14:paraId="5C5CFAA9" w14:textId="77777777" w:rsidR="00736994" w:rsidRDefault="00736994" w:rsidP="0073699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Mediante la asignación del género (ya sea masculino o femenino) se reordena o direcciona el vivir de los cuerpos</w:t>
      </w:r>
      <w:r>
        <w:rPr>
          <w:rFonts w:ascii="Times New Roman" w:hAnsi="Times New Roman" w:cs="Times New Roman"/>
          <w:sz w:val="24"/>
          <w:szCs w:val="24"/>
        </w:rPr>
        <w:t xml:space="preserve">. Es </w:t>
      </w:r>
      <w:r w:rsidRPr="00284A57">
        <w:rPr>
          <w:rFonts w:ascii="Times New Roman" w:hAnsi="Times New Roman" w:cs="Times New Roman"/>
          <w:sz w:val="24"/>
          <w:szCs w:val="24"/>
        </w:rPr>
        <w:t>una forma histórica y moderna de introducir</w:t>
      </w:r>
      <w:r>
        <w:rPr>
          <w:rFonts w:ascii="Times New Roman" w:hAnsi="Times New Roman" w:cs="Times New Roman"/>
          <w:sz w:val="24"/>
          <w:szCs w:val="24"/>
        </w:rPr>
        <w:t xml:space="preserve"> en las subjetividades sexuadas la</w:t>
      </w:r>
      <w:r w:rsidRPr="00284A57">
        <w:rPr>
          <w:rFonts w:ascii="Times New Roman" w:hAnsi="Times New Roman" w:cs="Times New Roman"/>
          <w:sz w:val="24"/>
          <w:szCs w:val="24"/>
        </w:rPr>
        <w:t xml:space="preserve"> cultura, de delimitar diferencias y de reconstruir nuevas formas de aplicación del poder de unos </w:t>
      </w:r>
      <w:r>
        <w:rPr>
          <w:rFonts w:ascii="Times New Roman" w:hAnsi="Times New Roman" w:cs="Times New Roman"/>
          <w:sz w:val="24"/>
          <w:szCs w:val="24"/>
        </w:rPr>
        <w:t xml:space="preserve">géneros </w:t>
      </w:r>
      <w:r w:rsidRPr="00284A57">
        <w:rPr>
          <w:rFonts w:ascii="Times New Roman" w:hAnsi="Times New Roman" w:cs="Times New Roman"/>
          <w:sz w:val="24"/>
          <w:szCs w:val="24"/>
        </w:rPr>
        <w:t xml:space="preserve">sobre otros. </w:t>
      </w:r>
      <w:r>
        <w:rPr>
          <w:rFonts w:ascii="Times New Roman" w:hAnsi="Times New Roman" w:cs="Times New Roman"/>
          <w:sz w:val="24"/>
          <w:szCs w:val="24"/>
        </w:rPr>
        <w:t>P</w:t>
      </w:r>
      <w:r w:rsidRPr="00284A57">
        <w:rPr>
          <w:rFonts w:ascii="Times New Roman" w:hAnsi="Times New Roman" w:cs="Times New Roman"/>
          <w:sz w:val="24"/>
          <w:szCs w:val="24"/>
        </w:rPr>
        <w:t xml:space="preserve">or eso </w:t>
      </w:r>
      <w:r>
        <w:rPr>
          <w:rFonts w:ascii="Times New Roman" w:hAnsi="Times New Roman" w:cs="Times New Roman"/>
          <w:i/>
          <w:sz w:val="24"/>
          <w:szCs w:val="24"/>
        </w:rPr>
        <w:t>“l</w:t>
      </w:r>
      <w:r w:rsidRPr="00284A57">
        <w:rPr>
          <w:rFonts w:ascii="Times New Roman" w:hAnsi="Times New Roman" w:cs="Times New Roman"/>
          <w:i/>
          <w:sz w:val="24"/>
          <w:szCs w:val="24"/>
        </w:rPr>
        <w:t>legar a ser género es un proceso, impulsivo, aunque cuidadoso, de interpretar una realidad cultural cargada de sanciones, tabúes y prescripciones. La elección de asumir determinado tipo de cuerpo, vivir o vestir el propio cuerpo de determinada manera, implica un mundo de estilos corpóreos ya establecidos</w:t>
      </w:r>
      <w:r w:rsidRPr="00284A57">
        <w:rPr>
          <w:rFonts w:ascii="Times New Roman" w:hAnsi="Times New Roman" w:cs="Times New Roman"/>
          <w:sz w:val="24"/>
          <w:szCs w:val="24"/>
        </w:rPr>
        <w:t xml:space="preserve">” (Butler, 2013, p. 309). </w:t>
      </w:r>
    </w:p>
    <w:p w14:paraId="7609163C" w14:textId="77777777" w:rsidR="00736994" w:rsidRDefault="00736994" w:rsidP="0073699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 xml:space="preserve">La </w:t>
      </w:r>
      <w:r>
        <w:rPr>
          <w:rFonts w:ascii="Times New Roman" w:hAnsi="Times New Roman" w:cs="Times New Roman"/>
          <w:sz w:val="24"/>
          <w:szCs w:val="24"/>
        </w:rPr>
        <w:t>(auto)</w:t>
      </w:r>
      <w:r w:rsidRPr="00284A57">
        <w:rPr>
          <w:rFonts w:ascii="Times New Roman" w:hAnsi="Times New Roman" w:cs="Times New Roman"/>
          <w:sz w:val="24"/>
          <w:szCs w:val="24"/>
        </w:rPr>
        <w:t xml:space="preserve">asignación del género, así como la incorporación de lo que significa ser </w:t>
      </w:r>
      <w:r>
        <w:rPr>
          <w:rFonts w:ascii="Times New Roman" w:hAnsi="Times New Roman" w:cs="Times New Roman"/>
          <w:sz w:val="24"/>
          <w:szCs w:val="24"/>
        </w:rPr>
        <w:t>varón</w:t>
      </w:r>
      <w:r w:rsidRPr="00284A57">
        <w:rPr>
          <w:rFonts w:ascii="Times New Roman" w:hAnsi="Times New Roman" w:cs="Times New Roman"/>
          <w:sz w:val="24"/>
          <w:szCs w:val="24"/>
        </w:rPr>
        <w:t xml:space="preserve"> o </w:t>
      </w:r>
      <w:r>
        <w:rPr>
          <w:rFonts w:ascii="Times New Roman" w:hAnsi="Times New Roman" w:cs="Times New Roman"/>
          <w:sz w:val="24"/>
          <w:szCs w:val="24"/>
        </w:rPr>
        <w:t>mujer</w:t>
      </w:r>
      <w:r w:rsidRPr="00284A57">
        <w:rPr>
          <w:rFonts w:ascii="Times New Roman" w:hAnsi="Times New Roman" w:cs="Times New Roman"/>
          <w:sz w:val="24"/>
          <w:szCs w:val="24"/>
        </w:rPr>
        <w:t>, es un proceso subjetivo que se encuentra condicionado por diferentes aspectos culturales, que brindan o restringen posibilidades</w:t>
      </w:r>
      <w:r>
        <w:rPr>
          <w:rFonts w:ascii="Times New Roman" w:hAnsi="Times New Roman" w:cs="Times New Roman"/>
          <w:sz w:val="24"/>
          <w:szCs w:val="24"/>
        </w:rPr>
        <w:t xml:space="preserve"> de identificación</w:t>
      </w:r>
      <w:r w:rsidRPr="00284A57">
        <w:rPr>
          <w:rFonts w:ascii="Times New Roman" w:hAnsi="Times New Roman" w:cs="Times New Roman"/>
          <w:sz w:val="24"/>
          <w:szCs w:val="24"/>
        </w:rPr>
        <w:t xml:space="preserve">, y que parten en gran medida de preceptos establecidos por </w:t>
      </w:r>
      <w:r>
        <w:rPr>
          <w:rFonts w:ascii="Times New Roman" w:hAnsi="Times New Roman" w:cs="Times New Roman"/>
          <w:sz w:val="24"/>
          <w:szCs w:val="24"/>
        </w:rPr>
        <w:t xml:space="preserve">las </w:t>
      </w:r>
      <w:r w:rsidRPr="00284A57">
        <w:rPr>
          <w:rFonts w:ascii="Times New Roman" w:hAnsi="Times New Roman" w:cs="Times New Roman"/>
          <w:sz w:val="24"/>
          <w:szCs w:val="24"/>
        </w:rPr>
        <w:t xml:space="preserve">tecnologías de poder y de producción como lo son el sistema patriarcal y la heteronorma. </w:t>
      </w:r>
      <w:r w:rsidRPr="00674F55">
        <w:rPr>
          <w:rFonts w:ascii="Times New Roman" w:hAnsi="Times New Roman" w:cs="Times New Roman"/>
          <w:sz w:val="24"/>
          <w:szCs w:val="24"/>
        </w:rPr>
        <w:t>El acceso abierto o limitado a dichas posibilidades se vuelve las opciones a las cuales hombres, mujeres y otr@s identidades, se tienen que adaptar para la presentación social de sus cuerpos.</w:t>
      </w:r>
      <w:r w:rsidRPr="00284A57">
        <w:rPr>
          <w:rFonts w:ascii="Times New Roman" w:hAnsi="Times New Roman" w:cs="Times New Roman"/>
          <w:sz w:val="24"/>
          <w:szCs w:val="24"/>
        </w:rPr>
        <w:t xml:space="preserve"> </w:t>
      </w:r>
    </w:p>
    <w:p w14:paraId="55A6EAC4" w14:textId="77777777" w:rsidR="00736994" w:rsidRPr="00284A57" w:rsidRDefault="00736994" w:rsidP="00736994">
      <w:pPr>
        <w:spacing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 xml:space="preserve">En el mismo texto Wittig sostiene que: </w:t>
      </w:r>
      <w:r w:rsidRPr="00284A57">
        <w:rPr>
          <w:rFonts w:ascii="Times New Roman" w:hAnsi="Times New Roman" w:cs="Times New Roman"/>
          <w:i/>
          <w:sz w:val="24"/>
          <w:szCs w:val="24"/>
        </w:rPr>
        <w:t>“hemos sido obligados en nuestros cuerpos y nuestras mentes, a corresponder, rasgo por rasgo, a la idea de naturaleza que se nos ha establecido. El que nos experimentemos a nosotros mismos o a otros como “hombres” y “mujeres” son categorías políticas y no hechos naturales</w:t>
      </w:r>
      <w:r w:rsidRPr="00284A57">
        <w:rPr>
          <w:rFonts w:ascii="Times New Roman" w:hAnsi="Times New Roman" w:cs="Times New Roman"/>
          <w:sz w:val="24"/>
          <w:szCs w:val="24"/>
        </w:rPr>
        <w:t xml:space="preserve"> (Citado en Butler, 2013, p.315).  </w:t>
      </w:r>
      <w:r>
        <w:rPr>
          <w:rFonts w:ascii="Times New Roman" w:hAnsi="Times New Roman" w:cs="Times New Roman"/>
          <w:sz w:val="24"/>
          <w:szCs w:val="24"/>
        </w:rPr>
        <w:t>L</w:t>
      </w:r>
      <w:r w:rsidRPr="00284A57">
        <w:rPr>
          <w:rFonts w:ascii="Times New Roman" w:hAnsi="Times New Roman" w:cs="Times New Roman"/>
          <w:sz w:val="24"/>
          <w:szCs w:val="24"/>
        </w:rPr>
        <w:t xml:space="preserve">a autora </w:t>
      </w:r>
      <w:r>
        <w:rPr>
          <w:rFonts w:ascii="Times New Roman" w:hAnsi="Times New Roman" w:cs="Times New Roman"/>
          <w:sz w:val="24"/>
          <w:szCs w:val="24"/>
        </w:rPr>
        <w:t xml:space="preserve">afirma </w:t>
      </w:r>
      <w:r w:rsidRPr="00284A57">
        <w:rPr>
          <w:rFonts w:ascii="Times New Roman" w:hAnsi="Times New Roman" w:cs="Times New Roman"/>
          <w:sz w:val="24"/>
          <w:szCs w:val="24"/>
        </w:rPr>
        <w:t xml:space="preserve">que la primera base </w:t>
      </w:r>
      <w:r>
        <w:rPr>
          <w:rFonts w:ascii="Times New Roman" w:hAnsi="Times New Roman" w:cs="Times New Roman"/>
          <w:sz w:val="24"/>
          <w:szCs w:val="24"/>
        </w:rPr>
        <w:t xml:space="preserve">para la creación del género </w:t>
      </w:r>
      <w:r w:rsidRPr="00284A57">
        <w:rPr>
          <w:rFonts w:ascii="Times New Roman" w:hAnsi="Times New Roman" w:cs="Times New Roman"/>
          <w:sz w:val="24"/>
          <w:szCs w:val="24"/>
        </w:rPr>
        <w:t xml:space="preserve">es </w:t>
      </w:r>
      <w:r>
        <w:rPr>
          <w:rFonts w:ascii="Times New Roman" w:hAnsi="Times New Roman" w:cs="Times New Roman"/>
          <w:sz w:val="24"/>
          <w:szCs w:val="24"/>
        </w:rPr>
        <w:t xml:space="preserve">la </w:t>
      </w:r>
      <w:r w:rsidRPr="00284A57">
        <w:rPr>
          <w:rFonts w:ascii="Times New Roman" w:hAnsi="Times New Roman" w:cs="Times New Roman"/>
          <w:sz w:val="24"/>
          <w:szCs w:val="24"/>
        </w:rPr>
        <w:t>crea</w:t>
      </w:r>
      <w:r>
        <w:rPr>
          <w:rFonts w:ascii="Times New Roman" w:hAnsi="Times New Roman" w:cs="Times New Roman"/>
          <w:sz w:val="24"/>
          <w:szCs w:val="24"/>
        </w:rPr>
        <w:t>ción</w:t>
      </w:r>
      <w:r w:rsidRPr="00284A57">
        <w:rPr>
          <w:rFonts w:ascii="Times New Roman" w:hAnsi="Times New Roman" w:cs="Times New Roman"/>
          <w:sz w:val="24"/>
          <w:szCs w:val="24"/>
        </w:rPr>
        <w:t xml:space="preserve"> y aplica</w:t>
      </w:r>
      <w:r>
        <w:rPr>
          <w:rFonts w:ascii="Times New Roman" w:hAnsi="Times New Roman" w:cs="Times New Roman"/>
          <w:sz w:val="24"/>
          <w:szCs w:val="24"/>
        </w:rPr>
        <w:t>ción</w:t>
      </w:r>
      <w:r w:rsidRPr="00284A57">
        <w:rPr>
          <w:rFonts w:ascii="Times New Roman" w:hAnsi="Times New Roman" w:cs="Times New Roman"/>
          <w:sz w:val="24"/>
          <w:szCs w:val="24"/>
        </w:rPr>
        <w:t xml:space="preserve"> </w:t>
      </w:r>
      <w:r>
        <w:rPr>
          <w:rFonts w:ascii="Times New Roman" w:hAnsi="Times New Roman" w:cs="Times New Roman"/>
          <w:sz w:val="24"/>
          <w:szCs w:val="24"/>
        </w:rPr>
        <w:t>d</w:t>
      </w:r>
      <w:r w:rsidRPr="00284A57">
        <w:rPr>
          <w:rFonts w:ascii="Times New Roman" w:hAnsi="Times New Roman" w:cs="Times New Roman"/>
          <w:sz w:val="24"/>
          <w:szCs w:val="24"/>
        </w:rPr>
        <w:t>el principio de diferenciación</w:t>
      </w:r>
      <w:r>
        <w:rPr>
          <w:rFonts w:ascii="Times New Roman" w:hAnsi="Times New Roman" w:cs="Times New Roman"/>
          <w:sz w:val="24"/>
          <w:szCs w:val="24"/>
        </w:rPr>
        <w:t>. P</w:t>
      </w:r>
      <w:r w:rsidRPr="00284A57">
        <w:rPr>
          <w:rFonts w:ascii="Times New Roman" w:hAnsi="Times New Roman" w:cs="Times New Roman"/>
          <w:sz w:val="24"/>
          <w:szCs w:val="24"/>
        </w:rPr>
        <w:t xml:space="preserve">or eso se diferencian los cuerpos al nacer a partir de la genitalidad, y de ahí se define sexo-genéricamente a niños y niñas desde un sistema binario que reafirma la heterosexualidad como “norma y naturaleza”. No se proponen diferencias o definiciones a partir de otros órganos como la nariz, las orejas, la boca, </w:t>
      </w:r>
      <w:r>
        <w:rPr>
          <w:rFonts w:ascii="Times New Roman" w:hAnsi="Times New Roman" w:cs="Times New Roman"/>
          <w:sz w:val="24"/>
          <w:szCs w:val="24"/>
        </w:rPr>
        <w:t xml:space="preserve">sino que </w:t>
      </w:r>
      <w:r w:rsidRPr="00284A57">
        <w:rPr>
          <w:rFonts w:ascii="Times New Roman" w:hAnsi="Times New Roman" w:cs="Times New Roman"/>
          <w:sz w:val="24"/>
          <w:szCs w:val="24"/>
        </w:rPr>
        <w:t>simplemente se reafirma el sexo biológico</w:t>
      </w:r>
      <w:r>
        <w:rPr>
          <w:rFonts w:ascii="Times New Roman" w:hAnsi="Times New Roman" w:cs="Times New Roman"/>
          <w:sz w:val="24"/>
          <w:szCs w:val="24"/>
        </w:rPr>
        <w:t>,</w:t>
      </w:r>
      <w:r w:rsidRPr="00284A57">
        <w:rPr>
          <w:rFonts w:ascii="Times New Roman" w:hAnsi="Times New Roman" w:cs="Times New Roman"/>
          <w:sz w:val="24"/>
          <w:szCs w:val="24"/>
        </w:rPr>
        <w:t xml:space="preserve"> bas</w:t>
      </w:r>
      <w:r>
        <w:rPr>
          <w:rFonts w:ascii="Times New Roman" w:hAnsi="Times New Roman" w:cs="Times New Roman"/>
          <w:sz w:val="24"/>
          <w:szCs w:val="24"/>
        </w:rPr>
        <w:t>án</w:t>
      </w:r>
      <w:r w:rsidRPr="00284A57">
        <w:rPr>
          <w:rFonts w:ascii="Times New Roman" w:hAnsi="Times New Roman" w:cs="Times New Roman"/>
          <w:sz w:val="24"/>
          <w:szCs w:val="24"/>
        </w:rPr>
        <w:t>dos</w:t>
      </w:r>
      <w:r>
        <w:rPr>
          <w:rFonts w:ascii="Times New Roman" w:hAnsi="Times New Roman" w:cs="Times New Roman"/>
          <w:sz w:val="24"/>
          <w:szCs w:val="24"/>
        </w:rPr>
        <w:t>e</w:t>
      </w:r>
      <w:r w:rsidRPr="00284A57">
        <w:rPr>
          <w:rFonts w:ascii="Times New Roman" w:hAnsi="Times New Roman" w:cs="Times New Roman"/>
          <w:sz w:val="24"/>
          <w:szCs w:val="24"/>
        </w:rPr>
        <w:t xml:space="preserve"> en el hecho de poseer pene o vagina. </w:t>
      </w:r>
    </w:p>
    <w:p w14:paraId="7F893B7D" w14:textId="77777777" w:rsidR="00736994" w:rsidRPr="00284A57" w:rsidRDefault="00736994" w:rsidP="00736994">
      <w:pPr>
        <w:spacing w:after="0" w:line="360" w:lineRule="auto"/>
        <w:jc w:val="both"/>
        <w:rPr>
          <w:rFonts w:ascii="Times New Roman" w:hAnsi="Times New Roman" w:cs="Times New Roman"/>
          <w:i/>
          <w:sz w:val="24"/>
          <w:szCs w:val="24"/>
        </w:rPr>
      </w:pPr>
      <w:r w:rsidRPr="00284A57">
        <w:rPr>
          <w:rFonts w:ascii="Times New Roman" w:hAnsi="Times New Roman" w:cs="Times New Roman"/>
          <w:i/>
          <w:sz w:val="24"/>
          <w:szCs w:val="24"/>
        </w:rPr>
        <w:t>Masculinidad y prácticas homoeróticas</w:t>
      </w:r>
    </w:p>
    <w:p w14:paraId="4EBC25E4" w14:textId="77777777" w:rsidR="00736994" w:rsidRDefault="00736994" w:rsidP="0073699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rPr>
        <w:t xml:space="preserve">Como ya habíamos mencionado, las construcciones sociales en torno al ser masculino y femenino fundan sus lógicas </w:t>
      </w:r>
      <w:r>
        <w:rPr>
          <w:rFonts w:ascii="Times New Roman" w:hAnsi="Times New Roman" w:cs="Times New Roman"/>
          <w:sz w:val="24"/>
          <w:szCs w:val="24"/>
        </w:rPr>
        <w:t>en</w:t>
      </w:r>
      <w:r w:rsidRPr="00284A57">
        <w:rPr>
          <w:rFonts w:ascii="Times New Roman" w:hAnsi="Times New Roman" w:cs="Times New Roman"/>
          <w:sz w:val="24"/>
          <w:szCs w:val="24"/>
        </w:rPr>
        <w:t xml:space="preserve"> los patrones culturales </w:t>
      </w:r>
      <w:r>
        <w:rPr>
          <w:rFonts w:ascii="Times New Roman" w:hAnsi="Times New Roman" w:cs="Times New Roman"/>
          <w:sz w:val="24"/>
          <w:szCs w:val="24"/>
        </w:rPr>
        <w:t>y socio-</w:t>
      </w:r>
      <w:r w:rsidRPr="00284A57">
        <w:rPr>
          <w:rFonts w:ascii="Times New Roman" w:hAnsi="Times New Roman" w:cs="Times New Roman"/>
          <w:sz w:val="24"/>
          <w:szCs w:val="24"/>
        </w:rPr>
        <w:t xml:space="preserve">históricos propios de un contexto determinado. En referencia a lo femenino, </w:t>
      </w:r>
      <w:r w:rsidRPr="00284A57">
        <w:rPr>
          <w:rFonts w:ascii="Times New Roman" w:hAnsi="Times New Roman" w:cs="Times New Roman"/>
          <w:sz w:val="24"/>
          <w:szCs w:val="24"/>
          <w:lang w:val="es-MX"/>
        </w:rPr>
        <w:t xml:space="preserve">las concepciones </w:t>
      </w:r>
      <w:r>
        <w:rPr>
          <w:rFonts w:ascii="Times New Roman" w:hAnsi="Times New Roman" w:cs="Times New Roman"/>
          <w:sz w:val="24"/>
          <w:szCs w:val="24"/>
          <w:lang w:val="es-MX"/>
        </w:rPr>
        <w:t>sobre</w:t>
      </w:r>
      <w:r w:rsidRPr="00284A57">
        <w:rPr>
          <w:rFonts w:ascii="Times New Roman" w:hAnsi="Times New Roman" w:cs="Times New Roman"/>
          <w:sz w:val="24"/>
          <w:szCs w:val="24"/>
          <w:lang w:val="es-MX"/>
        </w:rPr>
        <w:t xml:space="preserve"> la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mujer</w:t>
      </w:r>
      <w:r>
        <w:rPr>
          <w:rFonts w:ascii="Times New Roman" w:hAnsi="Times New Roman" w:cs="Times New Roman"/>
          <w:sz w:val="24"/>
          <w:szCs w:val="24"/>
          <w:lang w:val="es-MX"/>
        </w:rPr>
        <w:t>es</w:t>
      </w:r>
      <w:r w:rsidRPr="00284A57">
        <w:rPr>
          <w:rFonts w:ascii="Times New Roman" w:hAnsi="Times New Roman" w:cs="Times New Roman"/>
          <w:sz w:val="24"/>
          <w:szCs w:val="24"/>
          <w:lang w:val="es-MX"/>
        </w:rPr>
        <w:t xml:space="preserve"> se producen desde el patriarcado, el machismo y los sistemas sexo-genéricos</w:t>
      </w:r>
      <w:r>
        <w:rPr>
          <w:rFonts w:ascii="Times New Roman" w:hAnsi="Times New Roman" w:cs="Times New Roman"/>
          <w:sz w:val="24"/>
          <w:szCs w:val="24"/>
          <w:lang w:val="es-MX"/>
        </w:rPr>
        <w:t xml:space="preserve">. Los mismos </w:t>
      </w:r>
      <w:r w:rsidRPr="00284A57">
        <w:rPr>
          <w:rFonts w:ascii="Times New Roman" w:hAnsi="Times New Roman" w:cs="Times New Roman"/>
          <w:sz w:val="24"/>
          <w:szCs w:val="24"/>
          <w:lang w:val="es-MX"/>
        </w:rPr>
        <w:t>plantean que los rasgos que acompañan una femin</w:t>
      </w:r>
      <w:r>
        <w:rPr>
          <w:rFonts w:ascii="Times New Roman" w:hAnsi="Times New Roman" w:cs="Times New Roman"/>
          <w:sz w:val="24"/>
          <w:szCs w:val="24"/>
          <w:lang w:val="es-MX"/>
        </w:rPr>
        <w:t>e</w:t>
      </w:r>
      <w:r w:rsidRPr="00284A57">
        <w:rPr>
          <w:rFonts w:ascii="Times New Roman" w:hAnsi="Times New Roman" w:cs="Times New Roman"/>
          <w:sz w:val="24"/>
          <w:szCs w:val="24"/>
          <w:lang w:val="es-MX"/>
        </w:rPr>
        <w:t>idad hegemónica son un hecho “natural”. Este sentido que se le otorga a lo femenino</w:t>
      </w:r>
      <w:r>
        <w:rPr>
          <w:rFonts w:ascii="Times New Roman" w:hAnsi="Times New Roman" w:cs="Times New Roman"/>
          <w:sz w:val="24"/>
          <w:szCs w:val="24"/>
          <w:lang w:val="es-MX"/>
        </w:rPr>
        <w:t xml:space="preserve"> incide en la </w:t>
      </w:r>
      <w:r w:rsidRPr="00284A57">
        <w:rPr>
          <w:rFonts w:ascii="Times New Roman" w:hAnsi="Times New Roman" w:cs="Times New Roman"/>
          <w:sz w:val="24"/>
          <w:szCs w:val="24"/>
          <w:lang w:val="es-MX"/>
        </w:rPr>
        <w:t>asigna</w:t>
      </w:r>
      <w:r>
        <w:rPr>
          <w:rFonts w:ascii="Times New Roman" w:hAnsi="Times New Roman" w:cs="Times New Roman"/>
          <w:sz w:val="24"/>
          <w:szCs w:val="24"/>
          <w:lang w:val="es-MX"/>
        </w:rPr>
        <w:t>ción de</w:t>
      </w:r>
      <w:r w:rsidRPr="00284A57">
        <w:rPr>
          <w:rFonts w:ascii="Times New Roman" w:hAnsi="Times New Roman" w:cs="Times New Roman"/>
          <w:sz w:val="24"/>
          <w:szCs w:val="24"/>
          <w:lang w:val="es-MX"/>
        </w:rPr>
        <w:t xml:space="preserve"> diferentes roles a las mujeres tales como ser “protectora, reproductora, cuidadora, ama de casa, entre otras muchas atribuciones”</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 xml:space="preserve">que el feminismo </w:t>
      </w:r>
      <w:r>
        <w:rPr>
          <w:rFonts w:ascii="Times New Roman" w:hAnsi="Times New Roman" w:cs="Times New Roman"/>
          <w:sz w:val="24"/>
          <w:szCs w:val="24"/>
          <w:lang w:val="es-MX"/>
        </w:rPr>
        <w:t xml:space="preserve">ha puesto en entredicho </w:t>
      </w:r>
      <w:r w:rsidRPr="00284A57">
        <w:rPr>
          <w:rFonts w:ascii="Times New Roman" w:hAnsi="Times New Roman" w:cs="Times New Roman"/>
          <w:sz w:val="24"/>
          <w:szCs w:val="24"/>
          <w:lang w:val="es-MX"/>
        </w:rPr>
        <w:t>en las diferentes olas</w:t>
      </w:r>
      <w:r>
        <w:rPr>
          <w:rFonts w:ascii="Times New Roman" w:hAnsi="Times New Roman" w:cs="Times New Roman"/>
          <w:sz w:val="24"/>
          <w:szCs w:val="24"/>
          <w:lang w:val="es-MX"/>
        </w:rPr>
        <w:t>.</w:t>
      </w:r>
    </w:p>
    <w:p w14:paraId="230682DB" w14:textId="77777777" w:rsidR="00736994" w:rsidRPr="00284A57" w:rsidRDefault="00736994" w:rsidP="0073699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lang w:val="es-MX"/>
        </w:rPr>
        <w:t>A partir de la década de los noventa e</w:t>
      </w:r>
      <w:r w:rsidRPr="00284A57">
        <w:rPr>
          <w:rFonts w:ascii="Times New Roman" w:hAnsi="Times New Roman" w:cs="Times New Roman"/>
          <w:sz w:val="24"/>
          <w:szCs w:val="24"/>
          <w:lang w:val="es-MX"/>
        </w:rPr>
        <w:t xml:space="preserve">stos mismos cuestionamientos dieron paso al análisis de la masculinidad, los procesos de </w:t>
      </w:r>
      <w:r>
        <w:rPr>
          <w:rFonts w:ascii="Times New Roman" w:hAnsi="Times New Roman" w:cs="Times New Roman"/>
          <w:sz w:val="24"/>
          <w:szCs w:val="24"/>
          <w:lang w:val="es-MX"/>
        </w:rPr>
        <w:t>prod</w:t>
      </w:r>
      <w:r w:rsidRPr="00284A57">
        <w:rPr>
          <w:rFonts w:ascii="Times New Roman" w:hAnsi="Times New Roman" w:cs="Times New Roman"/>
          <w:sz w:val="24"/>
          <w:szCs w:val="24"/>
          <w:lang w:val="es-MX"/>
        </w:rPr>
        <w:t xml:space="preserve">ucción de masculinidades y la </w:t>
      </w:r>
      <w:r>
        <w:rPr>
          <w:rFonts w:ascii="Times New Roman" w:hAnsi="Times New Roman" w:cs="Times New Roman"/>
          <w:sz w:val="24"/>
          <w:szCs w:val="24"/>
          <w:lang w:val="es-MX"/>
        </w:rPr>
        <w:t>re</w:t>
      </w:r>
      <w:r w:rsidRPr="00284A57">
        <w:rPr>
          <w:rFonts w:ascii="Times New Roman" w:hAnsi="Times New Roman" w:cs="Times New Roman"/>
          <w:sz w:val="24"/>
          <w:szCs w:val="24"/>
          <w:lang w:val="es-MX"/>
        </w:rPr>
        <w:t xml:space="preserve">producción de sentidos en torno a los roles sociales establecidos para los hombres. </w:t>
      </w:r>
      <w:r>
        <w:rPr>
          <w:rFonts w:ascii="Times New Roman" w:hAnsi="Times New Roman" w:cs="Times New Roman"/>
          <w:sz w:val="24"/>
          <w:szCs w:val="24"/>
          <w:lang w:val="es-MX"/>
        </w:rPr>
        <w:t xml:space="preserve">Guillermo Nuñez afirma que </w:t>
      </w:r>
      <w:r w:rsidRPr="00284A57">
        <w:rPr>
          <w:rFonts w:ascii="Times New Roman" w:hAnsi="Times New Roman" w:cs="Times New Roman"/>
          <w:i/>
          <w:sz w:val="24"/>
          <w:szCs w:val="24"/>
          <w:lang w:val="es-MX"/>
        </w:rPr>
        <w:t>los estudios de género de los hombres y las masculinidades recuperan la perspectiva de género planteada por las feministas. Parten de la consideración de que los varones somos sujetos genéricos, es decir, que nuestras identidades, prácticas y relaciones como hombres son construcciones sociales y no hechos de naturaleza, como por siglos han afirmado los discursos dominantes</w:t>
      </w:r>
      <w:r w:rsidRPr="00284A57">
        <w:rPr>
          <w:rFonts w:ascii="Times New Roman" w:hAnsi="Times New Roman" w:cs="Times New Roman"/>
          <w:sz w:val="24"/>
          <w:szCs w:val="24"/>
          <w:lang w:val="es-MX"/>
        </w:rPr>
        <w:t xml:space="preserve"> (Núñez, 2017, p. 36). </w:t>
      </w:r>
    </w:p>
    <w:p w14:paraId="4BD6DC08" w14:textId="77777777" w:rsidR="00736994" w:rsidRPr="00284A57" w:rsidRDefault="00736994" w:rsidP="00736994">
      <w:pPr>
        <w:spacing w:after="0" w:line="360" w:lineRule="auto"/>
        <w:ind w:firstLine="567"/>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En referencia al inicio de los estudios de masculinidad </w:t>
      </w:r>
      <w:r>
        <w:rPr>
          <w:rFonts w:ascii="Times New Roman" w:hAnsi="Times New Roman" w:cs="Times New Roman"/>
          <w:sz w:val="24"/>
          <w:szCs w:val="24"/>
          <w:lang w:val="es-MX"/>
        </w:rPr>
        <w:t xml:space="preserve">en el contexto mexicano, el autor </w:t>
      </w:r>
      <w:r w:rsidRPr="00284A57">
        <w:rPr>
          <w:rFonts w:ascii="Times New Roman" w:hAnsi="Times New Roman" w:cs="Times New Roman"/>
          <w:sz w:val="24"/>
          <w:szCs w:val="24"/>
          <w:lang w:val="es-MX"/>
        </w:rPr>
        <w:t xml:space="preserve">dice lo siguiente: </w:t>
      </w:r>
    </w:p>
    <w:p w14:paraId="0CC3FBE5" w14:textId="77777777" w:rsidR="00736994" w:rsidRPr="00284A57" w:rsidRDefault="00736994" w:rsidP="00736994">
      <w:pPr>
        <w:spacing w:after="0" w:line="360" w:lineRule="auto"/>
        <w:ind w:left="567" w:right="567"/>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Los estudios de género de los hombres y las masculinidades se inauguraron de modo formal en 1990, con la publicación del capí</w:t>
      </w:r>
      <w:r>
        <w:rPr>
          <w:rFonts w:ascii="Times New Roman" w:hAnsi="Times New Roman" w:cs="Times New Roman"/>
          <w:sz w:val="24"/>
          <w:szCs w:val="24"/>
          <w:lang w:val="es-MX"/>
        </w:rPr>
        <w:t>tulo de Teresita de Barbieri, “S</w:t>
      </w:r>
      <w:r w:rsidRPr="00284A57">
        <w:rPr>
          <w:rFonts w:ascii="Times New Roman" w:hAnsi="Times New Roman" w:cs="Times New Roman"/>
          <w:sz w:val="24"/>
          <w:szCs w:val="24"/>
          <w:lang w:val="es-MX"/>
        </w:rPr>
        <w:t xml:space="preserve">obre géneros, prácticas y valores: notas acerca de posibles erosiones del machismo en México”, en el libro </w:t>
      </w:r>
      <w:r>
        <w:rPr>
          <w:rFonts w:ascii="Times New Roman" w:hAnsi="Times New Roman" w:cs="Times New Roman"/>
          <w:sz w:val="24"/>
          <w:szCs w:val="24"/>
          <w:lang w:val="es-MX"/>
        </w:rPr>
        <w:t>N</w:t>
      </w:r>
      <w:r w:rsidRPr="00284A57">
        <w:rPr>
          <w:rFonts w:ascii="Times New Roman" w:hAnsi="Times New Roman" w:cs="Times New Roman"/>
          <w:sz w:val="24"/>
          <w:szCs w:val="24"/>
          <w:lang w:val="es-MX"/>
        </w:rPr>
        <w:t xml:space="preserve">ormas y prácticas morales cívicas en la vida cotidiana […] (2017, p. 49). </w:t>
      </w:r>
    </w:p>
    <w:p w14:paraId="55A343A0" w14:textId="77777777" w:rsidR="00736994" w:rsidRDefault="00736994" w:rsidP="00736994">
      <w:pPr>
        <w:spacing w:after="0" w:line="360" w:lineRule="auto"/>
        <w:ind w:left="567" w:right="567"/>
        <w:jc w:val="both"/>
        <w:rPr>
          <w:rFonts w:ascii="Times New Roman" w:hAnsi="Times New Roman" w:cs="Times New Roman"/>
          <w:sz w:val="24"/>
          <w:szCs w:val="24"/>
          <w:lang w:val="es-MX"/>
        </w:rPr>
      </w:pPr>
    </w:p>
    <w:p w14:paraId="73663D3E" w14:textId="77777777" w:rsidR="00736994" w:rsidRDefault="00736994" w:rsidP="0073699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Los géneros no son naturales, sino que remiten a la intromisión de la cultura mediante categorías clasificatorias y valorativas mediante las cuales se construyen estereotipos, valoraciones, representaciones y prácticas en torno a la diferencia sexual. Por ello, es necesario comprender que el género es una producción socio-cultural que opera a nivel estructural, y que se singulariza a nivel subjetivo. </w:t>
      </w:r>
      <w:r w:rsidRPr="00284A57">
        <w:rPr>
          <w:rFonts w:ascii="Times New Roman" w:hAnsi="Times New Roman" w:cs="Times New Roman"/>
          <w:sz w:val="24"/>
          <w:szCs w:val="24"/>
        </w:rPr>
        <w:t xml:space="preserve">Connell (1987) </w:t>
      </w:r>
      <w:r>
        <w:rPr>
          <w:rFonts w:ascii="Times New Roman" w:hAnsi="Times New Roman" w:cs="Times New Roman"/>
          <w:sz w:val="24"/>
          <w:szCs w:val="24"/>
        </w:rPr>
        <w:t xml:space="preserve">señala que </w:t>
      </w:r>
      <w:r w:rsidRPr="00284A57">
        <w:rPr>
          <w:rFonts w:ascii="Times New Roman" w:hAnsi="Times New Roman" w:cs="Times New Roman"/>
          <w:sz w:val="24"/>
          <w:szCs w:val="24"/>
        </w:rPr>
        <w:t xml:space="preserve">la masculinidad es un proceso de relación entre estructuras sociales y las prácticas que tales estructuras posibilitan. Las principales estructuras que dan cuenta de casi cualquier ordenamiento de los géneros son: […] </w:t>
      </w:r>
    </w:p>
    <w:p w14:paraId="344877D9" w14:textId="77777777" w:rsidR="00736994" w:rsidRDefault="00736994" w:rsidP="00736994">
      <w:pPr>
        <w:spacing w:after="0" w:line="360" w:lineRule="auto"/>
        <w:ind w:firstLine="567"/>
        <w:jc w:val="both"/>
        <w:rPr>
          <w:rFonts w:ascii="Times New Roman" w:hAnsi="Times New Roman" w:cs="Times New Roman"/>
          <w:sz w:val="24"/>
          <w:szCs w:val="24"/>
        </w:rPr>
      </w:pPr>
      <w:r w:rsidRPr="00284A57">
        <w:rPr>
          <w:rFonts w:ascii="Times New Roman" w:hAnsi="Times New Roman" w:cs="Times New Roman"/>
          <w:sz w:val="24"/>
          <w:szCs w:val="24"/>
        </w:rPr>
        <w:t xml:space="preserve">1) Relaciones productivas: son estructuras que constriñen a los sujetos a desempeñar determinados trabajos. </w:t>
      </w:r>
    </w:p>
    <w:p w14:paraId="5B2A9147" w14:textId="77777777" w:rsidR="00736994" w:rsidRDefault="00736994" w:rsidP="00736994">
      <w:pPr>
        <w:spacing w:after="0" w:line="360" w:lineRule="auto"/>
        <w:ind w:firstLine="567"/>
        <w:jc w:val="both"/>
        <w:rPr>
          <w:rFonts w:ascii="Times New Roman" w:hAnsi="Times New Roman" w:cs="Times New Roman"/>
          <w:sz w:val="24"/>
          <w:szCs w:val="24"/>
        </w:rPr>
      </w:pPr>
      <w:r w:rsidRPr="00284A57">
        <w:rPr>
          <w:rFonts w:ascii="Times New Roman" w:hAnsi="Times New Roman" w:cs="Times New Roman"/>
          <w:sz w:val="24"/>
          <w:szCs w:val="24"/>
        </w:rPr>
        <w:t>2) Relaciones de poder</w:t>
      </w:r>
      <w:r>
        <w:rPr>
          <w:rFonts w:ascii="Times New Roman" w:hAnsi="Times New Roman" w:cs="Times New Roman"/>
          <w:sz w:val="24"/>
          <w:szCs w:val="24"/>
        </w:rPr>
        <w:t>:</w:t>
      </w:r>
      <w:r w:rsidRPr="00284A57">
        <w:rPr>
          <w:rFonts w:ascii="Times New Roman" w:hAnsi="Times New Roman" w:cs="Times New Roman"/>
          <w:sz w:val="24"/>
          <w:szCs w:val="24"/>
        </w:rPr>
        <w:t xml:space="preserve"> se plantea la articulación de aspectos macrosociales y microsociales que configuran la masculinidad. </w:t>
      </w:r>
    </w:p>
    <w:p w14:paraId="0B143BA5" w14:textId="77777777" w:rsidR="00736994" w:rsidRPr="00284A57" w:rsidRDefault="00736994" w:rsidP="00736994">
      <w:pPr>
        <w:spacing w:after="0" w:line="360" w:lineRule="auto"/>
        <w:ind w:left="567" w:right="566"/>
        <w:jc w:val="both"/>
        <w:rPr>
          <w:rFonts w:ascii="Times New Roman" w:hAnsi="Times New Roman" w:cs="Times New Roman"/>
          <w:sz w:val="24"/>
          <w:szCs w:val="24"/>
        </w:rPr>
      </w:pPr>
      <w:r w:rsidRPr="00284A57">
        <w:rPr>
          <w:rFonts w:ascii="Times New Roman" w:hAnsi="Times New Roman" w:cs="Times New Roman"/>
          <w:sz w:val="24"/>
          <w:szCs w:val="24"/>
        </w:rPr>
        <w:t>3) Cathexias: son la dimensión emocional, la dimensión erótica, sexual, no biológica, estructuradas socialmente (Citado en Ramírez, 2006, p. 46-47).</w:t>
      </w:r>
    </w:p>
    <w:p w14:paraId="2240DD2B" w14:textId="77777777" w:rsidR="00736994" w:rsidRDefault="00736994" w:rsidP="0073699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Los aportes de </w:t>
      </w:r>
      <w:r w:rsidRPr="00284A57">
        <w:rPr>
          <w:rFonts w:ascii="Times New Roman" w:hAnsi="Times New Roman" w:cs="Times New Roman"/>
          <w:sz w:val="24"/>
          <w:szCs w:val="24"/>
        </w:rPr>
        <w:t>Connell</w:t>
      </w:r>
      <w:r>
        <w:rPr>
          <w:rFonts w:ascii="Times New Roman" w:hAnsi="Times New Roman" w:cs="Times New Roman"/>
          <w:sz w:val="24"/>
          <w:szCs w:val="24"/>
        </w:rPr>
        <w:t xml:space="preserve"> permiten establecer las diferentes dimensiones que se implican en </w:t>
      </w:r>
      <w:r w:rsidRPr="00284A57">
        <w:rPr>
          <w:rFonts w:ascii="Times New Roman" w:hAnsi="Times New Roman" w:cs="Times New Roman"/>
          <w:sz w:val="24"/>
          <w:szCs w:val="24"/>
        </w:rPr>
        <w:t xml:space="preserve">el proceso de construcción de </w:t>
      </w:r>
      <w:r>
        <w:rPr>
          <w:rFonts w:ascii="Times New Roman" w:hAnsi="Times New Roman" w:cs="Times New Roman"/>
          <w:sz w:val="24"/>
          <w:szCs w:val="24"/>
        </w:rPr>
        <w:t xml:space="preserve">la </w:t>
      </w:r>
      <w:r w:rsidRPr="00284A57">
        <w:rPr>
          <w:rFonts w:ascii="Times New Roman" w:hAnsi="Times New Roman" w:cs="Times New Roman"/>
          <w:sz w:val="24"/>
          <w:szCs w:val="24"/>
        </w:rPr>
        <w:t xml:space="preserve">masculinidad </w:t>
      </w:r>
      <w:r>
        <w:rPr>
          <w:rFonts w:ascii="Times New Roman" w:hAnsi="Times New Roman" w:cs="Times New Roman"/>
          <w:sz w:val="24"/>
          <w:szCs w:val="24"/>
        </w:rPr>
        <w:t xml:space="preserve">en su articulación con </w:t>
      </w:r>
      <w:r w:rsidRPr="00284A57">
        <w:rPr>
          <w:rFonts w:ascii="Times New Roman" w:hAnsi="Times New Roman" w:cs="Times New Roman"/>
          <w:sz w:val="24"/>
          <w:szCs w:val="24"/>
        </w:rPr>
        <w:t xml:space="preserve">las prácticas cotidianas de los hombres. </w:t>
      </w:r>
      <w:r>
        <w:rPr>
          <w:rFonts w:ascii="Times New Roman" w:hAnsi="Times New Roman" w:cs="Times New Roman"/>
          <w:sz w:val="24"/>
          <w:szCs w:val="24"/>
        </w:rPr>
        <w:t>L</w:t>
      </w:r>
      <w:r w:rsidRPr="00284A57">
        <w:rPr>
          <w:rFonts w:ascii="Times New Roman" w:hAnsi="Times New Roman" w:cs="Times New Roman"/>
          <w:sz w:val="24"/>
          <w:szCs w:val="24"/>
        </w:rPr>
        <w:t>a división sexual del trabajo demarca las labores que desarrollan hombres y mujeres, siempre dejando los trabajos con mayor jerarquía y mayor ocupación de fuerza física para hombres, mientras que los trabajos para mujeres se relaci</w:t>
      </w:r>
      <w:r>
        <w:rPr>
          <w:rFonts w:ascii="Times New Roman" w:hAnsi="Times New Roman" w:cs="Times New Roman"/>
          <w:sz w:val="24"/>
          <w:szCs w:val="24"/>
        </w:rPr>
        <w:t>o</w:t>
      </w:r>
      <w:r w:rsidRPr="00284A57">
        <w:rPr>
          <w:rFonts w:ascii="Times New Roman" w:hAnsi="Times New Roman" w:cs="Times New Roman"/>
          <w:sz w:val="24"/>
          <w:szCs w:val="24"/>
        </w:rPr>
        <w:t>n</w:t>
      </w:r>
      <w:r>
        <w:rPr>
          <w:rFonts w:ascii="Times New Roman" w:hAnsi="Times New Roman" w:cs="Times New Roman"/>
          <w:sz w:val="24"/>
          <w:szCs w:val="24"/>
        </w:rPr>
        <w:t>an</w:t>
      </w:r>
      <w:r w:rsidRPr="00284A57">
        <w:rPr>
          <w:rFonts w:ascii="Times New Roman" w:hAnsi="Times New Roman" w:cs="Times New Roman"/>
          <w:sz w:val="24"/>
          <w:szCs w:val="24"/>
        </w:rPr>
        <w:t xml:space="preserve"> en muchos </w:t>
      </w:r>
      <w:r>
        <w:rPr>
          <w:rFonts w:ascii="Times New Roman" w:hAnsi="Times New Roman" w:cs="Times New Roman"/>
          <w:sz w:val="24"/>
          <w:szCs w:val="24"/>
        </w:rPr>
        <w:t>cas</w:t>
      </w:r>
      <w:r w:rsidRPr="00284A57">
        <w:rPr>
          <w:rFonts w:ascii="Times New Roman" w:hAnsi="Times New Roman" w:cs="Times New Roman"/>
          <w:sz w:val="24"/>
          <w:szCs w:val="24"/>
        </w:rPr>
        <w:t xml:space="preserve">os a las tareas de cuidado, </w:t>
      </w:r>
      <w:r>
        <w:rPr>
          <w:rFonts w:ascii="Times New Roman" w:hAnsi="Times New Roman" w:cs="Times New Roman"/>
          <w:sz w:val="24"/>
          <w:szCs w:val="24"/>
        </w:rPr>
        <w:t xml:space="preserve">la </w:t>
      </w:r>
      <w:r w:rsidRPr="00284A57">
        <w:rPr>
          <w:rFonts w:ascii="Times New Roman" w:hAnsi="Times New Roman" w:cs="Times New Roman"/>
          <w:sz w:val="24"/>
          <w:szCs w:val="24"/>
        </w:rPr>
        <w:t xml:space="preserve">producción en cadena y </w:t>
      </w:r>
      <w:r>
        <w:rPr>
          <w:rFonts w:ascii="Times New Roman" w:hAnsi="Times New Roman" w:cs="Times New Roman"/>
          <w:sz w:val="24"/>
          <w:szCs w:val="24"/>
        </w:rPr>
        <w:t xml:space="preserve">el trabajo en el sector de servicios. En </w:t>
      </w:r>
      <w:r w:rsidRPr="00284A57">
        <w:rPr>
          <w:rFonts w:ascii="Times New Roman" w:hAnsi="Times New Roman" w:cs="Times New Roman"/>
          <w:sz w:val="24"/>
          <w:szCs w:val="24"/>
        </w:rPr>
        <w:t>otros casos, mujeres con las mismas actividades de los hombres</w:t>
      </w:r>
      <w:r>
        <w:rPr>
          <w:rFonts w:ascii="Times New Roman" w:hAnsi="Times New Roman" w:cs="Times New Roman"/>
          <w:sz w:val="24"/>
          <w:szCs w:val="24"/>
        </w:rPr>
        <w:t xml:space="preserve"> perciben </w:t>
      </w:r>
      <w:r w:rsidRPr="00284A57">
        <w:rPr>
          <w:rFonts w:ascii="Times New Roman" w:hAnsi="Times New Roman" w:cs="Times New Roman"/>
          <w:sz w:val="24"/>
          <w:szCs w:val="24"/>
        </w:rPr>
        <w:t>salarios diferenciados a favor de los hombres (Esparza, 2020)</w:t>
      </w:r>
      <w:r>
        <w:rPr>
          <w:rFonts w:ascii="Times New Roman" w:hAnsi="Times New Roman" w:cs="Times New Roman"/>
          <w:sz w:val="24"/>
          <w:szCs w:val="24"/>
        </w:rPr>
        <w:t xml:space="preserve"> lo que da cuenta del valor diferencial que se le otorga al trabajo femenino. </w:t>
      </w:r>
    </w:p>
    <w:p w14:paraId="2D718540" w14:textId="77777777" w:rsidR="00736994" w:rsidRDefault="00736994" w:rsidP="00736994">
      <w:pPr>
        <w:spacing w:after="0" w:line="360" w:lineRule="auto"/>
        <w:ind w:firstLine="567"/>
        <w:jc w:val="both"/>
        <w:rPr>
          <w:rFonts w:ascii="Times New Roman" w:hAnsi="Times New Roman" w:cs="Times New Roman"/>
          <w:sz w:val="24"/>
          <w:szCs w:val="24"/>
        </w:rPr>
      </w:pPr>
      <w:r w:rsidRPr="00284A57">
        <w:rPr>
          <w:rFonts w:ascii="Times New Roman" w:hAnsi="Times New Roman" w:cs="Times New Roman"/>
          <w:sz w:val="24"/>
          <w:szCs w:val="24"/>
        </w:rPr>
        <w:t>En lo que refiere a las relaciones de poder podemos encontrar una clara diferencia en la toma de decisiones</w:t>
      </w:r>
      <w:r>
        <w:rPr>
          <w:rFonts w:ascii="Times New Roman" w:hAnsi="Times New Roman" w:cs="Times New Roman"/>
          <w:sz w:val="24"/>
          <w:szCs w:val="24"/>
        </w:rPr>
        <w:t xml:space="preserve"> en todos los ámbitos de la vida social. Esas relaciones se apoyan en una </w:t>
      </w:r>
      <w:r w:rsidRPr="00284A57">
        <w:rPr>
          <w:rFonts w:ascii="Times New Roman" w:hAnsi="Times New Roman" w:cs="Times New Roman"/>
          <w:sz w:val="24"/>
          <w:szCs w:val="24"/>
        </w:rPr>
        <w:t>jerarqu</w:t>
      </w:r>
      <w:r>
        <w:rPr>
          <w:rFonts w:ascii="Times New Roman" w:hAnsi="Times New Roman" w:cs="Times New Roman"/>
          <w:sz w:val="24"/>
          <w:szCs w:val="24"/>
        </w:rPr>
        <w:t>ía en la que lo femenino ocupa una posición de subordinación respecto a lo masculino. Esas relaciones jerárquicas son la base de las desigualdades entre los géneros.</w:t>
      </w:r>
    </w:p>
    <w:p w14:paraId="7711BECA" w14:textId="77777777" w:rsidR="00736994" w:rsidRDefault="00736994" w:rsidP="00736994">
      <w:pPr>
        <w:spacing w:after="0" w:line="360" w:lineRule="auto"/>
        <w:ind w:firstLine="567"/>
        <w:jc w:val="both"/>
        <w:rPr>
          <w:rFonts w:ascii="Times New Roman" w:hAnsi="Times New Roman" w:cs="Times New Roman"/>
          <w:sz w:val="24"/>
          <w:szCs w:val="24"/>
          <w:lang w:val="es-MX"/>
        </w:rPr>
      </w:pPr>
      <w:r>
        <w:rPr>
          <w:rFonts w:ascii="Times New Roman" w:hAnsi="Times New Roman" w:cs="Times New Roman"/>
          <w:sz w:val="24"/>
          <w:szCs w:val="24"/>
        </w:rPr>
        <w:t xml:space="preserve">En cuanto a las </w:t>
      </w:r>
      <w:r w:rsidRPr="00284A57">
        <w:rPr>
          <w:rFonts w:ascii="Times New Roman" w:hAnsi="Times New Roman" w:cs="Times New Roman"/>
          <w:sz w:val="24"/>
          <w:szCs w:val="24"/>
        </w:rPr>
        <w:t xml:space="preserve">cathexias </w:t>
      </w:r>
      <w:r>
        <w:rPr>
          <w:rFonts w:ascii="Times New Roman" w:hAnsi="Times New Roman" w:cs="Times New Roman"/>
          <w:sz w:val="24"/>
          <w:szCs w:val="24"/>
        </w:rPr>
        <w:t xml:space="preserve">la construcción de la sociabilidad masculina requiere de un elaborado proceso de socialización en el </w:t>
      </w:r>
      <w:r w:rsidRPr="00284A57">
        <w:rPr>
          <w:rFonts w:ascii="Times New Roman" w:hAnsi="Times New Roman" w:cs="Times New Roman"/>
          <w:sz w:val="24"/>
          <w:szCs w:val="24"/>
        </w:rPr>
        <w:t xml:space="preserve">que </w:t>
      </w:r>
      <w:r>
        <w:rPr>
          <w:rFonts w:ascii="Times New Roman" w:hAnsi="Times New Roman" w:cs="Times New Roman"/>
          <w:sz w:val="24"/>
          <w:szCs w:val="24"/>
        </w:rPr>
        <w:t>los varones son formateados para reproducir a través de sus discursos, prácticas y valores los cánones de la heteronormatividad. L</w:t>
      </w:r>
      <w:r w:rsidRPr="00284A57">
        <w:rPr>
          <w:rFonts w:ascii="Times New Roman" w:hAnsi="Times New Roman" w:cs="Times New Roman"/>
          <w:sz w:val="24"/>
          <w:szCs w:val="24"/>
        </w:rPr>
        <w:t>a posición</w:t>
      </w:r>
      <w:r>
        <w:rPr>
          <w:rFonts w:ascii="Times New Roman" w:hAnsi="Times New Roman" w:cs="Times New Roman"/>
          <w:sz w:val="24"/>
          <w:szCs w:val="24"/>
        </w:rPr>
        <w:t xml:space="preserve"> masculina se construye a través del aprendizaje</w:t>
      </w:r>
      <w:r w:rsidRPr="00284A57">
        <w:rPr>
          <w:rFonts w:ascii="Times New Roman" w:hAnsi="Times New Roman" w:cs="Times New Roman"/>
          <w:sz w:val="24"/>
          <w:szCs w:val="24"/>
        </w:rPr>
        <w:t xml:space="preserve"> </w:t>
      </w:r>
      <w:r>
        <w:rPr>
          <w:rFonts w:ascii="Times New Roman" w:hAnsi="Times New Roman" w:cs="Times New Roman"/>
          <w:sz w:val="24"/>
          <w:szCs w:val="24"/>
        </w:rPr>
        <w:t xml:space="preserve">del </w:t>
      </w:r>
      <w:r w:rsidRPr="00284A57">
        <w:rPr>
          <w:rFonts w:ascii="Times New Roman" w:hAnsi="Times New Roman" w:cs="Times New Roman"/>
          <w:sz w:val="24"/>
          <w:szCs w:val="24"/>
        </w:rPr>
        <w:t>control</w:t>
      </w:r>
      <w:r>
        <w:rPr>
          <w:rFonts w:ascii="Times New Roman" w:hAnsi="Times New Roman" w:cs="Times New Roman"/>
          <w:sz w:val="24"/>
          <w:szCs w:val="24"/>
        </w:rPr>
        <w:t xml:space="preserve"> de sus emociones; de la preparación para ser un sujeto sexualmente potente </w:t>
      </w:r>
      <w:r w:rsidRPr="00284A57">
        <w:rPr>
          <w:rFonts w:ascii="Times New Roman" w:hAnsi="Times New Roman" w:cs="Times New Roman"/>
          <w:sz w:val="24"/>
          <w:szCs w:val="24"/>
        </w:rPr>
        <w:t>y activo</w:t>
      </w:r>
      <w:r>
        <w:rPr>
          <w:rFonts w:ascii="Times New Roman" w:hAnsi="Times New Roman" w:cs="Times New Roman"/>
          <w:sz w:val="24"/>
          <w:szCs w:val="24"/>
        </w:rPr>
        <w:t>.  La funcionalidad del binomio posicional sujeto activo</w:t>
      </w:r>
      <w:r w:rsidRPr="00284A57">
        <w:rPr>
          <w:rFonts w:ascii="Times New Roman" w:hAnsi="Times New Roman" w:cs="Times New Roman"/>
          <w:sz w:val="24"/>
          <w:szCs w:val="24"/>
        </w:rPr>
        <w:t xml:space="preserve"> (penetrador)</w:t>
      </w:r>
      <w:r>
        <w:rPr>
          <w:rFonts w:ascii="Times New Roman" w:hAnsi="Times New Roman" w:cs="Times New Roman"/>
          <w:sz w:val="24"/>
          <w:szCs w:val="24"/>
        </w:rPr>
        <w:t xml:space="preserve">/sujeto pasivo </w:t>
      </w:r>
      <w:r w:rsidRPr="00284A57">
        <w:rPr>
          <w:rFonts w:ascii="Times New Roman" w:hAnsi="Times New Roman" w:cs="Times New Roman"/>
          <w:sz w:val="24"/>
          <w:szCs w:val="24"/>
        </w:rPr>
        <w:t>(ser penetrado)</w:t>
      </w:r>
      <w:r>
        <w:rPr>
          <w:rFonts w:ascii="Times New Roman" w:hAnsi="Times New Roman" w:cs="Times New Roman"/>
          <w:sz w:val="24"/>
          <w:szCs w:val="24"/>
        </w:rPr>
        <w:t xml:space="preserve"> </w:t>
      </w:r>
      <w:r w:rsidRPr="00284A57">
        <w:rPr>
          <w:rFonts w:ascii="Times New Roman" w:hAnsi="Times New Roman" w:cs="Times New Roman"/>
          <w:sz w:val="24"/>
          <w:szCs w:val="24"/>
        </w:rPr>
        <w:t xml:space="preserve">es asociada </w:t>
      </w:r>
      <w:r>
        <w:rPr>
          <w:rFonts w:ascii="Times New Roman" w:hAnsi="Times New Roman" w:cs="Times New Roman"/>
          <w:sz w:val="24"/>
          <w:szCs w:val="24"/>
        </w:rPr>
        <w:t>d</w:t>
      </w:r>
      <w:r w:rsidRPr="00284A57">
        <w:rPr>
          <w:rFonts w:ascii="Times New Roman" w:hAnsi="Times New Roman" w:cs="Times New Roman"/>
          <w:sz w:val="24"/>
          <w:szCs w:val="24"/>
        </w:rPr>
        <w:t>iscursiv</w:t>
      </w:r>
      <w:r>
        <w:rPr>
          <w:rFonts w:ascii="Times New Roman" w:hAnsi="Times New Roman" w:cs="Times New Roman"/>
          <w:sz w:val="24"/>
          <w:szCs w:val="24"/>
        </w:rPr>
        <w:t>amente</w:t>
      </w:r>
      <w:r w:rsidRPr="00284A57">
        <w:rPr>
          <w:rFonts w:ascii="Times New Roman" w:hAnsi="Times New Roman" w:cs="Times New Roman"/>
          <w:sz w:val="24"/>
          <w:szCs w:val="24"/>
        </w:rPr>
        <w:t xml:space="preserve"> como un hecho que representa l</w:t>
      </w:r>
      <w:r>
        <w:rPr>
          <w:rFonts w:ascii="Times New Roman" w:hAnsi="Times New Roman" w:cs="Times New Roman"/>
          <w:sz w:val="24"/>
          <w:szCs w:val="24"/>
        </w:rPr>
        <w:t xml:space="preserve">a división </w:t>
      </w:r>
      <w:r w:rsidRPr="00284A57">
        <w:rPr>
          <w:rFonts w:ascii="Times New Roman" w:hAnsi="Times New Roman" w:cs="Times New Roman"/>
          <w:sz w:val="24"/>
          <w:szCs w:val="24"/>
        </w:rPr>
        <w:t>“natural”</w:t>
      </w:r>
      <w:r>
        <w:rPr>
          <w:rFonts w:ascii="Times New Roman" w:hAnsi="Times New Roman" w:cs="Times New Roman"/>
          <w:sz w:val="24"/>
          <w:szCs w:val="24"/>
        </w:rPr>
        <w:t xml:space="preserve"> de los deseos y las emociones.</w:t>
      </w:r>
      <w:r w:rsidRPr="00284A57">
        <w:rPr>
          <w:rFonts w:ascii="Times New Roman" w:hAnsi="Times New Roman" w:cs="Times New Roman"/>
          <w:sz w:val="24"/>
          <w:szCs w:val="24"/>
        </w:rPr>
        <w:t xml:space="preserve">  </w:t>
      </w:r>
    </w:p>
    <w:p w14:paraId="7ED143B7" w14:textId="77777777" w:rsidR="00736994" w:rsidRPr="00284A57" w:rsidRDefault="00736994" w:rsidP="00736994">
      <w:pPr>
        <w:spacing w:after="0" w:line="360" w:lineRule="auto"/>
        <w:ind w:firstLine="567"/>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El proceso de </w:t>
      </w:r>
      <w:r>
        <w:rPr>
          <w:rFonts w:ascii="Times New Roman" w:hAnsi="Times New Roman" w:cs="Times New Roman"/>
          <w:sz w:val="24"/>
          <w:szCs w:val="24"/>
          <w:lang w:val="es-MX"/>
        </w:rPr>
        <w:t xml:space="preserve">sociabilización </w:t>
      </w:r>
      <w:r w:rsidRPr="00284A57">
        <w:rPr>
          <w:rFonts w:ascii="Times New Roman" w:hAnsi="Times New Roman" w:cs="Times New Roman"/>
          <w:sz w:val="24"/>
          <w:szCs w:val="24"/>
          <w:lang w:val="es-MX"/>
        </w:rPr>
        <w:t xml:space="preserve">masculina </w:t>
      </w:r>
      <w:r>
        <w:rPr>
          <w:rFonts w:ascii="Times New Roman" w:hAnsi="Times New Roman" w:cs="Times New Roman"/>
          <w:sz w:val="24"/>
          <w:szCs w:val="24"/>
          <w:lang w:val="es-MX"/>
        </w:rPr>
        <w:t xml:space="preserve">involucra </w:t>
      </w:r>
      <w:r w:rsidRPr="00284A57">
        <w:rPr>
          <w:rFonts w:ascii="Times New Roman" w:hAnsi="Times New Roman" w:cs="Times New Roman"/>
          <w:sz w:val="24"/>
          <w:szCs w:val="24"/>
          <w:lang w:val="es-MX"/>
        </w:rPr>
        <w:t>diferentes aspectos que afectan de manera directa a los hombres, ya que hay una fuerte exigencia social sobre ellos en referencia a los roles sociales que deben cumplir</w:t>
      </w:r>
      <w:r>
        <w:rPr>
          <w:rFonts w:ascii="Times New Roman" w:hAnsi="Times New Roman" w:cs="Times New Roman"/>
          <w:sz w:val="24"/>
          <w:szCs w:val="24"/>
          <w:lang w:val="es-MX"/>
        </w:rPr>
        <w:t xml:space="preserve"> como parte de los mandatos de la masculinidad</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El</w:t>
      </w:r>
      <w:r w:rsidRPr="00284A57">
        <w:rPr>
          <w:rFonts w:ascii="Times New Roman" w:hAnsi="Times New Roman" w:cs="Times New Roman"/>
          <w:sz w:val="24"/>
          <w:szCs w:val="24"/>
          <w:lang w:val="es-MX"/>
        </w:rPr>
        <w:t xml:space="preserve"> proceso de socialización masculina se traduce en la privación, represión, y ocultamiento de las emociones, ya que el aspecto emocional, históricamente se ha relacionado con lo femenino</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E</w:t>
      </w:r>
      <w:r w:rsidRPr="00284A57">
        <w:rPr>
          <w:rFonts w:ascii="Times New Roman" w:hAnsi="Times New Roman" w:cs="Times New Roman"/>
          <w:sz w:val="24"/>
          <w:szCs w:val="24"/>
          <w:lang w:val="es-MX"/>
        </w:rPr>
        <w:t>n tal sentido, el “</w:t>
      </w:r>
      <w:r w:rsidRPr="00284A57">
        <w:rPr>
          <w:rFonts w:ascii="Times New Roman" w:hAnsi="Times New Roman" w:cs="Times New Roman"/>
          <w:i/>
          <w:sz w:val="24"/>
          <w:szCs w:val="24"/>
          <w:lang w:val="es-MX"/>
        </w:rPr>
        <w:t xml:space="preserve">verdadero hombre” </w:t>
      </w:r>
      <w:r w:rsidRPr="00284A57">
        <w:rPr>
          <w:rFonts w:ascii="Times New Roman" w:hAnsi="Times New Roman" w:cs="Times New Roman"/>
          <w:sz w:val="24"/>
          <w:szCs w:val="24"/>
          <w:lang w:val="es-MX"/>
        </w:rPr>
        <w:t>debe ser “fuerte”, “no demostrar sentimientos</w:t>
      </w:r>
      <w:r w:rsidRPr="00284A57">
        <w:rPr>
          <w:rFonts w:ascii="Times New Roman" w:hAnsi="Times New Roman" w:cs="Times New Roman"/>
          <w:i/>
          <w:sz w:val="24"/>
          <w:szCs w:val="24"/>
          <w:lang w:val="es-MX"/>
        </w:rPr>
        <w:t>”,</w:t>
      </w:r>
      <w:r w:rsidRPr="00284A57">
        <w:rPr>
          <w:rFonts w:ascii="Times New Roman" w:hAnsi="Times New Roman" w:cs="Times New Roman"/>
          <w:sz w:val="24"/>
          <w:szCs w:val="24"/>
          <w:lang w:val="es-MX"/>
        </w:rPr>
        <w:t xml:space="preserve"> pero sobre todo alejarse de todo aquello que se considere sinónimo de femin</w:t>
      </w:r>
      <w:r>
        <w:rPr>
          <w:rFonts w:ascii="Times New Roman" w:hAnsi="Times New Roman" w:cs="Times New Roman"/>
          <w:sz w:val="24"/>
          <w:szCs w:val="24"/>
          <w:lang w:val="es-MX"/>
        </w:rPr>
        <w:t>e</w:t>
      </w:r>
      <w:r w:rsidRPr="00284A57">
        <w:rPr>
          <w:rFonts w:ascii="Times New Roman" w:hAnsi="Times New Roman" w:cs="Times New Roman"/>
          <w:sz w:val="24"/>
          <w:szCs w:val="24"/>
          <w:lang w:val="es-MX"/>
        </w:rPr>
        <w:t>idad</w:t>
      </w:r>
      <w:r>
        <w:rPr>
          <w:rFonts w:ascii="Times New Roman" w:hAnsi="Times New Roman" w:cs="Times New Roman"/>
          <w:sz w:val="24"/>
          <w:szCs w:val="24"/>
          <w:lang w:val="es-MX"/>
        </w:rPr>
        <w:t>. T</w:t>
      </w:r>
      <w:r w:rsidRPr="00284A57">
        <w:rPr>
          <w:rFonts w:ascii="Times New Roman" w:hAnsi="Times New Roman" w:cs="Times New Roman"/>
          <w:sz w:val="24"/>
          <w:szCs w:val="24"/>
          <w:lang w:val="es-MX"/>
        </w:rPr>
        <w:t>al como afirma Núñez;</w:t>
      </w:r>
    </w:p>
    <w:p w14:paraId="3D1FB8E5"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los seres socializados como “hombres”, bajo las concepciones de la hombría o masculinidad, no solo llegan a desconocerse en tanto que sujetos genéricos (asumiéndose como “naturalmente hombres”) sino que también se construyen, de acuerdo con el pla</w:t>
      </w:r>
      <w:r>
        <w:rPr>
          <w:rFonts w:ascii="Times New Roman" w:hAnsi="Times New Roman" w:cs="Times New Roman"/>
          <w:sz w:val="24"/>
          <w:szCs w:val="24"/>
          <w:lang w:val="es-MX"/>
        </w:rPr>
        <w:t>n</w:t>
      </w:r>
      <w:r w:rsidRPr="00284A57">
        <w:rPr>
          <w:rFonts w:ascii="Times New Roman" w:hAnsi="Times New Roman" w:cs="Times New Roman"/>
          <w:sz w:val="24"/>
          <w:szCs w:val="24"/>
          <w:lang w:val="es-MX"/>
        </w:rPr>
        <w:t>teo psicoanalítico, a través de una serie de represiones y p</w:t>
      </w:r>
      <w:r>
        <w:rPr>
          <w:rFonts w:ascii="Times New Roman" w:hAnsi="Times New Roman" w:cs="Times New Roman"/>
          <w:sz w:val="24"/>
          <w:szCs w:val="24"/>
          <w:lang w:val="es-MX"/>
        </w:rPr>
        <w:t>é</w:t>
      </w:r>
      <w:r w:rsidRPr="00284A57">
        <w:rPr>
          <w:rFonts w:ascii="Times New Roman" w:hAnsi="Times New Roman" w:cs="Times New Roman"/>
          <w:sz w:val="24"/>
          <w:szCs w:val="24"/>
          <w:lang w:val="es-MX"/>
        </w:rPr>
        <w:t>rdida de aspectos relativos a su existencia humana que la sociedad asocia con lo “femenino”, y que permanecen acallados en el marco de la concepción dominante sobre “la naturalidad de ser hombre</w:t>
      </w:r>
      <w:r>
        <w:rPr>
          <w:rFonts w:ascii="Times New Roman" w:hAnsi="Times New Roman" w:cs="Times New Roman"/>
          <w:sz w:val="24"/>
          <w:szCs w:val="24"/>
          <w:lang w:val="es-MX"/>
        </w:rPr>
        <w:t>”</w:t>
      </w:r>
      <w:r w:rsidRPr="00284A57">
        <w:rPr>
          <w:rFonts w:ascii="Times New Roman" w:hAnsi="Times New Roman" w:cs="Times New Roman"/>
          <w:i/>
          <w:sz w:val="24"/>
          <w:szCs w:val="24"/>
          <w:lang w:val="es-MX"/>
        </w:rPr>
        <w:t xml:space="preserve"> </w:t>
      </w:r>
      <w:r w:rsidRPr="00284A57">
        <w:rPr>
          <w:rFonts w:ascii="Times New Roman" w:hAnsi="Times New Roman" w:cs="Times New Roman"/>
          <w:sz w:val="24"/>
          <w:szCs w:val="24"/>
          <w:lang w:val="es-MX"/>
        </w:rPr>
        <w:t>(2017, p. 48).</w:t>
      </w:r>
    </w:p>
    <w:p w14:paraId="0504F4F3" w14:textId="77777777" w:rsidR="00736994" w:rsidRPr="00284A57" w:rsidRDefault="00736994" w:rsidP="00736994">
      <w:pPr>
        <w:spacing w:after="0" w:line="360" w:lineRule="auto"/>
        <w:ind w:left="567" w:right="566"/>
        <w:jc w:val="both"/>
        <w:rPr>
          <w:rFonts w:ascii="Times New Roman" w:hAnsi="Times New Roman" w:cs="Times New Roman"/>
          <w:sz w:val="24"/>
          <w:szCs w:val="24"/>
        </w:rPr>
      </w:pPr>
    </w:p>
    <w:p w14:paraId="2A35B3E5" w14:textId="77777777" w:rsidR="00736994" w:rsidRDefault="00736994" w:rsidP="00736994">
      <w:pPr>
        <w:spacing w:after="0" w:line="360" w:lineRule="auto"/>
        <w:ind w:firstLine="567"/>
        <w:jc w:val="both"/>
        <w:rPr>
          <w:rFonts w:ascii="Times New Roman" w:hAnsi="Times New Roman" w:cs="Times New Roman"/>
          <w:sz w:val="24"/>
          <w:szCs w:val="24"/>
          <w:lang w:val="es-MX"/>
        </w:rPr>
      </w:pPr>
      <w:r>
        <w:rPr>
          <w:rFonts w:ascii="Times New Roman" w:hAnsi="Times New Roman" w:cs="Times New Roman"/>
          <w:sz w:val="24"/>
          <w:szCs w:val="24"/>
          <w:lang w:val="es-MX"/>
        </w:rPr>
        <w:t>L</w:t>
      </w:r>
      <w:r w:rsidRPr="00284A57">
        <w:rPr>
          <w:rFonts w:ascii="Times New Roman" w:hAnsi="Times New Roman" w:cs="Times New Roman"/>
          <w:sz w:val="24"/>
          <w:szCs w:val="24"/>
          <w:lang w:val="es-MX"/>
        </w:rPr>
        <w:t>as concepciones de masculinidad son diferentes de acuerdo al contexto y la época en la que se vive</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 xml:space="preserve">Kaufman </w:t>
      </w:r>
      <w:r>
        <w:rPr>
          <w:rFonts w:ascii="Times New Roman" w:hAnsi="Times New Roman" w:cs="Times New Roman"/>
          <w:sz w:val="24"/>
          <w:szCs w:val="24"/>
          <w:lang w:val="es-MX"/>
        </w:rPr>
        <w:t xml:space="preserve">refiere algunas características de </w:t>
      </w:r>
      <w:r w:rsidRPr="00284A57">
        <w:rPr>
          <w:rFonts w:ascii="Times New Roman" w:hAnsi="Times New Roman" w:cs="Times New Roman"/>
          <w:sz w:val="24"/>
          <w:szCs w:val="24"/>
          <w:lang w:val="es-MX"/>
        </w:rPr>
        <w:t xml:space="preserve">la masculinidad hegemónica </w:t>
      </w:r>
      <w:r>
        <w:rPr>
          <w:rFonts w:ascii="Times New Roman" w:hAnsi="Times New Roman" w:cs="Times New Roman"/>
          <w:sz w:val="24"/>
          <w:szCs w:val="24"/>
          <w:lang w:val="es-MX"/>
        </w:rPr>
        <w:t xml:space="preserve">en el contexto latinoamericano, </w:t>
      </w:r>
      <w:r w:rsidRPr="00284A57">
        <w:rPr>
          <w:rFonts w:ascii="Times New Roman" w:hAnsi="Times New Roman" w:cs="Times New Roman"/>
          <w:sz w:val="24"/>
          <w:szCs w:val="24"/>
          <w:lang w:val="es-MX"/>
        </w:rPr>
        <w:t xml:space="preserve">que es representada </w:t>
      </w:r>
      <w:r w:rsidRPr="00284A57">
        <w:rPr>
          <w:rFonts w:ascii="Times New Roman" w:hAnsi="Times New Roman" w:cs="Times New Roman"/>
          <w:i/>
          <w:sz w:val="24"/>
          <w:szCs w:val="24"/>
          <w:lang w:val="es-MX"/>
        </w:rPr>
        <w:t>“</w:t>
      </w:r>
      <w:r w:rsidRPr="00284A57">
        <w:rPr>
          <w:rFonts w:ascii="Times New Roman" w:hAnsi="Times New Roman" w:cs="Times New Roman"/>
          <w:i/>
          <w:sz w:val="24"/>
          <w:szCs w:val="24"/>
        </w:rPr>
        <w:t>con rasgos humanos valiosos, como por ejemplo la fuerza, la audacia, el valor, la racionalidad, el intelecto y el deseo sexual, la distorsión de estos rasgos en la norma masculina y la exclusión de otros (asociados con femin</w:t>
      </w:r>
      <w:r>
        <w:rPr>
          <w:rFonts w:ascii="Times New Roman" w:hAnsi="Times New Roman" w:cs="Times New Roman"/>
          <w:i/>
          <w:sz w:val="24"/>
          <w:szCs w:val="24"/>
        </w:rPr>
        <w:t>e</w:t>
      </w:r>
      <w:r w:rsidRPr="00284A57">
        <w:rPr>
          <w:rFonts w:ascii="Times New Roman" w:hAnsi="Times New Roman" w:cs="Times New Roman"/>
          <w:i/>
          <w:sz w:val="24"/>
          <w:szCs w:val="24"/>
        </w:rPr>
        <w:t xml:space="preserve">idad) son opresivos y destructivos” </w:t>
      </w:r>
      <w:r w:rsidRPr="00284A57">
        <w:rPr>
          <w:rFonts w:ascii="Times New Roman" w:hAnsi="Times New Roman" w:cs="Times New Roman"/>
          <w:sz w:val="24"/>
          <w:szCs w:val="24"/>
        </w:rPr>
        <w:t>(1989, p. 22).</w:t>
      </w:r>
      <w:r w:rsidRPr="00284A57">
        <w:rPr>
          <w:rFonts w:ascii="Times New Roman" w:hAnsi="Times New Roman" w:cs="Times New Roman"/>
          <w:sz w:val="24"/>
          <w:szCs w:val="24"/>
          <w:lang w:val="es-MX"/>
        </w:rPr>
        <w:t xml:space="preserve">  </w:t>
      </w:r>
    </w:p>
    <w:p w14:paraId="694312B5" w14:textId="77777777" w:rsidR="00736994" w:rsidRPr="00284A57" w:rsidRDefault="00736994" w:rsidP="00736994">
      <w:pPr>
        <w:spacing w:after="0" w:line="360" w:lineRule="auto"/>
        <w:ind w:firstLine="567"/>
        <w:jc w:val="both"/>
        <w:rPr>
          <w:rFonts w:ascii="Times New Roman" w:hAnsi="Times New Roman" w:cs="Times New Roman"/>
          <w:sz w:val="24"/>
          <w:szCs w:val="24"/>
        </w:rPr>
      </w:pPr>
      <w:r w:rsidRPr="00284A57">
        <w:rPr>
          <w:rFonts w:ascii="Times New Roman" w:hAnsi="Times New Roman" w:cs="Times New Roman"/>
          <w:sz w:val="24"/>
          <w:szCs w:val="24"/>
          <w:lang w:val="es-MX"/>
        </w:rPr>
        <w:t xml:space="preserve">Estos rasgos </w:t>
      </w:r>
      <w:r>
        <w:rPr>
          <w:rFonts w:ascii="Times New Roman" w:hAnsi="Times New Roman" w:cs="Times New Roman"/>
          <w:sz w:val="24"/>
          <w:szCs w:val="24"/>
          <w:lang w:val="es-MX"/>
        </w:rPr>
        <w:t xml:space="preserve">son relevantes para </w:t>
      </w:r>
      <w:r w:rsidRPr="00284A57">
        <w:rPr>
          <w:rFonts w:ascii="Times New Roman" w:hAnsi="Times New Roman" w:cs="Times New Roman"/>
          <w:sz w:val="24"/>
          <w:szCs w:val="24"/>
          <w:lang w:val="es-MX"/>
        </w:rPr>
        <w:t>analiza</w:t>
      </w:r>
      <w:r>
        <w:rPr>
          <w:rFonts w:ascii="Times New Roman" w:hAnsi="Times New Roman" w:cs="Times New Roman"/>
          <w:sz w:val="24"/>
          <w:szCs w:val="24"/>
          <w:lang w:val="es-MX"/>
        </w:rPr>
        <w:t>r</w:t>
      </w:r>
      <w:r w:rsidRPr="00284A57">
        <w:rPr>
          <w:rFonts w:ascii="Times New Roman" w:hAnsi="Times New Roman" w:cs="Times New Roman"/>
          <w:sz w:val="24"/>
          <w:szCs w:val="24"/>
          <w:lang w:val="es-MX"/>
        </w:rPr>
        <w:t xml:space="preserve"> los procesos de desigualdad que se dan entre hombres y mujeres, y la estigmatización hacia otros hombres que no cumplen con los estándares establecidos de dicha masculinidad. </w:t>
      </w:r>
      <w:r>
        <w:rPr>
          <w:rFonts w:ascii="Times New Roman" w:hAnsi="Times New Roman" w:cs="Times New Roman"/>
          <w:sz w:val="24"/>
          <w:szCs w:val="24"/>
          <w:lang w:val="es-MX"/>
        </w:rPr>
        <w:t>P</w:t>
      </w:r>
      <w:r w:rsidRPr="00284A57">
        <w:rPr>
          <w:rFonts w:ascii="Times New Roman" w:hAnsi="Times New Roman" w:cs="Times New Roman"/>
          <w:sz w:val="24"/>
          <w:szCs w:val="24"/>
          <w:lang w:val="es-MX"/>
        </w:rPr>
        <w:t>ara llegar a ese ideal</w:t>
      </w:r>
      <w:r>
        <w:rPr>
          <w:rFonts w:ascii="Times New Roman" w:hAnsi="Times New Roman" w:cs="Times New Roman"/>
          <w:sz w:val="24"/>
          <w:szCs w:val="24"/>
          <w:lang w:val="es-MX"/>
        </w:rPr>
        <w:t xml:space="preserve"> de</w:t>
      </w:r>
      <w:r w:rsidRPr="00284A57">
        <w:rPr>
          <w:rFonts w:ascii="Times New Roman" w:hAnsi="Times New Roman" w:cs="Times New Roman"/>
          <w:sz w:val="24"/>
          <w:szCs w:val="24"/>
          <w:lang w:val="es-MX"/>
        </w:rPr>
        <w:t xml:space="preserve"> masculinidad, </w:t>
      </w:r>
      <w:r>
        <w:rPr>
          <w:rFonts w:ascii="Times New Roman" w:hAnsi="Times New Roman" w:cs="Times New Roman"/>
          <w:sz w:val="24"/>
          <w:szCs w:val="24"/>
          <w:lang w:val="es-MX"/>
        </w:rPr>
        <w:t xml:space="preserve">no solo hay que demostrar </w:t>
      </w:r>
      <w:r w:rsidRPr="00284A57">
        <w:rPr>
          <w:rFonts w:ascii="Times New Roman" w:hAnsi="Times New Roman" w:cs="Times New Roman"/>
          <w:sz w:val="24"/>
          <w:szCs w:val="24"/>
          <w:lang w:val="es-MX"/>
        </w:rPr>
        <w:t xml:space="preserve">que </w:t>
      </w:r>
      <w:r>
        <w:rPr>
          <w:rFonts w:ascii="Times New Roman" w:hAnsi="Times New Roman" w:cs="Times New Roman"/>
          <w:sz w:val="24"/>
          <w:szCs w:val="24"/>
          <w:lang w:val="es-MX"/>
        </w:rPr>
        <w:t xml:space="preserve">se es un varón </w:t>
      </w:r>
      <w:r w:rsidRPr="00284A57">
        <w:rPr>
          <w:rFonts w:ascii="Times New Roman" w:hAnsi="Times New Roman" w:cs="Times New Roman"/>
          <w:sz w:val="24"/>
          <w:szCs w:val="24"/>
          <w:lang w:val="es-MX"/>
        </w:rPr>
        <w:t>audaz, fuerte, valiente</w:t>
      </w:r>
      <w:r>
        <w:rPr>
          <w:rFonts w:ascii="Times New Roman" w:hAnsi="Times New Roman" w:cs="Times New Roman"/>
          <w:sz w:val="24"/>
          <w:szCs w:val="24"/>
          <w:lang w:val="es-MX"/>
        </w:rPr>
        <w:t xml:space="preserve"> y vigoroso</w:t>
      </w:r>
      <w:r w:rsidRPr="00284A57">
        <w:rPr>
          <w:rFonts w:ascii="Times New Roman" w:hAnsi="Times New Roman" w:cs="Times New Roman"/>
          <w:sz w:val="24"/>
          <w:szCs w:val="24"/>
          <w:lang w:val="es-MX"/>
        </w:rPr>
        <w:t xml:space="preserve"> sexual</w:t>
      </w:r>
      <w:r>
        <w:rPr>
          <w:rFonts w:ascii="Times New Roman" w:hAnsi="Times New Roman" w:cs="Times New Roman"/>
          <w:sz w:val="24"/>
          <w:szCs w:val="24"/>
          <w:lang w:val="es-MX"/>
        </w:rPr>
        <w:t>mente</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sino que </w:t>
      </w:r>
      <w:r w:rsidRPr="00284A57">
        <w:rPr>
          <w:rFonts w:ascii="Times New Roman" w:hAnsi="Times New Roman" w:cs="Times New Roman"/>
          <w:sz w:val="24"/>
          <w:szCs w:val="24"/>
          <w:lang w:val="es-MX"/>
        </w:rPr>
        <w:t xml:space="preserve">tiene que alejarse de todo </w:t>
      </w:r>
      <w:r>
        <w:rPr>
          <w:rFonts w:ascii="Times New Roman" w:hAnsi="Times New Roman" w:cs="Times New Roman"/>
          <w:sz w:val="24"/>
          <w:szCs w:val="24"/>
          <w:lang w:val="es-MX"/>
        </w:rPr>
        <w:t>aquel</w:t>
      </w:r>
      <w:r w:rsidRPr="00284A57">
        <w:rPr>
          <w:rFonts w:ascii="Times New Roman" w:hAnsi="Times New Roman" w:cs="Times New Roman"/>
          <w:sz w:val="24"/>
          <w:szCs w:val="24"/>
          <w:lang w:val="es-MX"/>
        </w:rPr>
        <w:t>lo que se pueda asociar a l</w:t>
      </w:r>
      <w:r>
        <w:rPr>
          <w:rFonts w:ascii="Times New Roman" w:hAnsi="Times New Roman" w:cs="Times New Roman"/>
          <w:sz w:val="24"/>
          <w:szCs w:val="24"/>
          <w:lang w:val="es-MX"/>
        </w:rPr>
        <w:t xml:space="preserve">a </w:t>
      </w:r>
      <w:r w:rsidRPr="00284A57">
        <w:rPr>
          <w:rFonts w:ascii="Times New Roman" w:hAnsi="Times New Roman" w:cs="Times New Roman"/>
          <w:sz w:val="24"/>
          <w:szCs w:val="24"/>
          <w:lang w:val="es-MX"/>
        </w:rPr>
        <w:t>“naturaleza femenin</w:t>
      </w:r>
      <w:r>
        <w:rPr>
          <w:rFonts w:ascii="Times New Roman" w:hAnsi="Times New Roman" w:cs="Times New Roman"/>
          <w:sz w:val="24"/>
          <w:szCs w:val="24"/>
          <w:lang w:val="es-MX"/>
        </w:rPr>
        <w:t>a</w:t>
      </w:r>
      <w:r w:rsidRPr="00284A57">
        <w:rPr>
          <w:rFonts w:ascii="Times New Roman" w:hAnsi="Times New Roman" w:cs="Times New Roman"/>
          <w:sz w:val="24"/>
          <w:szCs w:val="24"/>
          <w:lang w:val="es-MX"/>
        </w:rPr>
        <w:t xml:space="preserve">” (debilidad, sentimentalismo, pasividad, </w:t>
      </w:r>
      <w:r>
        <w:rPr>
          <w:rFonts w:ascii="Times New Roman" w:hAnsi="Times New Roman" w:cs="Times New Roman"/>
          <w:sz w:val="24"/>
          <w:szCs w:val="24"/>
          <w:lang w:val="es-MX"/>
        </w:rPr>
        <w:t xml:space="preserve">domesticidad, </w:t>
      </w:r>
      <w:r w:rsidRPr="00284A57">
        <w:rPr>
          <w:rFonts w:ascii="Times New Roman" w:hAnsi="Times New Roman" w:cs="Times New Roman"/>
          <w:sz w:val="24"/>
          <w:szCs w:val="24"/>
          <w:lang w:val="es-MX"/>
        </w:rPr>
        <w:t>etc.)</w:t>
      </w:r>
      <w:r>
        <w:rPr>
          <w:rFonts w:ascii="Times New Roman" w:hAnsi="Times New Roman" w:cs="Times New Roman"/>
          <w:sz w:val="24"/>
          <w:szCs w:val="24"/>
          <w:lang w:val="es-MX"/>
        </w:rPr>
        <w:t>. E</w:t>
      </w:r>
      <w:r w:rsidRPr="00284A57">
        <w:rPr>
          <w:rFonts w:ascii="Times New Roman" w:hAnsi="Times New Roman" w:cs="Times New Roman"/>
          <w:sz w:val="24"/>
          <w:szCs w:val="24"/>
          <w:lang w:val="es-MX"/>
        </w:rPr>
        <w:t>l mismo Kaufman</w:t>
      </w:r>
      <w:r>
        <w:rPr>
          <w:rFonts w:ascii="Times New Roman" w:hAnsi="Times New Roman" w:cs="Times New Roman"/>
          <w:sz w:val="24"/>
          <w:szCs w:val="24"/>
          <w:lang w:val="es-MX"/>
        </w:rPr>
        <w:t xml:space="preserve"> afirma</w:t>
      </w:r>
      <w:r w:rsidRPr="00284A57">
        <w:rPr>
          <w:rFonts w:ascii="Times New Roman" w:hAnsi="Times New Roman" w:cs="Times New Roman"/>
          <w:sz w:val="24"/>
          <w:szCs w:val="24"/>
          <w:lang w:val="es-MX"/>
        </w:rPr>
        <w:t xml:space="preserve">: </w:t>
      </w:r>
      <w:r w:rsidRPr="00284A57">
        <w:rPr>
          <w:rFonts w:ascii="Times New Roman" w:hAnsi="Times New Roman" w:cs="Times New Roman"/>
          <w:i/>
          <w:sz w:val="24"/>
          <w:szCs w:val="24"/>
          <w:lang w:val="es-MX"/>
        </w:rPr>
        <w:t>“</w:t>
      </w:r>
      <w:r w:rsidRPr="00284A57">
        <w:rPr>
          <w:rFonts w:ascii="Times New Roman" w:hAnsi="Times New Roman" w:cs="Times New Roman"/>
          <w:i/>
          <w:sz w:val="24"/>
          <w:szCs w:val="24"/>
        </w:rPr>
        <w:t>La masculinidad es una reacción contra la pasividad y la impotencia y conlleva la represión de todos los deseos y rasgos que una sociedad dada define negativamente como pasivos o como resonantes de experiencias pasivas”</w:t>
      </w:r>
      <w:r w:rsidRPr="00284A57">
        <w:rPr>
          <w:rFonts w:ascii="Times New Roman" w:hAnsi="Times New Roman" w:cs="Times New Roman"/>
          <w:sz w:val="24"/>
          <w:szCs w:val="24"/>
        </w:rPr>
        <w:t xml:space="preserve"> (1989, p. 36). </w:t>
      </w:r>
    </w:p>
    <w:p w14:paraId="4D31A4A3" w14:textId="77777777" w:rsidR="00736994" w:rsidRDefault="00736994" w:rsidP="0073699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 xml:space="preserve">En los procesos de sociabilización masculina se produce una serie de prohibiciones, limitaciones y una suma de exigencias que, por un lado, </w:t>
      </w:r>
      <w:r>
        <w:rPr>
          <w:rFonts w:ascii="Times New Roman" w:hAnsi="Times New Roman" w:cs="Times New Roman"/>
          <w:sz w:val="24"/>
          <w:szCs w:val="24"/>
        </w:rPr>
        <w:t>imponen</w:t>
      </w:r>
      <w:r w:rsidRPr="00284A57">
        <w:rPr>
          <w:rFonts w:ascii="Times New Roman" w:hAnsi="Times New Roman" w:cs="Times New Roman"/>
          <w:sz w:val="24"/>
          <w:szCs w:val="24"/>
        </w:rPr>
        <w:t xml:space="preserve"> una fuerte responsabilidad a los hombres para con los demás y, por otra parte, se les genera presión para </w:t>
      </w:r>
      <w:r>
        <w:rPr>
          <w:rFonts w:ascii="Times New Roman" w:hAnsi="Times New Roman" w:cs="Times New Roman"/>
          <w:sz w:val="24"/>
          <w:szCs w:val="24"/>
        </w:rPr>
        <w:t xml:space="preserve">reprimir sus emociones, </w:t>
      </w:r>
      <w:r w:rsidRPr="00284A57">
        <w:rPr>
          <w:rFonts w:ascii="Times New Roman" w:hAnsi="Times New Roman" w:cs="Times New Roman"/>
          <w:sz w:val="24"/>
          <w:szCs w:val="24"/>
        </w:rPr>
        <w:t>“</w:t>
      </w:r>
      <w:r>
        <w:rPr>
          <w:rFonts w:ascii="Times New Roman" w:hAnsi="Times New Roman" w:cs="Times New Roman"/>
          <w:sz w:val="24"/>
          <w:szCs w:val="24"/>
        </w:rPr>
        <w:t xml:space="preserve">no </w:t>
      </w:r>
      <w:r w:rsidRPr="00284A57">
        <w:rPr>
          <w:rFonts w:ascii="Times New Roman" w:hAnsi="Times New Roman" w:cs="Times New Roman"/>
          <w:sz w:val="24"/>
          <w:szCs w:val="24"/>
        </w:rPr>
        <w:t>quejarse y aguantar”</w:t>
      </w:r>
      <w:r>
        <w:rPr>
          <w:rFonts w:ascii="Times New Roman" w:hAnsi="Times New Roman" w:cs="Times New Roman"/>
          <w:sz w:val="24"/>
          <w:szCs w:val="24"/>
        </w:rPr>
        <w:t xml:space="preserve">. El </w:t>
      </w:r>
      <w:r w:rsidRPr="00284A57">
        <w:rPr>
          <w:rFonts w:ascii="Times New Roman" w:hAnsi="Times New Roman" w:cs="Times New Roman"/>
          <w:sz w:val="24"/>
          <w:szCs w:val="24"/>
        </w:rPr>
        <w:t>control sobre las emociones</w:t>
      </w:r>
      <w:r>
        <w:rPr>
          <w:rFonts w:ascii="Times New Roman" w:hAnsi="Times New Roman" w:cs="Times New Roman"/>
          <w:sz w:val="24"/>
          <w:szCs w:val="24"/>
        </w:rPr>
        <w:t xml:space="preserve"> es fundamental en tanto que se contrapone con el ideal de dominio racional que caracterizaría lo masculino; </w:t>
      </w:r>
      <w:r w:rsidRPr="00284A57">
        <w:rPr>
          <w:rFonts w:ascii="Times New Roman" w:hAnsi="Times New Roman" w:cs="Times New Roman"/>
          <w:sz w:val="24"/>
          <w:szCs w:val="24"/>
        </w:rPr>
        <w:t>ser expresivo en una sociedad machista y patriarcal e</w:t>
      </w:r>
      <w:r>
        <w:rPr>
          <w:rFonts w:ascii="Times New Roman" w:hAnsi="Times New Roman" w:cs="Times New Roman"/>
          <w:sz w:val="24"/>
          <w:szCs w:val="24"/>
        </w:rPr>
        <w:t>s</w:t>
      </w:r>
      <w:r w:rsidRPr="00284A57">
        <w:rPr>
          <w:rFonts w:ascii="Times New Roman" w:hAnsi="Times New Roman" w:cs="Times New Roman"/>
          <w:sz w:val="24"/>
          <w:szCs w:val="24"/>
        </w:rPr>
        <w:t xml:space="preserve"> considera</w:t>
      </w:r>
      <w:r>
        <w:rPr>
          <w:rFonts w:ascii="Times New Roman" w:hAnsi="Times New Roman" w:cs="Times New Roman"/>
          <w:sz w:val="24"/>
          <w:szCs w:val="24"/>
        </w:rPr>
        <w:t>do</w:t>
      </w:r>
      <w:r w:rsidRPr="00284A57">
        <w:rPr>
          <w:rFonts w:ascii="Times New Roman" w:hAnsi="Times New Roman" w:cs="Times New Roman"/>
          <w:sz w:val="24"/>
          <w:szCs w:val="24"/>
        </w:rPr>
        <w:t xml:space="preserve"> sinónimo de femin</w:t>
      </w:r>
      <w:r>
        <w:rPr>
          <w:rFonts w:ascii="Times New Roman" w:hAnsi="Times New Roman" w:cs="Times New Roman"/>
          <w:sz w:val="24"/>
          <w:szCs w:val="24"/>
        </w:rPr>
        <w:t>e</w:t>
      </w:r>
      <w:r w:rsidRPr="00284A57">
        <w:rPr>
          <w:rFonts w:ascii="Times New Roman" w:hAnsi="Times New Roman" w:cs="Times New Roman"/>
          <w:sz w:val="24"/>
          <w:szCs w:val="24"/>
        </w:rPr>
        <w:t xml:space="preserve">idad. </w:t>
      </w:r>
    </w:p>
    <w:p w14:paraId="0485D6DD" w14:textId="77777777" w:rsidR="00736994" w:rsidRDefault="00736994" w:rsidP="0073699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El proceso de construcción de la sociabilidad masculina se apoya en el ejercicio de micro</w:t>
      </w:r>
      <w:r w:rsidRPr="00284A57">
        <w:rPr>
          <w:rFonts w:ascii="Times New Roman" w:hAnsi="Times New Roman" w:cs="Times New Roman"/>
          <w:sz w:val="24"/>
          <w:szCs w:val="24"/>
        </w:rPr>
        <w:t>violencias</w:t>
      </w:r>
      <w:r>
        <w:rPr>
          <w:rFonts w:ascii="Times New Roman" w:hAnsi="Times New Roman" w:cs="Times New Roman"/>
          <w:sz w:val="24"/>
          <w:szCs w:val="24"/>
        </w:rPr>
        <w:t xml:space="preserve"> y en una pedagogía de la crueldad </w:t>
      </w:r>
      <w:r w:rsidRPr="00674F55">
        <w:rPr>
          <w:rFonts w:ascii="Times New Roman" w:hAnsi="Times New Roman" w:cs="Times New Roman"/>
          <w:sz w:val="24"/>
          <w:szCs w:val="24"/>
        </w:rPr>
        <w:t>(Segato, 2019)</w:t>
      </w:r>
      <w:r w:rsidRPr="00284A57">
        <w:rPr>
          <w:rFonts w:ascii="Times New Roman" w:hAnsi="Times New Roman" w:cs="Times New Roman"/>
          <w:sz w:val="24"/>
          <w:szCs w:val="24"/>
        </w:rPr>
        <w:t xml:space="preserve"> que se dirigen hacia otras mujeres o hacia otros hombres que se les considera afeminados</w:t>
      </w:r>
      <w:r>
        <w:rPr>
          <w:rFonts w:ascii="Times New Roman" w:hAnsi="Times New Roman" w:cs="Times New Roman"/>
          <w:sz w:val="24"/>
          <w:szCs w:val="24"/>
        </w:rPr>
        <w:t>. E</w:t>
      </w:r>
      <w:r w:rsidRPr="00284A57">
        <w:rPr>
          <w:rFonts w:ascii="Times New Roman" w:hAnsi="Times New Roman" w:cs="Times New Roman"/>
          <w:sz w:val="24"/>
          <w:szCs w:val="24"/>
        </w:rPr>
        <w:t xml:space="preserve">n tal sentido </w:t>
      </w:r>
      <w:r w:rsidRPr="00284A57">
        <w:rPr>
          <w:rFonts w:ascii="Times New Roman" w:hAnsi="Times New Roman" w:cs="Times New Roman"/>
          <w:i/>
          <w:sz w:val="24"/>
          <w:szCs w:val="24"/>
        </w:rPr>
        <w:t>“El rechazo a lo femenino se expresa de muy diversas formas, desde la sutileza del chiste y el sarcasmo, hasta el castigo corporal que se inflige a los varones que manifiestan conductas asociadas a lo femenino”</w:t>
      </w:r>
      <w:r w:rsidRPr="00284A57">
        <w:rPr>
          <w:rFonts w:ascii="Times New Roman" w:hAnsi="Times New Roman" w:cs="Times New Roman"/>
          <w:sz w:val="24"/>
          <w:szCs w:val="24"/>
        </w:rPr>
        <w:t xml:space="preserve"> (Ramírez, 2006, p. 45). </w:t>
      </w:r>
    </w:p>
    <w:p w14:paraId="1D908101" w14:textId="77777777" w:rsidR="00736994" w:rsidRPr="00284A57" w:rsidRDefault="00736994" w:rsidP="0073699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lang w:val="es-MX"/>
        </w:rPr>
        <w:t>A</w:t>
      </w:r>
      <w:r w:rsidRPr="00284A57">
        <w:rPr>
          <w:rFonts w:ascii="Times New Roman" w:hAnsi="Times New Roman" w:cs="Times New Roman"/>
          <w:sz w:val="24"/>
          <w:szCs w:val="24"/>
          <w:lang w:val="es-MX"/>
        </w:rPr>
        <w:t>un cuando persiste un modelo de masculinidad hegemónica, existen otras formas de percibir y construir la masculinidad que no son homogéneas en relación a</w:t>
      </w:r>
      <w:r>
        <w:rPr>
          <w:rFonts w:ascii="Times New Roman" w:hAnsi="Times New Roman" w:cs="Times New Roman"/>
          <w:sz w:val="24"/>
          <w:szCs w:val="24"/>
          <w:lang w:val="es-MX"/>
        </w:rPr>
        <w:t xml:space="preserve"> ese</w:t>
      </w:r>
      <w:r w:rsidRPr="00284A57">
        <w:rPr>
          <w:rFonts w:ascii="Times New Roman" w:hAnsi="Times New Roman" w:cs="Times New Roman"/>
          <w:sz w:val="24"/>
          <w:szCs w:val="24"/>
          <w:lang w:val="es-MX"/>
        </w:rPr>
        <w:t xml:space="preserve"> modelo</w:t>
      </w:r>
      <w:r>
        <w:rPr>
          <w:rFonts w:ascii="Times New Roman" w:hAnsi="Times New Roman" w:cs="Times New Roman"/>
          <w:sz w:val="24"/>
          <w:szCs w:val="24"/>
          <w:lang w:val="es-MX"/>
        </w:rPr>
        <w:t xml:space="preserve"> y que ocupan una posición de subordinación en relación a ella. Diferentes trabajos abordan esas otras </w:t>
      </w:r>
      <w:r w:rsidRPr="008F61C1">
        <w:rPr>
          <w:rFonts w:ascii="Times New Roman" w:hAnsi="Times New Roman" w:cs="Times New Roman"/>
          <w:sz w:val="24"/>
          <w:szCs w:val="24"/>
          <w:lang w:val="es-MX"/>
        </w:rPr>
        <w:t>masculinidades, uno de ellos es el de Chiodi Fabbri y Sánchez (2019) en relación a las masculinidades no sexistas, libres y diversas, donde plantean la importancia de cortar con las formas en que se reproduce la masculinidad normativa, para dar paso a otras masculinidades. L@s autores dan cuenta que en la actualidad van emergiendo nuevas formas de habitar la masculinidad que escapan a los mandatos tradicionales, con expresiones de género distintas a las que se espera socialmente en base a la genitalidad. Por su parte Valls (2019) sostiene que las nuevas masculinidades proponen replantear la idea de masculinidad y deconstruir los roles de género adquiridos en el curso de la vida y que han sido perpetuados durante siglos. también plantea que, uno de los objetivos principales de estas nuevas masculinidades es acabar con la violencia de género y romper con todos los mitos en relación al hombre violento y el hombre invencible, rechazando cualquier forma de machismo que aparece en la vida cotidiana. A pesar de las reflexiones que se vienen dando en torno a estas otras masculinidades, aún persiste un modelo predominante de masculinidad hegemónica que i</w:t>
      </w:r>
      <w:r>
        <w:rPr>
          <w:rFonts w:ascii="Times New Roman" w:hAnsi="Times New Roman" w:cs="Times New Roman"/>
          <w:sz w:val="24"/>
          <w:szCs w:val="24"/>
          <w:lang w:val="es-MX"/>
        </w:rPr>
        <w:t xml:space="preserve">ncluso, algunas autoras analizan cómo ese modelo de masculinidad hegemónica afecta a los mismos varones envejecidos, en tanto que el proceso de envejecimiento socava las bases identitarias de la masculinidad.  </w:t>
      </w:r>
    </w:p>
    <w:p w14:paraId="4BB1B6FD" w14:textId="77777777" w:rsidR="00736994" w:rsidRDefault="00736994" w:rsidP="0073699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L</w:t>
      </w:r>
      <w:r w:rsidRPr="00284A57">
        <w:rPr>
          <w:rFonts w:ascii="Times New Roman" w:hAnsi="Times New Roman" w:cs="Times New Roman"/>
          <w:sz w:val="24"/>
          <w:szCs w:val="24"/>
        </w:rPr>
        <w:t>os hombres tienen que esforzarse día a día para poder llegar a ese ideal de masculinidad y de hombría que se espera de ellos</w:t>
      </w:r>
      <w:r>
        <w:rPr>
          <w:rFonts w:ascii="Times New Roman" w:hAnsi="Times New Roman" w:cs="Times New Roman"/>
          <w:sz w:val="24"/>
          <w:szCs w:val="24"/>
        </w:rPr>
        <w:t xml:space="preserve">, siendo escrutados permanentemente a través de </w:t>
      </w:r>
      <w:r w:rsidRPr="00284A57">
        <w:rPr>
          <w:rFonts w:ascii="Times New Roman" w:hAnsi="Times New Roman" w:cs="Times New Roman"/>
          <w:sz w:val="24"/>
          <w:szCs w:val="24"/>
        </w:rPr>
        <w:t>la vigilancia social y la autovigilancia. Núñez hace referencia a que e</w:t>
      </w:r>
      <w:r w:rsidRPr="00284A57">
        <w:rPr>
          <w:rFonts w:ascii="Times New Roman" w:hAnsi="Times New Roman" w:cs="Times New Roman"/>
          <w:i/>
          <w:sz w:val="24"/>
          <w:szCs w:val="24"/>
        </w:rPr>
        <w:t>l cuerpo de los hombres está sometido a una vigilancia estricta en cuanto su expresividad p</w:t>
      </w:r>
      <w:r>
        <w:rPr>
          <w:rFonts w:ascii="Times New Roman" w:hAnsi="Times New Roman" w:cs="Times New Roman"/>
          <w:i/>
          <w:sz w:val="24"/>
          <w:szCs w:val="24"/>
        </w:rPr>
        <w:t>ú</w:t>
      </w:r>
      <w:r w:rsidRPr="00284A57">
        <w:rPr>
          <w:rFonts w:ascii="Times New Roman" w:hAnsi="Times New Roman" w:cs="Times New Roman"/>
          <w:i/>
          <w:sz w:val="24"/>
          <w:szCs w:val="24"/>
        </w:rPr>
        <w:t xml:space="preserve">blica: en el modo de hablar de dirigirse a los otros, de caminar, de expresar emociones, de conversar y de bailar </w:t>
      </w:r>
      <w:r w:rsidRPr="00284A57">
        <w:rPr>
          <w:rFonts w:ascii="Times New Roman" w:hAnsi="Times New Roman" w:cs="Times New Roman"/>
          <w:sz w:val="24"/>
          <w:szCs w:val="24"/>
        </w:rPr>
        <w:t xml:space="preserve">(2007, p. 116). </w:t>
      </w:r>
    </w:p>
    <w:p w14:paraId="7BC5E784" w14:textId="77777777" w:rsidR="00736994" w:rsidRDefault="00736994" w:rsidP="0073699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w:t>
      </w:r>
      <w:r w:rsidRPr="00284A57">
        <w:rPr>
          <w:rFonts w:ascii="Times New Roman" w:hAnsi="Times New Roman" w:cs="Times New Roman"/>
          <w:sz w:val="24"/>
          <w:szCs w:val="24"/>
        </w:rPr>
        <w:t>sta vigilancia genera una actuación y adaptación constante de la expresión genérica de los hombres en el ámbito social, lo que en palabras de Butler (1996) sería una performance de la vida cotidiana</w:t>
      </w:r>
      <w:r>
        <w:rPr>
          <w:rFonts w:ascii="Times New Roman" w:hAnsi="Times New Roman" w:cs="Times New Roman"/>
          <w:sz w:val="24"/>
          <w:szCs w:val="24"/>
        </w:rPr>
        <w:t>. Las</w:t>
      </w:r>
      <w:r w:rsidRPr="00284A57">
        <w:rPr>
          <w:rFonts w:ascii="Times New Roman" w:hAnsi="Times New Roman" w:cs="Times New Roman"/>
          <w:sz w:val="24"/>
          <w:szCs w:val="24"/>
        </w:rPr>
        <w:t xml:space="preserve"> limitaciones y prohibiciones a las cuales </w:t>
      </w:r>
      <w:r>
        <w:rPr>
          <w:rFonts w:ascii="Times New Roman" w:hAnsi="Times New Roman" w:cs="Times New Roman"/>
          <w:sz w:val="24"/>
          <w:szCs w:val="24"/>
        </w:rPr>
        <w:t>son</w:t>
      </w:r>
      <w:r w:rsidRPr="00284A57">
        <w:rPr>
          <w:rFonts w:ascii="Times New Roman" w:hAnsi="Times New Roman" w:cs="Times New Roman"/>
          <w:sz w:val="24"/>
          <w:szCs w:val="24"/>
        </w:rPr>
        <w:t xml:space="preserve"> sometidos los varones,</w:t>
      </w:r>
      <w:r>
        <w:rPr>
          <w:rFonts w:ascii="Times New Roman" w:hAnsi="Times New Roman" w:cs="Times New Roman"/>
          <w:sz w:val="24"/>
          <w:szCs w:val="24"/>
        </w:rPr>
        <w:t xml:space="preserve"> se orientan a </w:t>
      </w:r>
      <w:r w:rsidRPr="00284A57">
        <w:rPr>
          <w:rFonts w:ascii="Times New Roman" w:hAnsi="Times New Roman" w:cs="Times New Roman"/>
          <w:sz w:val="24"/>
          <w:szCs w:val="24"/>
        </w:rPr>
        <w:t>hacer creer a los demás y a</w:t>
      </w:r>
      <w:r>
        <w:rPr>
          <w:rFonts w:ascii="Times New Roman" w:hAnsi="Times New Roman" w:cs="Times New Roman"/>
          <w:sz w:val="24"/>
          <w:szCs w:val="24"/>
        </w:rPr>
        <w:t xml:space="preserve"> </w:t>
      </w:r>
      <w:r w:rsidRPr="00284A57">
        <w:rPr>
          <w:rFonts w:ascii="Times New Roman" w:hAnsi="Times New Roman" w:cs="Times New Roman"/>
          <w:sz w:val="24"/>
          <w:szCs w:val="24"/>
        </w:rPr>
        <w:t xml:space="preserve">sí mismos, que la masculinidad (hegemónica) proyectada socialmente </w:t>
      </w:r>
      <w:r>
        <w:rPr>
          <w:rFonts w:ascii="Times New Roman" w:hAnsi="Times New Roman" w:cs="Times New Roman"/>
          <w:sz w:val="24"/>
          <w:szCs w:val="24"/>
        </w:rPr>
        <w:t xml:space="preserve">para ellos </w:t>
      </w:r>
      <w:r w:rsidRPr="00284A57">
        <w:rPr>
          <w:rFonts w:ascii="Times New Roman" w:hAnsi="Times New Roman" w:cs="Times New Roman"/>
          <w:sz w:val="24"/>
          <w:szCs w:val="24"/>
        </w:rPr>
        <w:t>es la que se espera y que cumple</w:t>
      </w:r>
      <w:r>
        <w:rPr>
          <w:rFonts w:ascii="Times New Roman" w:hAnsi="Times New Roman" w:cs="Times New Roman"/>
          <w:sz w:val="24"/>
          <w:szCs w:val="24"/>
        </w:rPr>
        <w:t xml:space="preserve">n </w:t>
      </w:r>
      <w:r w:rsidRPr="00284A57">
        <w:rPr>
          <w:rFonts w:ascii="Times New Roman" w:hAnsi="Times New Roman" w:cs="Times New Roman"/>
          <w:sz w:val="24"/>
          <w:szCs w:val="24"/>
        </w:rPr>
        <w:t xml:space="preserve">con </w:t>
      </w:r>
      <w:r>
        <w:rPr>
          <w:rFonts w:ascii="Times New Roman" w:hAnsi="Times New Roman" w:cs="Times New Roman"/>
          <w:sz w:val="24"/>
          <w:szCs w:val="24"/>
        </w:rPr>
        <w:t>los</w:t>
      </w:r>
      <w:r w:rsidRPr="00284A57">
        <w:rPr>
          <w:rFonts w:ascii="Times New Roman" w:hAnsi="Times New Roman" w:cs="Times New Roman"/>
          <w:sz w:val="24"/>
          <w:szCs w:val="24"/>
        </w:rPr>
        <w:t xml:space="preserve"> </w:t>
      </w:r>
      <w:r>
        <w:rPr>
          <w:rFonts w:ascii="Times New Roman" w:hAnsi="Times New Roman" w:cs="Times New Roman"/>
          <w:sz w:val="24"/>
          <w:szCs w:val="24"/>
        </w:rPr>
        <w:t xml:space="preserve">mandatos. </w:t>
      </w:r>
    </w:p>
    <w:p w14:paraId="724FAA76" w14:textId="77777777" w:rsidR="00736994" w:rsidRPr="00284A57" w:rsidRDefault="00736994" w:rsidP="0073699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Esa </w:t>
      </w:r>
      <w:r w:rsidRPr="00284A57">
        <w:rPr>
          <w:rFonts w:ascii="Times New Roman" w:hAnsi="Times New Roman" w:cs="Times New Roman"/>
          <w:sz w:val="24"/>
          <w:szCs w:val="24"/>
        </w:rPr>
        <w:t xml:space="preserve">constante actuación cotidiana para reafirmar los valores de </w:t>
      </w:r>
      <w:r>
        <w:rPr>
          <w:rFonts w:ascii="Times New Roman" w:hAnsi="Times New Roman" w:cs="Times New Roman"/>
          <w:sz w:val="24"/>
          <w:szCs w:val="24"/>
        </w:rPr>
        <w:t>l</w:t>
      </w:r>
      <w:r w:rsidRPr="00284A57">
        <w:rPr>
          <w:rFonts w:ascii="Times New Roman" w:hAnsi="Times New Roman" w:cs="Times New Roman"/>
          <w:sz w:val="24"/>
          <w:szCs w:val="24"/>
        </w:rPr>
        <w:t>a masculinidad hegemónica tiene sus motivaciones</w:t>
      </w:r>
      <w:r>
        <w:rPr>
          <w:rFonts w:ascii="Times New Roman" w:hAnsi="Times New Roman" w:cs="Times New Roman"/>
          <w:sz w:val="24"/>
          <w:szCs w:val="24"/>
        </w:rPr>
        <w:t xml:space="preserve"> en la conservación de </w:t>
      </w:r>
      <w:r w:rsidRPr="00284A57">
        <w:rPr>
          <w:rFonts w:ascii="Times New Roman" w:hAnsi="Times New Roman" w:cs="Times New Roman"/>
          <w:sz w:val="24"/>
          <w:szCs w:val="24"/>
        </w:rPr>
        <w:t>diversos privilegios que se traducen en relaciones de poder y subordinación</w:t>
      </w:r>
      <w:r>
        <w:rPr>
          <w:rFonts w:ascii="Times New Roman" w:hAnsi="Times New Roman" w:cs="Times New Roman"/>
          <w:sz w:val="24"/>
          <w:szCs w:val="24"/>
        </w:rPr>
        <w:t xml:space="preserve">. Siguiendo a </w:t>
      </w:r>
      <w:r w:rsidRPr="00284A57">
        <w:rPr>
          <w:rFonts w:ascii="Times New Roman" w:hAnsi="Times New Roman" w:cs="Times New Roman"/>
          <w:sz w:val="24"/>
          <w:szCs w:val="24"/>
        </w:rPr>
        <w:t xml:space="preserve">Bourdieu, </w:t>
      </w:r>
      <w:r>
        <w:rPr>
          <w:rFonts w:ascii="Times New Roman" w:hAnsi="Times New Roman" w:cs="Times New Roman"/>
          <w:sz w:val="24"/>
          <w:szCs w:val="24"/>
        </w:rPr>
        <w:t>Núñez señala que “</w:t>
      </w:r>
      <w:r>
        <w:rPr>
          <w:rFonts w:ascii="Times New Roman" w:hAnsi="Times New Roman" w:cs="Times New Roman"/>
          <w:i/>
          <w:sz w:val="24"/>
          <w:szCs w:val="24"/>
        </w:rPr>
        <w:t>l</w:t>
      </w:r>
      <w:r w:rsidRPr="00284A57">
        <w:rPr>
          <w:rFonts w:ascii="Times New Roman" w:hAnsi="Times New Roman" w:cs="Times New Roman"/>
          <w:i/>
          <w:sz w:val="24"/>
          <w:szCs w:val="24"/>
        </w:rPr>
        <w:t xml:space="preserve">a masculinidad y la hombría como marcadores privilegiados de distinción en las sociedades patriarcales, a partir de los cuales se confiere a unos, en menoscabo de otras y otros, poderes simbólicos que pueden traducirse en otras formas de capital, en otros campos sociales </w:t>
      </w:r>
      <w:r w:rsidRPr="00284A57">
        <w:rPr>
          <w:rFonts w:ascii="Times New Roman" w:hAnsi="Times New Roman" w:cs="Times New Roman"/>
          <w:sz w:val="24"/>
          <w:szCs w:val="24"/>
        </w:rPr>
        <w:t>(Citado en Núñez, 2007, p. 157).</w:t>
      </w:r>
    </w:p>
    <w:p w14:paraId="754B6647" w14:textId="77777777" w:rsidR="00736994" w:rsidRDefault="00736994" w:rsidP="0073699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El mismo autor afirma que </w:t>
      </w:r>
      <w:r w:rsidRPr="00284A57">
        <w:rPr>
          <w:rFonts w:ascii="Times New Roman" w:hAnsi="Times New Roman" w:cs="Times New Roman"/>
          <w:i/>
          <w:sz w:val="24"/>
          <w:szCs w:val="24"/>
        </w:rPr>
        <w:t>la subjetividad masculina se aprende culturalmente como economía deseante. Con una base corporal. Se aprende a través de prácticas que tienen como locus el cuerpo y con metáforas alusivas a las características de los cuerpos s</w:t>
      </w:r>
      <w:r>
        <w:rPr>
          <w:rFonts w:ascii="Times New Roman" w:hAnsi="Times New Roman" w:cs="Times New Roman"/>
          <w:i/>
          <w:sz w:val="24"/>
          <w:szCs w:val="24"/>
        </w:rPr>
        <w:t>ó</w:t>
      </w:r>
      <w:r w:rsidRPr="00284A57">
        <w:rPr>
          <w:rFonts w:ascii="Times New Roman" w:hAnsi="Times New Roman" w:cs="Times New Roman"/>
          <w:i/>
          <w:sz w:val="24"/>
          <w:szCs w:val="24"/>
        </w:rPr>
        <w:t xml:space="preserve">lidos: dureza, resistencia, impenetrabilidad, invulnerabilidad, cierre, etc. </w:t>
      </w:r>
      <w:r w:rsidRPr="00284A57">
        <w:rPr>
          <w:rFonts w:ascii="Times New Roman" w:hAnsi="Times New Roman" w:cs="Times New Roman"/>
          <w:sz w:val="24"/>
          <w:szCs w:val="24"/>
        </w:rPr>
        <w:t>(Núñez, 2007, p. 196).</w:t>
      </w:r>
    </w:p>
    <w:p w14:paraId="689FA3E8" w14:textId="77777777" w:rsidR="00736994" w:rsidRPr="00284A57" w:rsidRDefault="00736994" w:rsidP="0073699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Visionarse en la vida social como “</w:t>
      </w:r>
      <w:r w:rsidRPr="00284A57">
        <w:rPr>
          <w:rFonts w:ascii="Times New Roman" w:hAnsi="Times New Roman" w:cs="Times New Roman"/>
          <w:i/>
          <w:sz w:val="24"/>
          <w:szCs w:val="24"/>
        </w:rPr>
        <w:t>masculino y muy hombre</w:t>
      </w:r>
      <w:r w:rsidRPr="00284A57">
        <w:rPr>
          <w:rFonts w:ascii="Times New Roman" w:hAnsi="Times New Roman" w:cs="Times New Roman"/>
          <w:sz w:val="24"/>
          <w:szCs w:val="24"/>
        </w:rPr>
        <w:t>”, conlleva una tarea ardua para los hombres que pretenden llegar a ese ideal. La homosexualidad y todas aquellas prácticas sexuales (homoeróticas) que no se encu</w:t>
      </w:r>
      <w:r>
        <w:rPr>
          <w:rFonts w:ascii="Times New Roman" w:hAnsi="Times New Roman" w:cs="Times New Roman"/>
          <w:sz w:val="24"/>
          <w:szCs w:val="24"/>
        </w:rPr>
        <w:t>adren</w:t>
      </w:r>
      <w:r w:rsidRPr="00284A57">
        <w:rPr>
          <w:rFonts w:ascii="Times New Roman" w:hAnsi="Times New Roman" w:cs="Times New Roman"/>
          <w:sz w:val="24"/>
          <w:szCs w:val="24"/>
        </w:rPr>
        <w:t xml:space="preserve"> en la esfera de la heterosexualidad representan un punto de otredad que marca los límites en los cuales un “</w:t>
      </w:r>
      <w:r w:rsidRPr="00284A57">
        <w:rPr>
          <w:rFonts w:ascii="Times New Roman" w:hAnsi="Times New Roman" w:cs="Times New Roman"/>
          <w:i/>
          <w:sz w:val="24"/>
          <w:szCs w:val="24"/>
        </w:rPr>
        <w:t>verdadero hombre</w:t>
      </w:r>
      <w:r w:rsidRPr="00284A57">
        <w:rPr>
          <w:rFonts w:ascii="Times New Roman" w:hAnsi="Times New Roman" w:cs="Times New Roman"/>
          <w:sz w:val="24"/>
          <w:szCs w:val="24"/>
        </w:rPr>
        <w:t>” no se debe encontrar. Transgredir estos límites e</w:t>
      </w:r>
      <w:r>
        <w:rPr>
          <w:rFonts w:ascii="Times New Roman" w:hAnsi="Times New Roman" w:cs="Times New Roman"/>
          <w:sz w:val="24"/>
          <w:szCs w:val="24"/>
        </w:rPr>
        <w:t>n las</w:t>
      </w:r>
      <w:r w:rsidRPr="00284A57">
        <w:rPr>
          <w:rFonts w:ascii="Times New Roman" w:hAnsi="Times New Roman" w:cs="Times New Roman"/>
          <w:sz w:val="24"/>
          <w:szCs w:val="24"/>
        </w:rPr>
        <w:t xml:space="preserve"> acciones cotidianas, entre ellas</w:t>
      </w:r>
      <w:r>
        <w:rPr>
          <w:rFonts w:ascii="Times New Roman" w:hAnsi="Times New Roman" w:cs="Times New Roman"/>
          <w:sz w:val="24"/>
          <w:szCs w:val="24"/>
        </w:rPr>
        <w:t xml:space="preserve"> tener</w:t>
      </w:r>
      <w:r w:rsidRPr="00284A57">
        <w:rPr>
          <w:rFonts w:ascii="Times New Roman" w:hAnsi="Times New Roman" w:cs="Times New Roman"/>
          <w:sz w:val="24"/>
          <w:szCs w:val="24"/>
        </w:rPr>
        <w:t xml:space="preserve"> experiencias homoeróticas, representaría un estado de “masculinidad y hombría dudosa”. </w:t>
      </w:r>
    </w:p>
    <w:p w14:paraId="4F5FEDB2" w14:textId="77777777" w:rsidR="00736994" w:rsidRPr="00284A57" w:rsidRDefault="00736994" w:rsidP="0073699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w:t>
      </w:r>
      <w:r w:rsidRPr="00284A57">
        <w:rPr>
          <w:rFonts w:ascii="Times New Roman" w:hAnsi="Times New Roman" w:cs="Times New Roman"/>
          <w:sz w:val="24"/>
          <w:szCs w:val="24"/>
        </w:rPr>
        <w:t xml:space="preserve">n su libro “Masculinidad e intimidad: identidad, sexualidad y sida”, </w:t>
      </w:r>
      <w:r>
        <w:rPr>
          <w:rFonts w:ascii="Times New Roman" w:hAnsi="Times New Roman" w:cs="Times New Roman"/>
          <w:sz w:val="24"/>
          <w:szCs w:val="24"/>
        </w:rPr>
        <w:t>Núñez identifica</w:t>
      </w:r>
      <w:r w:rsidRPr="00284A57">
        <w:rPr>
          <w:rFonts w:ascii="Times New Roman" w:hAnsi="Times New Roman" w:cs="Times New Roman"/>
          <w:sz w:val="24"/>
          <w:szCs w:val="24"/>
        </w:rPr>
        <w:t xml:space="preserve"> una serie de dispositivos discursivos que apuntan sobre un </w:t>
      </w:r>
      <w:r>
        <w:rPr>
          <w:rFonts w:ascii="Times New Roman" w:hAnsi="Times New Roman" w:cs="Times New Roman"/>
          <w:sz w:val="24"/>
          <w:szCs w:val="24"/>
        </w:rPr>
        <w:t xml:space="preserve">mandato </w:t>
      </w:r>
      <w:r w:rsidRPr="00284A57">
        <w:rPr>
          <w:rFonts w:ascii="Times New Roman" w:hAnsi="Times New Roman" w:cs="Times New Roman"/>
          <w:sz w:val="24"/>
          <w:szCs w:val="24"/>
        </w:rPr>
        <w:t>social que se ejerce desde la masculinidad, regulando las posibilidades de una sexualidad abiertamente homoer</w:t>
      </w:r>
      <w:r>
        <w:rPr>
          <w:rFonts w:ascii="Times New Roman" w:hAnsi="Times New Roman" w:cs="Times New Roman"/>
          <w:sz w:val="24"/>
          <w:szCs w:val="24"/>
        </w:rPr>
        <w:t>ó</w:t>
      </w:r>
      <w:r w:rsidRPr="00284A57">
        <w:rPr>
          <w:rFonts w:ascii="Times New Roman" w:hAnsi="Times New Roman" w:cs="Times New Roman"/>
          <w:sz w:val="24"/>
          <w:szCs w:val="24"/>
        </w:rPr>
        <w:t xml:space="preserve">tica. Una </w:t>
      </w:r>
      <w:r>
        <w:rPr>
          <w:rFonts w:ascii="Times New Roman" w:hAnsi="Times New Roman" w:cs="Times New Roman"/>
          <w:sz w:val="24"/>
          <w:szCs w:val="24"/>
        </w:rPr>
        <w:t>expresión mejicana</w:t>
      </w:r>
      <w:r w:rsidRPr="00284A57">
        <w:rPr>
          <w:rFonts w:ascii="Times New Roman" w:hAnsi="Times New Roman" w:cs="Times New Roman"/>
          <w:sz w:val="24"/>
          <w:szCs w:val="24"/>
        </w:rPr>
        <w:t xml:space="preserve"> que </w:t>
      </w:r>
      <w:r>
        <w:rPr>
          <w:rFonts w:ascii="Times New Roman" w:hAnsi="Times New Roman" w:cs="Times New Roman"/>
          <w:sz w:val="24"/>
          <w:szCs w:val="24"/>
        </w:rPr>
        <w:t>hace</w:t>
      </w:r>
      <w:r w:rsidRPr="00284A57">
        <w:rPr>
          <w:rFonts w:ascii="Times New Roman" w:hAnsi="Times New Roman" w:cs="Times New Roman"/>
          <w:sz w:val="24"/>
          <w:szCs w:val="24"/>
        </w:rPr>
        <w:t xml:space="preserve"> parte de estos dispositivos</w:t>
      </w:r>
      <w:r>
        <w:rPr>
          <w:rFonts w:ascii="Times New Roman" w:hAnsi="Times New Roman" w:cs="Times New Roman"/>
          <w:sz w:val="24"/>
          <w:szCs w:val="24"/>
        </w:rPr>
        <w:t xml:space="preserve"> </w:t>
      </w:r>
      <w:r w:rsidRPr="00284A57">
        <w:rPr>
          <w:rFonts w:ascii="Times New Roman" w:hAnsi="Times New Roman" w:cs="Times New Roman"/>
          <w:sz w:val="24"/>
          <w:szCs w:val="24"/>
        </w:rPr>
        <w:t>es la de “no rajars</w:t>
      </w:r>
      <w:r>
        <w:rPr>
          <w:rFonts w:ascii="Times New Roman" w:hAnsi="Times New Roman" w:cs="Times New Roman"/>
          <w:sz w:val="24"/>
          <w:szCs w:val="24"/>
        </w:rPr>
        <w:t>e</w:t>
      </w:r>
      <w:r>
        <w:rPr>
          <w:rStyle w:val="Refdenotaalpie"/>
          <w:rFonts w:ascii="Times New Roman" w:hAnsi="Times New Roman" w:cs="Times New Roman"/>
          <w:sz w:val="24"/>
          <w:szCs w:val="24"/>
        </w:rPr>
        <w:footnoteReference w:id="37"/>
      </w:r>
      <w:r w:rsidRPr="00284A57">
        <w:rPr>
          <w:rFonts w:ascii="Times New Roman" w:hAnsi="Times New Roman" w:cs="Times New Roman"/>
          <w:sz w:val="24"/>
          <w:szCs w:val="24"/>
        </w:rPr>
        <w:t xml:space="preserve">”, </w:t>
      </w:r>
      <w:r>
        <w:rPr>
          <w:rFonts w:ascii="Times New Roman" w:hAnsi="Times New Roman" w:cs="Times New Roman"/>
          <w:sz w:val="24"/>
          <w:szCs w:val="24"/>
        </w:rPr>
        <w:t xml:space="preserve">que </w:t>
      </w:r>
      <w:r w:rsidRPr="00284A57">
        <w:rPr>
          <w:rFonts w:ascii="Times New Roman" w:hAnsi="Times New Roman" w:cs="Times New Roman"/>
          <w:sz w:val="24"/>
          <w:szCs w:val="24"/>
        </w:rPr>
        <w:t xml:space="preserve">el autor explica de la siguiente forma:  </w:t>
      </w:r>
    </w:p>
    <w:p w14:paraId="2E2EAD84" w14:textId="77777777" w:rsidR="00736994" w:rsidRPr="00284A57" w:rsidRDefault="00736994" w:rsidP="00736994">
      <w:pPr>
        <w:spacing w:after="0" w:line="360" w:lineRule="auto"/>
        <w:ind w:left="567" w:right="521"/>
        <w:jc w:val="both"/>
        <w:rPr>
          <w:rFonts w:ascii="Times New Roman" w:hAnsi="Times New Roman" w:cs="Times New Roman"/>
          <w:sz w:val="24"/>
          <w:szCs w:val="24"/>
        </w:rPr>
      </w:pPr>
      <w:r w:rsidRPr="00284A57">
        <w:rPr>
          <w:rFonts w:ascii="Times New Roman" w:hAnsi="Times New Roman" w:cs="Times New Roman"/>
          <w:sz w:val="24"/>
          <w:szCs w:val="24"/>
        </w:rPr>
        <w:t xml:space="preserve">El control social sobre el rajarse evidencia, al mismo tiempo, la exigencia social de reactivar cotidianamente las fronteras de la subjetividad, en especial de los hombres. Tal exigencia recurre a la amenaza del estigma y de otredades previamente construidas como inferiores o denigrantes: la feminidad y la homosexualidad. La homofobia y la misoginia, las dos caras del sexismo, son piezas clave en esta tecnología de poder sobre la identidad masculina y las posibilidades de intimar (2007, p. 199). </w:t>
      </w:r>
    </w:p>
    <w:p w14:paraId="4FC3715A" w14:textId="77777777" w:rsidR="00736994" w:rsidRPr="00284A57" w:rsidRDefault="00736994" w:rsidP="00736994">
      <w:pPr>
        <w:spacing w:after="0" w:line="360" w:lineRule="auto"/>
        <w:ind w:left="567" w:right="521"/>
        <w:jc w:val="both"/>
        <w:rPr>
          <w:rFonts w:ascii="Times New Roman" w:hAnsi="Times New Roman" w:cs="Times New Roman"/>
          <w:sz w:val="24"/>
          <w:szCs w:val="24"/>
        </w:rPr>
      </w:pPr>
    </w:p>
    <w:p w14:paraId="17E05FB7" w14:textId="77777777" w:rsidR="00736994" w:rsidRPr="00284A57" w:rsidRDefault="00736994" w:rsidP="0073699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Para el autor que </w:t>
      </w:r>
      <w:r w:rsidRPr="00284A57">
        <w:rPr>
          <w:rFonts w:ascii="Times New Roman" w:hAnsi="Times New Roman" w:cs="Times New Roman"/>
          <w:sz w:val="24"/>
          <w:szCs w:val="24"/>
        </w:rPr>
        <w:t xml:space="preserve">un hombre tenga intimidad con otro hombre </w:t>
      </w:r>
      <w:r>
        <w:rPr>
          <w:rFonts w:ascii="Times New Roman" w:hAnsi="Times New Roman" w:cs="Times New Roman"/>
          <w:sz w:val="24"/>
          <w:szCs w:val="24"/>
        </w:rPr>
        <w:t xml:space="preserve">no implica necesariamente que </w:t>
      </w:r>
      <w:r w:rsidRPr="00284A57">
        <w:rPr>
          <w:rFonts w:ascii="Times New Roman" w:hAnsi="Times New Roman" w:cs="Times New Roman"/>
          <w:sz w:val="24"/>
          <w:szCs w:val="24"/>
        </w:rPr>
        <w:t>sea considerado como parte de esa otredad no deseada (feminidad/homosexualidad)</w:t>
      </w:r>
      <w:r>
        <w:rPr>
          <w:rFonts w:ascii="Times New Roman" w:hAnsi="Times New Roman" w:cs="Times New Roman"/>
          <w:sz w:val="24"/>
          <w:szCs w:val="24"/>
        </w:rPr>
        <w:t>. H</w:t>
      </w:r>
      <w:r w:rsidRPr="00284A57">
        <w:rPr>
          <w:rFonts w:ascii="Times New Roman" w:hAnsi="Times New Roman" w:cs="Times New Roman"/>
          <w:sz w:val="24"/>
          <w:szCs w:val="24"/>
        </w:rPr>
        <w:t>ay espacios de clandestinidad donde se dan prácticas sexuales</w:t>
      </w:r>
      <w:r>
        <w:rPr>
          <w:rFonts w:ascii="Times New Roman" w:hAnsi="Times New Roman" w:cs="Times New Roman"/>
          <w:sz w:val="24"/>
          <w:szCs w:val="24"/>
        </w:rPr>
        <w:t xml:space="preserve"> entre varones que no necesariamente se apoyan en el reconocimiento de una relación homosexual. </w:t>
      </w:r>
      <w:r w:rsidRPr="00284A57">
        <w:rPr>
          <w:rFonts w:ascii="Times New Roman" w:hAnsi="Times New Roman" w:cs="Times New Roman"/>
          <w:sz w:val="24"/>
          <w:szCs w:val="24"/>
        </w:rPr>
        <w:t xml:space="preserve">Por lo tanto, </w:t>
      </w:r>
      <w:r w:rsidRPr="00284A57">
        <w:rPr>
          <w:rFonts w:ascii="Times New Roman" w:hAnsi="Times New Roman" w:cs="Times New Roman"/>
          <w:i/>
          <w:sz w:val="24"/>
          <w:szCs w:val="24"/>
        </w:rPr>
        <w:t xml:space="preserve">el fenómeno homoerótico no es uno solo. No hay una homosexualidad, con diferentes nombres, sino diferentes maneras de organizar la intimidad afectiva, corporal y sexual entre personas del mismo sexo, con diferentes implicaciones de subjetividad, de identidad, de poder y resistencia </w:t>
      </w:r>
      <w:r w:rsidRPr="00284A57">
        <w:rPr>
          <w:rFonts w:ascii="Times New Roman" w:hAnsi="Times New Roman" w:cs="Times New Roman"/>
          <w:sz w:val="24"/>
          <w:szCs w:val="24"/>
        </w:rPr>
        <w:t xml:space="preserve">(Núñez, 2007, p. 219). </w:t>
      </w:r>
    </w:p>
    <w:p w14:paraId="15C4B70A" w14:textId="77777777" w:rsidR="00736994" w:rsidRDefault="00736994" w:rsidP="00736994">
      <w:pPr>
        <w:spacing w:after="0" w:line="360" w:lineRule="auto"/>
        <w:jc w:val="both"/>
        <w:rPr>
          <w:rFonts w:ascii="Times New Roman" w:hAnsi="Times New Roman" w:cs="Times New Roman"/>
          <w:sz w:val="24"/>
          <w:szCs w:val="24"/>
        </w:rPr>
      </w:pPr>
      <w:r w:rsidRPr="00284A57">
        <w:rPr>
          <w:rFonts w:ascii="Times New Roman" w:hAnsi="Times New Roman" w:cs="Times New Roman"/>
          <w:sz w:val="24"/>
          <w:szCs w:val="24"/>
        </w:rPr>
        <w:t xml:space="preserve">          </w:t>
      </w:r>
      <w:r>
        <w:rPr>
          <w:rFonts w:ascii="Times New Roman" w:hAnsi="Times New Roman" w:cs="Times New Roman"/>
          <w:sz w:val="24"/>
          <w:szCs w:val="24"/>
        </w:rPr>
        <w:t>L</w:t>
      </w:r>
      <w:r w:rsidRPr="00284A57">
        <w:rPr>
          <w:rFonts w:ascii="Times New Roman" w:hAnsi="Times New Roman" w:cs="Times New Roman"/>
          <w:sz w:val="24"/>
          <w:szCs w:val="24"/>
        </w:rPr>
        <w:t xml:space="preserve">os hombres viven su cotidianidad </w:t>
      </w:r>
      <w:r>
        <w:rPr>
          <w:rFonts w:ascii="Times New Roman" w:hAnsi="Times New Roman" w:cs="Times New Roman"/>
          <w:sz w:val="24"/>
          <w:szCs w:val="24"/>
        </w:rPr>
        <w:t xml:space="preserve">bajo </w:t>
      </w:r>
      <w:r w:rsidRPr="00284A57">
        <w:rPr>
          <w:rFonts w:ascii="Times New Roman" w:hAnsi="Times New Roman" w:cs="Times New Roman"/>
          <w:sz w:val="24"/>
          <w:szCs w:val="24"/>
        </w:rPr>
        <w:t>una estricta normativa</w:t>
      </w:r>
      <w:r>
        <w:rPr>
          <w:rFonts w:ascii="Times New Roman" w:hAnsi="Times New Roman" w:cs="Times New Roman"/>
          <w:sz w:val="24"/>
          <w:szCs w:val="24"/>
        </w:rPr>
        <w:t xml:space="preserve"> </w:t>
      </w:r>
      <w:r w:rsidRPr="00284A57">
        <w:rPr>
          <w:rFonts w:ascii="Times New Roman" w:hAnsi="Times New Roman" w:cs="Times New Roman"/>
          <w:sz w:val="24"/>
          <w:szCs w:val="24"/>
        </w:rPr>
        <w:t>que l</w:t>
      </w:r>
      <w:r>
        <w:rPr>
          <w:rFonts w:ascii="Times New Roman" w:hAnsi="Times New Roman" w:cs="Times New Roman"/>
          <w:sz w:val="24"/>
          <w:szCs w:val="24"/>
        </w:rPr>
        <w:t>o</w:t>
      </w:r>
      <w:r w:rsidRPr="00284A57">
        <w:rPr>
          <w:rFonts w:ascii="Times New Roman" w:hAnsi="Times New Roman" w:cs="Times New Roman"/>
          <w:sz w:val="24"/>
          <w:szCs w:val="24"/>
        </w:rPr>
        <w:t xml:space="preserve">s obliga a cumplir con todos los requerimientos necesarios para que sus acciones no estén relacionadas con lo femenino y lo homoerótico. Por tal motivo, las posibilidades de experimentar relaciones homoeróticas </w:t>
      </w:r>
      <w:r>
        <w:rPr>
          <w:rFonts w:ascii="Times New Roman" w:hAnsi="Times New Roman" w:cs="Times New Roman"/>
          <w:sz w:val="24"/>
          <w:szCs w:val="24"/>
        </w:rPr>
        <w:t>deben ser</w:t>
      </w:r>
      <w:r w:rsidRPr="00284A57">
        <w:rPr>
          <w:rFonts w:ascii="Times New Roman" w:hAnsi="Times New Roman" w:cs="Times New Roman"/>
          <w:sz w:val="24"/>
          <w:szCs w:val="24"/>
        </w:rPr>
        <w:t xml:space="preserve"> reprimidas</w:t>
      </w:r>
      <w:r>
        <w:rPr>
          <w:rFonts w:ascii="Times New Roman" w:hAnsi="Times New Roman" w:cs="Times New Roman"/>
          <w:sz w:val="24"/>
          <w:szCs w:val="24"/>
        </w:rPr>
        <w:t>,</w:t>
      </w:r>
      <w:r w:rsidRPr="00284A57">
        <w:rPr>
          <w:rFonts w:ascii="Times New Roman" w:hAnsi="Times New Roman" w:cs="Times New Roman"/>
          <w:sz w:val="24"/>
          <w:szCs w:val="24"/>
        </w:rPr>
        <w:t xml:space="preserve"> generándose un fuerte control de dicho deseo</w:t>
      </w:r>
      <w:r>
        <w:rPr>
          <w:rFonts w:ascii="Times New Roman" w:hAnsi="Times New Roman" w:cs="Times New Roman"/>
          <w:sz w:val="24"/>
          <w:szCs w:val="24"/>
        </w:rPr>
        <w:t>. Para dar curso al deseo reprimido l</w:t>
      </w:r>
      <w:r w:rsidRPr="00284A57">
        <w:rPr>
          <w:rFonts w:ascii="Times New Roman" w:hAnsi="Times New Roman" w:cs="Times New Roman"/>
          <w:sz w:val="24"/>
          <w:szCs w:val="24"/>
        </w:rPr>
        <w:t xml:space="preserve">as prácticas </w:t>
      </w:r>
      <w:r>
        <w:rPr>
          <w:rFonts w:ascii="Times New Roman" w:hAnsi="Times New Roman" w:cs="Times New Roman"/>
          <w:sz w:val="24"/>
          <w:szCs w:val="24"/>
        </w:rPr>
        <w:t xml:space="preserve">sexuales </w:t>
      </w:r>
      <w:r w:rsidRPr="00284A57">
        <w:rPr>
          <w:rFonts w:ascii="Times New Roman" w:hAnsi="Times New Roman" w:cs="Times New Roman"/>
          <w:sz w:val="24"/>
          <w:szCs w:val="24"/>
        </w:rPr>
        <w:t xml:space="preserve">se llevan a cabo en la clandestinidad e incluso </w:t>
      </w:r>
      <w:r>
        <w:rPr>
          <w:rFonts w:ascii="Times New Roman" w:hAnsi="Times New Roman" w:cs="Times New Roman"/>
          <w:sz w:val="24"/>
          <w:szCs w:val="24"/>
        </w:rPr>
        <w:t xml:space="preserve">pueden </w:t>
      </w:r>
      <w:r w:rsidRPr="00284A57">
        <w:rPr>
          <w:rFonts w:ascii="Times New Roman" w:hAnsi="Times New Roman" w:cs="Times New Roman"/>
          <w:sz w:val="24"/>
          <w:szCs w:val="24"/>
        </w:rPr>
        <w:t>representa</w:t>
      </w:r>
      <w:r>
        <w:rPr>
          <w:rFonts w:ascii="Times New Roman" w:hAnsi="Times New Roman" w:cs="Times New Roman"/>
          <w:sz w:val="24"/>
          <w:szCs w:val="24"/>
        </w:rPr>
        <w:t>rse</w:t>
      </w:r>
      <w:r w:rsidRPr="00284A57">
        <w:rPr>
          <w:rFonts w:ascii="Times New Roman" w:hAnsi="Times New Roman" w:cs="Times New Roman"/>
          <w:sz w:val="24"/>
          <w:szCs w:val="24"/>
        </w:rPr>
        <w:t xml:space="preserve"> como parte de una cultura de camaradería y amistad que busca mantener un perfil predominante de masculinidad, donde los hombres que se encuentran en estos contextos buscan con mayor afán reafirma</w:t>
      </w:r>
      <w:r>
        <w:rPr>
          <w:rFonts w:ascii="Times New Roman" w:hAnsi="Times New Roman" w:cs="Times New Roman"/>
          <w:sz w:val="24"/>
          <w:szCs w:val="24"/>
        </w:rPr>
        <w:t>r</w:t>
      </w:r>
      <w:r w:rsidRPr="00284A57">
        <w:rPr>
          <w:rFonts w:ascii="Times New Roman" w:hAnsi="Times New Roman" w:cs="Times New Roman"/>
          <w:sz w:val="24"/>
          <w:szCs w:val="24"/>
        </w:rPr>
        <w:t xml:space="preserve"> su hombría ante los demás. </w:t>
      </w:r>
    </w:p>
    <w:p w14:paraId="36AEC004" w14:textId="77777777" w:rsidR="00736994" w:rsidRPr="00284A57" w:rsidRDefault="00736994" w:rsidP="00736994">
      <w:pPr>
        <w:spacing w:after="0" w:line="360" w:lineRule="auto"/>
        <w:ind w:firstLine="708"/>
        <w:jc w:val="both"/>
        <w:rPr>
          <w:rFonts w:ascii="Times New Roman" w:hAnsi="Times New Roman" w:cs="Times New Roman"/>
          <w:sz w:val="24"/>
          <w:szCs w:val="24"/>
        </w:rPr>
      </w:pPr>
      <w:r w:rsidRPr="00284A57">
        <w:rPr>
          <w:rFonts w:ascii="Times New Roman" w:hAnsi="Times New Roman" w:cs="Times New Roman"/>
          <w:sz w:val="24"/>
          <w:szCs w:val="24"/>
        </w:rPr>
        <w:t xml:space="preserve">Benno de </w:t>
      </w:r>
      <w:r>
        <w:rPr>
          <w:rFonts w:ascii="Times New Roman" w:hAnsi="Times New Roman" w:cs="Times New Roman"/>
          <w:sz w:val="24"/>
          <w:szCs w:val="24"/>
        </w:rPr>
        <w:t>K</w:t>
      </w:r>
      <w:r w:rsidRPr="00284A57">
        <w:rPr>
          <w:rFonts w:ascii="Times New Roman" w:hAnsi="Times New Roman" w:cs="Times New Roman"/>
          <w:sz w:val="24"/>
          <w:szCs w:val="24"/>
        </w:rPr>
        <w:t xml:space="preserve">eijzer sostiene que </w:t>
      </w:r>
      <w:r w:rsidRPr="00284A57">
        <w:rPr>
          <w:rFonts w:ascii="Times New Roman" w:hAnsi="Times New Roman" w:cs="Times New Roman"/>
          <w:i/>
          <w:sz w:val="24"/>
          <w:szCs w:val="24"/>
        </w:rPr>
        <w:t>“lo que llamamos masculinidad es a menudo una valla que nos protege de ser descubiertos como un fraude, un conjunto exagerado de actividades que impide a los demás ver dentro de nosotros, y un esfuerzo frenético para mantener a raya aquellos miedos que están dentro de nosotros”</w:t>
      </w:r>
      <w:r w:rsidRPr="00284A57">
        <w:rPr>
          <w:rFonts w:ascii="Times New Roman" w:hAnsi="Times New Roman" w:cs="Times New Roman"/>
          <w:sz w:val="24"/>
          <w:szCs w:val="24"/>
        </w:rPr>
        <w:t xml:space="preserve"> (1997, p. 56). Es por eso que la </w:t>
      </w:r>
      <w:r>
        <w:rPr>
          <w:rFonts w:ascii="Times New Roman" w:hAnsi="Times New Roman" w:cs="Times New Roman"/>
          <w:sz w:val="24"/>
          <w:szCs w:val="24"/>
        </w:rPr>
        <w:t xml:space="preserve">(auto)referencia a los cánones de la </w:t>
      </w:r>
      <w:r w:rsidRPr="00284A57">
        <w:rPr>
          <w:rFonts w:ascii="Times New Roman" w:hAnsi="Times New Roman" w:cs="Times New Roman"/>
          <w:sz w:val="24"/>
          <w:szCs w:val="24"/>
        </w:rPr>
        <w:t xml:space="preserve">masculinidad hegemónica, así como la clandestinidad son dos elementos fundamentales que los HSH utilizan </w:t>
      </w:r>
      <w:r>
        <w:rPr>
          <w:rFonts w:ascii="Times New Roman" w:hAnsi="Times New Roman" w:cs="Times New Roman"/>
          <w:sz w:val="24"/>
          <w:szCs w:val="24"/>
        </w:rPr>
        <w:t xml:space="preserve">para </w:t>
      </w:r>
      <w:r w:rsidRPr="00284A57">
        <w:rPr>
          <w:rFonts w:ascii="Times New Roman" w:hAnsi="Times New Roman" w:cs="Times New Roman"/>
          <w:sz w:val="24"/>
          <w:szCs w:val="24"/>
        </w:rPr>
        <w:t>sostener socialmente su identidad heterosexual sin ser señalados como homosexuales o desviados</w:t>
      </w:r>
      <w:r>
        <w:rPr>
          <w:rFonts w:ascii="Times New Roman" w:hAnsi="Times New Roman" w:cs="Times New Roman"/>
          <w:sz w:val="24"/>
          <w:szCs w:val="24"/>
        </w:rPr>
        <w:t>.</w:t>
      </w:r>
      <w:r w:rsidRPr="00284A57">
        <w:rPr>
          <w:rFonts w:ascii="Times New Roman" w:hAnsi="Times New Roman" w:cs="Times New Roman"/>
          <w:sz w:val="24"/>
          <w:szCs w:val="24"/>
        </w:rPr>
        <w:t xml:space="preserve"> </w:t>
      </w:r>
    </w:p>
    <w:p w14:paraId="69093AEF" w14:textId="77777777" w:rsidR="00736994" w:rsidRDefault="00736994" w:rsidP="00736994">
      <w:pPr>
        <w:spacing w:after="0" w:line="360" w:lineRule="auto"/>
        <w:jc w:val="both"/>
        <w:rPr>
          <w:rFonts w:ascii="Times New Roman" w:hAnsi="Times New Roman" w:cs="Times New Roman"/>
          <w:sz w:val="24"/>
          <w:szCs w:val="24"/>
        </w:rPr>
      </w:pPr>
    </w:p>
    <w:p w14:paraId="2226C8BB" w14:textId="77777777" w:rsidR="00736994" w:rsidRPr="00284A57" w:rsidRDefault="00736994" w:rsidP="00736994">
      <w:pPr>
        <w:spacing w:after="0" w:line="360" w:lineRule="auto"/>
        <w:jc w:val="both"/>
        <w:rPr>
          <w:rFonts w:ascii="Times New Roman" w:hAnsi="Times New Roman" w:cs="Times New Roman"/>
          <w:i/>
          <w:sz w:val="24"/>
          <w:szCs w:val="24"/>
        </w:rPr>
      </w:pPr>
      <w:r w:rsidRPr="00284A57">
        <w:rPr>
          <w:rFonts w:ascii="Times New Roman" w:hAnsi="Times New Roman" w:cs="Times New Roman"/>
          <w:i/>
          <w:sz w:val="24"/>
          <w:szCs w:val="24"/>
        </w:rPr>
        <w:t xml:space="preserve">Representaciones de la masculinidad en HSH </w:t>
      </w:r>
      <w:r>
        <w:rPr>
          <w:rFonts w:ascii="Times New Roman" w:hAnsi="Times New Roman" w:cs="Times New Roman"/>
          <w:i/>
          <w:sz w:val="24"/>
          <w:szCs w:val="24"/>
        </w:rPr>
        <w:t>catamarqueños</w:t>
      </w:r>
    </w:p>
    <w:p w14:paraId="44EF629C" w14:textId="77777777" w:rsidR="00736994" w:rsidRPr="00284A57" w:rsidRDefault="00736994" w:rsidP="00736994">
      <w:pPr>
        <w:spacing w:after="0"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los capítulos iniciales hemos planteado los dilemas que plantea el uso de la categoría HSH, en tanto categoría surgida en el contexto epidemiológico que tensiona los enfoques centrados en la identidad y la orientación sexual de los diferentes colectivos de la diversidad sexo-genérica. En principio, los propios sujetos entrevistados en el trabajo de campo se asumen como heterosexuales que ocasionalmente experimentan prácticas homoeróticas. En este apartado presentamos las </w:t>
      </w:r>
      <w:r w:rsidRPr="00284A57">
        <w:rPr>
          <w:rFonts w:ascii="Times New Roman" w:hAnsi="Times New Roman" w:cs="Times New Roman"/>
          <w:sz w:val="24"/>
          <w:szCs w:val="24"/>
          <w:lang w:val="es-MX"/>
        </w:rPr>
        <w:t xml:space="preserve">concepciones que </w:t>
      </w:r>
      <w:r>
        <w:rPr>
          <w:rFonts w:ascii="Times New Roman" w:hAnsi="Times New Roman" w:cs="Times New Roman"/>
          <w:sz w:val="24"/>
          <w:szCs w:val="24"/>
          <w:lang w:val="es-MX"/>
        </w:rPr>
        <w:t xml:space="preserve">los entrevistados </w:t>
      </w:r>
      <w:r w:rsidRPr="00284A57">
        <w:rPr>
          <w:rFonts w:ascii="Times New Roman" w:hAnsi="Times New Roman" w:cs="Times New Roman"/>
          <w:sz w:val="24"/>
          <w:szCs w:val="24"/>
          <w:lang w:val="es-MX"/>
        </w:rPr>
        <w:t xml:space="preserve">tienen sobre la masculinidad, </w:t>
      </w:r>
      <w:r>
        <w:rPr>
          <w:rFonts w:ascii="Times New Roman" w:hAnsi="Times New Roman" w:cs="Times New Roman"/>
          <w:sz w:val="24"/>
          <w:szCs w:val="24"/>
          <w:lang w:val="es-MX"/>
        </w:rPr>
        <w:t>identidad genérica a la que adscriben. Ellos manifiestan:</w:t>
      </w:r>
    </w:p>
    <w:p w14:paraId="2EA6C8C0" w14:textId="77777777" w:rsidR="00736994" w:rsidRDefault="00736994" w:rsidP="00736994">
      <w:pPr>
        <w:spacing w:after="0"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“Es cuando un ser humano nace con pene en vez de vagina. Una persona que actué de manera normal</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que no sea afeminado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que en su vestimenta sea propia a la de un hombre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zapato masculino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pantalón de hombre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remeras con corte de hombre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sin maquillaje</w:t>
      </w:r>
      <w:r>
        <w:rPr>
          <w:rFonts w:ascii="Times New Roman" w:hAnsi="Times New Roman" w:cs="Times New Roman"/>
          <w:i/>
          <w:sz w:val="24"/>
          <w:szCs w:val="24"/>
          <w:lang w:val="es-MX"/>
        </w:rPr>
        <w:t>. U</w:t>
      </w:r>
      <w:r w:rsidRPr="00284A57">
        <w:rPr>
          <w:rFonts w:ascii="Times New Roman" w:hAnsi="Times New Roman" w:cs="Times New Roman"/>
          <w:i/>
          <w:sz w:val="24"/>
          <w:szCs w:val="24"/>
          <w:lang w:val="es-MX"/>
        </w:rPr>
        <w:t>n hombre afeminado se maquilla, se pone pestañas, se deja las uñas largas</w:t>
      </w:r>
      <w:r>
        <w:rPr>
          <w:rFonts w:ascii="Times New Roman" w:hAnsi="Times New Roman" w:cs="Times New Roman"/>
          <w:i/>
          <w:sz w:val="24"/>
          <w:szCs w:val="24"/>
          <w:lang w:val="es-MX"/>
        </w:rPr>
        <w:t xml:space="preserve">; </w:t>
      </w:r>
      <w:r w:rsidRPr="00284A57">
        <w:rPr>
          <w:rFonts w:ascii="Times New Roman" w:hAnsi="Times New Roman" w:cs="Times New Roman"/>
          <w:i/>
          <w:sz w:val="24"/>
          <w:szCs w:val="24"/>
          <w:lang w:val="es-MX"/>
        </w:rPr>
        <w:t xml:space="preserve">su actitud </w:t>
      </w:r>
      <w:r>
        <w:rPr>
          <w:rFonts w:ascii="Times New Roman" w:hAnsi="Times New Roman" w:cs="Times New Roman"/>
          <w:i/>
          <w:sz w:val="24"/>
          <w:szCs w:val="24"/>
          <w:lang w:val="es-MX"/>
        </w:rPr>
        <w:t>e</w:t>
      </w:r>
      <w:r w:rsidRPr="00284A57">
        <w:rPr>
          <w:rFonts w:ascii="Times New Roman" w:hAnsi="Times New Roman" w:cs="Times New Roman"/>
          <w:i/>
          <w:sz w:val="24"/>
          <w:szCs w:val="24"/>
          <w:lang w:val="es-MX"/>
        </w:rPr>
        <w:t>s similar a la de una mujer, que su voz sea delgada como la de una mujer</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que su caminar sea sensual como el de la mujer”</w:t>
      </w:r>
      <w:r w:rsidRPr="00284A57">
        <w:rPr>
          <w:rFonts w:ascii="Times New Roman" w:hAnsi="Times New Roman" w:cs="Times New Roman"/>
          <w:sz w:val="24"/>
          <w:szCs w:val="24"/>
          <w:lang w:val="es-MX"/>
        </w:rPr>
        <w:t xml:space="preserve"> (HSH02). </w:t>
      </w:r>
    </w:p>
    <w:p w14:paraId="4F702B91" w14:textId="77777777" w:rsidR="00736994" w:rsidRPr="00284A57" w:rsidRDefault="00736994" w:rsidP="00736994">
      <w:pPr>
        <w:spacing w:after="0" w:line="360" w:lineRule="auto"/>
        <w:ind w:left="567" w:right="566"/>
        <w:contextualSpacing/>
        <w:jc w:val="both"/>
        <w:rPr>
          <w:rFonts w:ascii="Times New Roman" w:hAnsi="Times New Roman" w:cs="Times New Roman"/>
          <w:sz w:val="24"/>
          <w:szCs w:val="24"/>
          <w:lang w:val="es-MX"/>
        </w:rPr>
      </w:pPr>
    </w:p>
    <w:p w14:paraId="1D442DE6" w14:textId="77777777" w:rsidR="00736994" w:rsidRPr="00284A57" w:rsidRDefault="00736994" w:rsidP="00736994">
      <w:pPr>
        <w:spacing w:after="0"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“No sé, entiendo que la persona se vea como un hombre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 xml:space="preserve">o </w:t>
      </w:r>
      <w:r w:rsidRPr="00284A57">
        <w:rPr>
          <w:rFonts w:ascii="Times New Roman" w:hAnsi="Times New Roman" w:cs="Times New Roman"/>
          <w:i/>
          <w:sz w:val="24"/>
          <w:szCs w:val="24"/>
          <w:lang w:val="es-MX"/>
        </w:rPr>
        <w:t>sea que no sea afeminado, no sé. Tiene que tener una posición del cuerpo recta, sus actitudes, comportamientos</w:t>
      </w:r>
      <w:r>
        <w:rPr>
          <w:rFonts w:ascii="Times New Roman" w:hAnsi="Times New Roman" w:cs="Times New Roman"/>
          <w:i/>
          <w:sz w:val="24"/>
          <w:szCs w:val="24"/>
          <w:lang w:val="es-MX"/>
        </w:rPr>
        <w:t>. N</w:t>
      </w:r>
      <w:r w:rsidRPr="00284A57">
        <w:rPr>
          <w:rFonts w:ascii="Times New Roman" w:hAnsi="Times New Roman" w:cs="Times New Roman"/>
          <w:i/>
          <w:sz w:val="24"/>
          <w:szCs w:val="24"/>
          <w:lang w:val="es-MX"/>
        </w:rPr>
        <w:t>o tiene que ver con lo físico, que lo veas que no se disfrace, que no se vista como mujer, que se ponga ropa de hombre, no me voy a poner una pollera, por ejemplo. Cuando está hablando los gestos no deben de ser afeminados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por ejemplo, doblarte la mano para acá</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para allá</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tocarte la cara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C</w:t>
      </w:r>
      <w:r w:rsidRPr="00284A57">
        <w:rPr>
          <w:rFonts w:ascii="Times New Roman" w:hAnsi="Times New Roman" w:cs="Times New Roman"/>
          <w:i/>
          <w:sz w:val="24"/>
          <w:szCs w:val="24"/>
          <w:lang w:val="es-MX"/>
        </w:rPr>
        <w:t>on la voz si es muy finita no pasa nada, pero ya cuando empez</w:t>
      </w:r>
      <w:r>
        <w:rPr>
          <w:rFonts w:ascii="Times New Roman" w:hAnsi="Times New Roman" w:cs="Times New Roman"/>
          <w:i/>
          <w:sz w:val="24"/>
          <w:szCs w:val="24"/>
          <w:lang w:val="es-MX"/>
        </w:rPr>
        <w:t>á</w:t>
      </w:r>
      <w:r w:rsidRPr="00284A57">
        <w:rPr>
          <w:rFonts w:ascii="Times New Roman" w:hAnsi="Times New Roman" w:cs="Times New Roman"/>
          <w:i/>
          <w:sz w:val="24"/>
          <w:szCs w:val="24"/>
          <w:lang w:val="es-MX"/>
        </w:rPr>
        <w:t>s a irte a lo femenino es otra cosa porque vo</w:t>
      </w:r>
      <w:r>
        <w:rPr>
          <w:rFonts w:ascii="Times New Roman" w:hAnsi="Times New Roman" w:cs="Times New Roman"/>
          <w:i/>
          <w:sz w:val="24"/>
          <w:szCs w:val="24"/>
          <w:lang w:val="es-MX"/>
        </w:rPr>
        <w:t>s</w:t>
      </w:r>
      <w:r w:rsidRPr="00284A57">
        <w:rPr>
          <w:rFonts w:ascii="Times New Roman" w:hAnsi="Times New Roman" w:cs="Times New Roman"/>
          <w:i/>
          <w:sz w:val="24"/>
          <w:szCs w:val="24"/>
          <w:lang w:val="es-MX"/>
        </w:rPr>
        <w:t xml:space="preserve"> podés tener la voz finita pero hablas como hombre</w:t>
      </w:r>
      <w:r>
        <w:rPr>
          <w:rFonts w:ascii="Times New Roman" w:hAnsi="Times New Roman" w:cs="Times New Roman"/>
          <w:i/>
          <w:sz w:val="24"/>
          <w:szCs w:val="24"/>
          <w:lang w:val="es-MX"/>
        </w:rPr>
        <w:t>. A</w:t>
      </w:r>
      <w:r w:rsidRPr="00284A57">
        <w:rPr>
          <w:rFonts w:ascii="Times New Roman" w:hAnsi="Times New Roman" w:cs="Times New Roman"/>
          <w:i/>
          <w:sz w:val="24"/>
          <w:szCs w:val="24"/>
          <w:lang w:val="es-MX"/>
        </w:rPr>
        <w:t xml:space="preserve"> veces no necesita hablar para darte cuenta porque lo ves cómo se para</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or ejemplo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que est</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parado dobladito con la manito en la cintura o tocándose el pelo, peinándose todo el tiempo o tocándose los ojos con los dedos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lo veo como medio femenino eso”</w:t>
      </w:r>
      <w:r w:rsidRPr="00284A57">
        <w:rPr>
          <w:rFonts w:ascii="Times New Roman" w:hAnsi="Times New Roman" w:cs="Times New Roman"/>
          <w:sz w:val="24"/>
          <w:szCs w:val="24"/>
          <w:lang w:val="es-MX"/>
        </w:rPr>
        <w:t xml:space="preserve"> (HSH12). </w:t>
      </w:r>
    </w:p>
    <w:p w14:paraId="5BA18A53" w14:textId="77777777" w:rsidR="00736994" w:rsidRPr="00284A57" w:rsidRDefault="00736994" w:rsidP="00736994">
      <w:pPr>
        <w:spacing w:line="360" w:lineRule="auto"/>
        <w:contextualSpacing/>
        <w:jc w:val="both"/>
        <w:rPr>
          <w:rFonts w:ascii="Times New Roman" w:hAnsi="Times New Roman" w:cs="Times New Roman"/>
          <w:sz w:val="24"/>
          <w:szCs w:val="24"/>
          <w:lang w:val="es-MX"/>
        </w:rPr>
      </w:pPr>
    </w:p>
    <w:p w14:paraId="5F446DB7" w14:textId="77777777" w:rsidR="00736994" w:rsidRDefault="00736994" w:rsidP="00736994">
      <w:pPr>
        <w:spacing w:line="360" w:lineRule="auto"/>
        <w:ind w:firstLine="709"/>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En las respuestas </w:t>
      </w:r>
      <w:r>
        <w:rPr>
          <w:rFonts w:ascii="Times New Roman" w:hAnsi="Times New Roman" w:cs="Times New Roman"/>
          <w:sz w:val="24"/>
          <w:szCs w:val="24"/>
          <w:lang w:val="es-MX"/>
        </w:rPr>
        <w:t xml:space="preserve">anteriores se puede observar con claridad el modo en que el dispositivo de la sexualidad logra su cometido al lograr que los sujetos internalizaran los rasgos estructurantes de la masculinidad. En primer lugar, es clara la relación básica que establecen entre la diferenciación sexual y la división genérica, lo que introduce de hecho la lógica binaria en los modos hegemónicos de construir las representaciones sobre los géneros. Establecida esa primera diferenciación, los entrevistados introducen vinculados a la mostración pública de esos atributos que, bajo la lógica binaria permiten la diferenciación entre “lo/s afeminado/s” y los varones hechos y derechos. </w:t>
      </w:r>
    </w:p>
    <w:p w14:paraId="5F31DDF8"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Lo afeminado es presentado en forma antagónica con lo auténticamente masculino y si bien no es abiertamente rechazado, es desvalorizado. Ser auténticamente masculino no implica solo poseer pene, sino verse como un hombre y comportarse como tal. El cuerpo, los gestos y el timbre de voz conforman el territorio en el que se refleja el grado de masculinidad que es asumido como “natural”, “propio”, “adecuado” y “correcto” según el género. La mostración social de los atributos masculinos se vincula a los modos de uso de los cuerpos en el espacio público y en la interacción social. La caracterización de los varones afeminados los presenta como disfrazados, con una orientación gestual, corporal y estética fuertemente asociada a lo femenino. </w:t>
      </w:r>
    </w:p>
    <w:p w14:paraId="171D60CB"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 Alguien masculino tiene que estar un poco ajustado a lo hombre, en las formas de hablar</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en los gestos, un tono de voz grueso sin hacer tanto uso de la 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L</w:t>
      </w:r>
      <w:r w:rsidRPr="00284A57">
        <w:rPr>
          <w:rFonts w:ascii="Times New Roman" w:hAnsi="Times New Roman" w:cs="Times New Roman"/>
          <w:i/>
          <w:sz w:val="24"/>
          <w:szCs w:val="24"/>
          <w:lang w:val="es-MX"/>
        </w:rPr>
        <w:t>os gestos corporales también, estéticas corporales eso es muy femenino”</w:t>
      </w:r>
      <w:r w:rsidRPr="00284A57">
        <w:rPr>
          <w:rFonts w:ascii="Times New Roman" w:hAnsi="Times New Roman" w:cs="Times New Roman"/>
          <w:sz w:val="24"/>
          <w:szCs w:val="24"/>
          <w:lang w:val="es-MX"/>
        </w:rPr>
        <w:t xml:space="preserve"> (HSH14). </w:t>
      </w:r>
    </w:p>
    <w:p w14:paraId="5D16FC39" w14:textId="77777777" w:rsidR="00736994" w:rsidRPr="00284A57" w:rsidRDefault="00736994" w:rsidP="00736994">
      <w:pPr>
        <w:spacing w:line="360" w:lineRule="auto"/>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ab/>
        <w:t xml:space="preserve">Llama la atención en este registro discursivo la referencia no solo a la voz gruesa (en contraposición a la voz delgada o finita de los afeminados), sino al modo de habla. No hacer uso de la letra s, remite a una forma tosca de hablar; que se contrapone a la urbanidad, la educación y el refinamiento que son considerados como atributos más femeninos.   </w:t>
      </w:r>
    </w:p>
    <w:p w14:paraId="55D7048D"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Otro sentido de </w:t>
      </w:r>
      <w:r w:rsidRPr="00284A57">
        <w:rPr>
          <w:rFonts w:ascii="Times New Roman" w:hAnsi="Times New Roman" w:cs="Times New Roman"/>
          <w:sz w:val="24"/>
          <w:szCs w:val="24"/>
          <w:lang w:val="es-MX"/>
        </w:rPr>
        <w:t xml:space="preserve">la masculinidad </w:t>
      </w:r>
      <w:r>
        <w:rPr>
          <w:rFonts w:ascii="Times New Roman" w:hAnsi="Times New Roman" w:cs="Times New Roman"/>
          <w:sz w:val="24"/>
          <w:szCs w:val="24"/>
          <w:lang w:val="es-MX"/>
        </w:rPr>
        <w:t xml:space="preserve">refiere al carácter </w:t>
      </w:r>
      <w:r w:rsidRPr="00284A57">
        <w:rPr>
          <w:rFonts w:ascii="Times New Roman" w:hAnsi="Times New Roman" w:cs="Times New Roman"/>
          <w:sz w:val="24"/>
          <w:szCs w:val="24"/>
          <w:lang w:val="es-MX"/>
        </w:rPr>
        <w:t>protector que debe de tener un hombre para considerarse masculino</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tal es el caso de la siguiente respuesta:</w:t>
      </w:r>
    </w:p>
    <w:p w14:paraId="34D67A01"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“Si puntualmente te describiría la masculinidad te describiría una persona protectora del otro, el hombre protector”</w:t>
      </w:r>
      <w:r w:rsidRPr="00284A57">
        <w:rPr>
          <w:rFonts w:ascii="Times New Roman" w:hAnsi="Times New Roman" w:cs="Times New Roman"/>
          <w:sz w:val="24"/>
          <w:szCs w:val="24"/>
          <w:lang w:val="es-MX"/>
        </w:rPr>
        <w:t xml:space="preserve"> (HSH13). </w:t>
      </w:r>
    </w:p>
    <w:p w14:paraId="2313379B"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p>
    <w:p w14:paraId="3348F479" w14:textId="77777777" w:rsidR="00736994" w:rsidRDefault="00736994" w:rsidP="00736994">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L</w:t>
      </w:r>
      <w:r w:rsidRPr="00284A57">
        <w:rPr>
          <w:rFonts w:ascii="Times New Roman" w:hAnsi="Times New Roman" w:cs="Times New Roman"/>
          <w:sz w:val="24"/>
          <w:szCs w:val="24"/>
        </w:rPr>
        <w:t xml:space="preserve">as representaciones de la masculinidad </w:t>
      </w:r>
      <w:r>
        <w:rPr>
          <w:rFonts w:ascii="Times New Roman" w:hAnsi="Times New Roman" w:cs="Times New Roman"/>
          <w:sz w:val="24"/>
          <w:szCs w:val="24"/>
        </w:rPr>
        <w:t>que expresan nuestros entrevistados refieren a</w:t>
      </w:r>
      <w:r w:rsidRPr="00284A57">
        <w:rPr>
          <w:rFonts w:ascii="Times New Roman" w:hAnsi="Times New Roman" w:cs="Times New Roman"/>
          <w:sz w:val="24"/>
          <w:szCs w:val="24"/>
        </w:rPr>
        <w:t xml:space="preserve"> un cúmulo de producciones simbólicas que circulan en el campo social</w:t>
      </w:r>
      <w:r>
        <w:rPr>
          <w:rFonts w:ascii="Times New Roman" w:hAnsi="Times New Roman" w:cs="Times New Roman"/>
          <w:sz w:val="24"/>
          <w:szCs w:val="24"/>
        </w:rPr>
        <w:t xml:space="preserve"> y que se derivan de la operatoria del dispositivo sexual</w:t>
      </w:r>
      <w:r w:rsidRPr="00284A57">
        <w:rPr>
          <w:rFonts w:ascii="Times New Roman" w:hAnsi="Times New Roman" w:cs="Times New Roman"/>
          <w:sz w:val="24"/>
          <w:szCs w:val="24"/>
        </w:rPr>
        <w:t xml:space="preserve">. Estas </w:t>
      </w:r>
      <w:r>
        <w:rPr>
          <w:rFonts w:ascii="Times New Roman" w:hAnsi="Times New Roman" w:cs="Times New Roman"/>
          <w:sz w:val="24"/>
          <w:szCs w:val="24"/>
        </w:rPr>
        <w:t xml:space="preserve">representaciones </w:t>
      </w:r>
      <w:r w:rsidRPr="00284A57">
        <w:rPr>
          <w:rFonts w:ascii="Times New Roman" w:hAnsi="Times New Roman" w:cs="Times New Roman"/>
          <w:sz w:val="24"/>
          <w:szCs w:val="24"/>
        </w:rPr>
        <w:t xml:space="preserve">se construyen a partir de </w:t>
      </w:r>
      <w:r>
        <w:rPr>
          <w:rFonts w:ascii="Times New Roman" w:hAnsi="Times New Roman" w:cs="Times New Roman"/>
          <w:sz w:val="24"/>
          <w:szCs w:val="24"/>
        </w:rPr>
        <w:t xml:space="preserve">los </w:t>
      </w:r>
      <w:r w:rsidRPr="00284A57">
        <w:rPr>
          <w:rFonts w:ascii="Times New Roman" w:hAnsi="Times New Roman" w:cs="Times New Roman"/>
          <w:sz w:val="24"/>
          <w:szCs w:val="24"/>
        </w:rPr>
        <w:t xml:space="preserve">patrones e ideales culturales </w:t>
      </w:r>
      <w:r>
        <w:rPr>
          <w:rFonts w:ascii="Times New Roman" w:hAnsi="Times New Roman" w:cs="Times New Roman"/>
          <w:sz w:val="24"/>
          <w:szCs w:val="24"/>
        </w:rPr>
        <w:t xml:space="preserve">sustentados por el patriarcado y organizados en el sistema clasificatorio sexogenérico heteronormativo. Esas representaciones de lo masculino </w:t>
      </w:r>
      <w:r w:rsidRPr="00284A57">
        <w:rPr>
          <w:rFonts w:ascii="Times New Roman" w:hAnsi="Times New Roman" w:cs="Times New Roman"/>
          <w:sz w:val="24"/>
          <w:szCs w:val="24"/>
        </w:rPr>
        <w:t xml:space="preserve">regulan y dan sentido a la interiorización y reproducción de los sentidos de una masculinidad hegemónica a la cual todos los hombres “están sujetos y obligados a cumplir”. </w:t>
      </w:r>
    </w:p>
    <w:p w14:paraId="10D7A485" w14:textId="77777777" w:rsidR="00736994" w:rsidRPr="00284A57" w:rsidRDefault="00736994" w:rsidP="00736994">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C</w:t>
      </w:r>
      <w:r w:rsidRPr="00284A57">
        <w:rPr>
          <w:rFonts w:ascii="Times New Roman" w:hAnsi="Times New Roman" w:cs="Times New Roman"/>
          <w:sz w:val="24"/>
          <w:szCs w:val="24"/>
        </w:rPr>
        <w:t>uando se les pregunt</w:t>
      </w:r>
      <w:r>
        <w:rPr>
          <w:rFonts w:ascii="Times New Roman" w:hAnsi="Times New Roman" w:cs="Times New Roman"/>
          <w:sz w:val="24"/>
          <w:szCs w:val="24"/>
        </w:rPr>
        <w:t>ó</w:t>
      </w:r>
      <w:r w:rsidRPr="00284A57">
        <w:rPr>
          <w:rFonts w:ascii="Times New Roman" w:hAnsi="Times New Roman" w:cs="Times New Roman"/>
          <w:sz w:val="24"/>
          <w:szCs w:val="24"/>
        </w:rPr>
        <w:t xml:space="preserve"> a los entrevistados cu</w:t>
      </w:r>
      <w:r>
        <w:rPr>
          <w:rFonts w:ascii="Times New Roman" w:hAnsi="Times New Roman" w:cs="Times New Roman"/>
          <w:sz w:val="24"/>
          <w:szCs w:val="24"/>
        </w:rPr>
        <w:t>á</w:t>
      </w:r>
      <w:r w:rsidRPr="00284A57">
        <w:rPr>
          <w:rFonts w:ascii="Times New Roman" w:hAnsi="Times New Roman" w:cs="Times New Roman"/>
          <w:sz w:val="24"/>
          <w:szCs w:val="24"/>
        </w:rPr>
        <w:t>les considera</w:t>
      </w:r>
      <w:r>
        <w:rPr>
          <w:rFonts w:ascii="Times New Roman" w:hAnsi="Times New Roman" w:cs="Times New Roman"/>
          <w:sz w:val="24"/>
          <w:szCs w:val="24"/>
        </w:rPr>
        <w:t>ba</w:t>
      </w:r>
      <w:r w:rsidRPr="00284A57">
        <w:rPr>
          <w:rFonts w:ascii="Times New Roman" w:hAnsi="Times New Roman" w:cs="Times New Roman"/>
          <w:sz w:val="24"/>
          <w:szCs w:val="24"/>
        </w:rPr>
        <w:t xml:space="preserve">n </w:t>
      </w:r>
      <w:r>
        <w:rPr>
          <w:rFonts w:ascii="Times New Roman" w:hAnsi="Times New Roman" w:cs="Times New Roman"/>
          <w:sz w:val="24"/>
          <w:szCs w:val="24"/>
        </w:rPr>
        <w:t>los</w:t>
      </w:r>
      <w:r w:rsidRPr="00284A57">
        <w:rPr>
          <w:rFonts w:ascii="Times New Roman" w:hAnsi="Times New Roman" w:cs="Times New Roman"/>
          <w:sz w:val="24"/>
          <w:szCs w:val="24"/>
        </w:rPr>
        <w:t xml:space="preserve"> rasgos físicos </w:t>
      </w:r>
      <w:r>
        <w:rPr>
          <w:rFonts w:ascii="Times New Roman" w:hAnsi="Times New Roman" w:cs="Times New Roman"/>
          <w:sz w:val="24"/>
          <w:szCs w:val="24"/>
        </w:rPr>
        <w:t>o</w:t>
      </w:r>
      <w:r w:rsidRPr="00284A57">
        <w:rPr>
          <w:rFonts w:ascii="Times New Roman" w:hAnsi="Times New Roman" w:cs="Times New Roman"/>
          <w:sz w:val="24"/>
          <w:szCs w:val="24"/>
        </w:rPr>
        <w:t xml:space="preserve"> de personalidad que posee un hombre masculino</w:t>
      </w:r>
      <w:r>
        <w:rPr>
          <w:rFonts w:ascii="Times New Roman" w:hAnsi="Times New Roman" w:cs="Times New Roman"/>
          <w:sz w:val="24"/>
          <w:szCs w:val="24"/>
        </w:rPr>
        <w:t xml:space="preserve"> surgieron una serie de</w:t>
      </w:r>
      <w:r w:rsidRPr="00284A57">
        <w:rPr>
          <w:rFonts w:ascii="Times New Roman" w:hAnsi="Times New Roman" w:cs="Times New Roman"/>
          <w:sz w:val="24"/>
          <w:szCs w:val="24"/>
        </w:rPr>
        <w:t xml:space="preserve"> atributos de carácter corporal o de actitudes y </w:t>
      </w:r>
      <w:r>
        <w:rPr>
          <w:rFonts w:ascii="Times New Roman" w:hAnsi="Times New Roman" w:cs="Times New Roman"/>
          <w:sz w:val="24"/>
          <w:szCs w:val="24"/>
        </w:rPr>
        <w:t xml:space="preserve">rasgos de </w:t>
      </w:r>
      <w:r w:rsidRPr="00284A57">
        <w:rPr>
          <w:rFonts w:ascii="Times New Roman" w:hAnsi="Times New Roman" w:cs="Times New Roman"/>
          <w:sz w:val="24"/>
          <w:szCs w:val="24"/>
        </w:rPr>
        <w:t>personalidad, tal y como se ve reflejado en algunas respuestas</w:t>
      </w:r>
      <w:r>
        <w:rPr>
          <w:rFonts w:ascii="Times New Roman" w:hAnsi="Times New Roman" w:cs="Times New Roman"/>
          <w:sz w:val="24"/>
          <w:szCs w:val="24"/>
        </w:rPr>
        <w:t>. Mencionan los entrevistados:</w:t>
      </w:r>
      <w:r w:rsidRPr="00284A57">
        <w:rPr>
          <w:rFonts w:ascii="Times New Roman" w:hAnsi="Times New Roman" w:cs="Times New Roman"/>
          <w:sz w:val="24"/>
          <w:szCs w:val="24"/>
        </w:rPr>
        <w:t xml:space="preserve"> </w:t>
      </w:r>
    </w:p>
    <w:p w14:paraId="3BCF3EA2"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i/>
          <w:sz w:val="24"/>
          <w:szCs w:val="24"/>
        </w:rPr>
        <w:t>“</w:t>
      </w:r>
      <w:r w:rsidRPr="00284A57">
        <w:rPr>
          <w:rFonts w:ascii="Times New Roman" w:hAnsi="Times New Roman" w:cs="Times New Roman"/>
          <w:i/>
          <w:sz w:val="24"/>
          <w:szCs w:val="24"/>
          <w:lang w:val="es-MX"/>
        </w:rPr>
        <w:t>Firmeza, seriedad, rudeza, seriedad, cabello corto, barba, tonificado”</w:t>
      </w:r>
      <w:r w:rsidRPr="00284A57">
        <w:rPr>
          <w:rFonts w:ascii="Times New Roman" w:hAnsi="Times New Roman" w:cs="Times New Roman"/>
          <w:sz w:val="24"/>
          <w:szCs w:val="24"/>
          <w:lang w:val="es-MX"/>
        </w:rPr>
        <w:t xml:space="preserve"> (HSH08). </w:t>
      </w:r>
    </w:p>
    <w:p w14:paraId="18A2AF29"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“El aspecto, la forma de vestirse, ropa que te haga ver masculino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N</w:t>
      </w:r>
      <w:r w:rsidRPr="00284A57">
        <w:rPr>
          <w:rFonts w:ascii="Times New Roman" w:hAnsi="Times New Roman" w:cs="Times New Roman"/>
          <w:i/>
          <w:sz w:val="24"/>
          <w:szCs w:val="24"/>
          <w:lang w:val="es-MX"/>
        </w:rPr>
        <w:t>o voy a usar ropa de mujer, hay unos que usan esos tops, zapatillas de mujer, eso no es ser masculino. Tiene que tener barba”</w:t>
      </w:r>
      <w:r w:rsidRPr="00284A57">
        <w:rPr>
          <w:rFonts w:ascii="Times New Roman" w:hAnsi="Times New Roman" w:cs="Times New Roman"/>
          <w:sz w:val="24"/>
          <w:szCs w:val="24"/>
          <w:lang w:val="es-MX"/>
        </w:rPr>
        <w:t xml:space="preserve"> (HSH12). </w:t>
      </w:r>
    </w:p>
    <w:p w14:paraId="3426775C"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“Ser caballero, barba, voz gruesa, manos grandes, rasgos marcados y definiditos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nariz grande, cejas gruesas, mentón, dotado”</w:t>
      </w:r>
      <w:r w:rsidRPr="00284A57">
        <w:rPr>
          <w:rFonts w:ascii="Times New Roman" w:hAnsi="Times New Roman" w:cs="Times New Roman"/>
          <w:sz w:val="24"/>
          <w:szCs w:val="24"/>
          <w:lang w:val="es-MX"/>
        </w:rPr>
        <w:t xml:space="preserve"> (HSH07).  </w:t>
      </w:r>
    </w:p>
    <w:p w14:paraId="42BDD87E" w14:textId="77777777" w:rsidR="00736994" w:rsidRPr="00284A57" w:rsidRDefault="00736994" w:rsidP="00736994">
      <w:pPr>
        <w:spacing w:line="360" w:lineRule="auto"/>
        <w:contextualSpacing/>
        <w:jc w:val="both"/>
        <w:rPr>
          <w:rFonts w:ascii="Times New Roman" w:hAnsi="Times New Roman" w:cs="Times New Roman"/>
          <w:sz w:val="24"/>
          <w:szCs w:val="24"/>
          <w:lang w:val="es-MX"/>
        </w:rPr>
      </w:pPr>
    </w:p>
    <w:p w14:paraId="08272BF9"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Los aspectos que mencionan los entrevistados </w:t>
      </w:r>
      <w:r>
        <w:rPr>
          <w:rFonts w:ascii="Times New Roman" w:hAnsi="Times New Roman" w:cs="Times New Roman"/>
          <w:sz w:val="24"/>
          <w:szCs w:val="24"/>
          <w:lang w:val="es-MX"/>
        </w:rPr>
        <w:t xml:space="preserve">dan cuenta de la persistencia de </w:t>
      </w:r>
      <w:r w:rsidRPr="00284A57">
        <w:rPr>
          <w:rFonts w:ascii="Times New Roman" w:hAnsi="Times New Roman" w:cs="Times New Roman"/>
          <w:sz w:val="24"/>
          <w:szCs w:val="24"/>
          <w:lang w:val="es-MX"/>
        </w:rPr>
        <w:t>las representaciones de masculinidad hegemónica, las cuales exigen que el hombre posea “rasgos corporales masculinos”</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 xml:space="preserve">En relación a los aspectos actitudinales y de personalidad que se consideran masculinos </w:t>
      </w:r>
      <w:r>
        <w:rPr>
          <w:rFonts w:ascii="Times New Roman" w:hAnsi="Times New Roman" w:cs="Times New Roman"/>
          <w:sz w:val="24"/>
          <w:szCs w:val="24"/>
          <w:lang w:val="es-MX"/>
        </w:rPr>
        <w:t xml:space="preserve">obtuvimos </w:t>
      </w:r>
      <w:r w:rsidRPr="00284A57">
        <w:rPr>
          <w:rFonts w:ascii="Times New Roman" w:hAnsi="Times New Roman" w:cs="Times New Roman"/>
          <w:sz w:val="24"/>
          <w:szCs w:val="24"/>
          <w:lang w:val="es-MX"/>
        </w:rPr>
        <w:t>respuestas</w:t>
      </w:r>
      <w:r>
        <w:rPr>
          <w:rFonts w:ascii="Times New Roman" w:hAnsi="Times New Roman" w:cs="Times New Roman"/>
          <w:sz w:val="24"/>
          <w:szCs w:val="24"/>
          <w:lang w:val="es-MX"/>
        </w:rPr>
        <w:t xml:space="preserve"> como las siguientes</w:t>
      </w:r>
      <w:r w:rsidRPr="00284A57">
        <w:rPr>
          <w:rFonts w:ascii="Times New Roman" w:hAnsi="Times New Roman" w:cs="Times New Roman"/>
          <w:sz w:val="24"/>
          <w:szCs w:val="24"/>
          <w:lang w:val="es-MX"/>
        </w:rPr>
        <w:t>:</w:t>
      </w:r>
    </w:p>
    <w:p w14:paraId="61CEACE6"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“En la forma de cómo se manifiestan delante de otro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por ejemplo, en el tema del habla, en la voz</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en el tono de la voz</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B</w:t>
      </w:r>
      <w:r w:rsidRPr="00284A57">
        <w:rPr>
          <w:rFonts w:ascii="Times New Roman" w:hAnsi="Times New Roman" w:cs="Times New Roman"/>
          <w:i/>
          <w:sz w:val="24"/>
          <w:szCs w:val="24"/>
          <w:lang w:val="es-MX"/>
        </w:rPr>
        <w:t>ueno en eso sí, el comportamiento. La voz tiene que ser gruesa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U</w:t>
      </w:r>
      <w:r w:rsidRPr="00284A57">
        <w:rPr>
          <w:rFonts w:ascii="Times New Roman" w:hAnsi="Times New Roman" w:cs="Times New Roman"/>
          <w:i/>
          <w:sz w:val="24"/>
          <w:szCs w:val="24"/>
          <w:lang w:val="es-MX"/>
        </w:rPr>
        <w:t>n ejemplo de comportamiento ser</w:t>
      </w:r>
      <w:r>
        <w:rPr>
          <w:rFonts w:ascii="Times New Roman" w:hAnsi="Times New Roman" w:cs="Times New Roman"/>
          <w:i/>
          <w:sz w:val="24"/>
          <w:szCs w:val="24"/>
          <w:lang w:val="es-MX"/>
        </w:rPr>
        <w:t>í</w:t>
      </w:r>
      <w:r w:rsidRPr="00284A57">
        <w:rPr>
          <w:rFonts w:ascii="Times New Roman" w:hAnsi="Times New Roman" w:cs="Times New Roman"/>
          <w:i/>
          <w:sz w:val="24"/>
          <w:szCs w:val="24"/>
          <w:lang w:val="es-MX"/>
        </w:rPr>
        <w:t>a que se paren bien, si tienes un comportamiento parecido al de una mujer no sos masculino”</w:t>
      </w:r>
      <w:r w:rsidRPr="00284A57">
        <w:rPr>
          <w:rFonts w:ascii="Times New Roman" w:hAnsi="Times New Roman" w:cs="Times New Roman"/>
          <w:sz w:val="24"/>
          <w:szCs w:val="24"/>
          <w:lang w:val="es-MX"/>
        </w:rPr>
        <w:t xml:space="preserve"> (HSH05</w:t>
      </w:r>
      <w:r>
        <w:rPr>
          <w:rFonts w:ascii="Times New Roman" w:hAnsi="Times New Roman" w:cs="Times New Roman"/>
          <w:sz w:val="24"/>
          <w:szCs w:val="24"/>
          <w:lang w:val="es-MX"/>
        </w:rPr>
        <w:t>)</w:t>
      </w:r>
      <w:r w:rsidRPr="00284A57">
        <w:rPr>
          <w:rFonts w:ascii="Times New Roman" w:hAnsi="Times New Roman" w:cs="Times New Roman"/>
          <w:sz w:val="24"/>
          <w:szCs w:val="24"/>
          <w:lang w:val="es-MX"/>
        </w:rPr>
        <w:t>.</w:t>
      </w:r>
    </w:p>
    <w:p w14:paraId="50CBCB4C"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“Partiendo desde la voz, las actitudes, una voz no de pito (risas) muy afeminado, muy chillón</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ara mí el hombre marca bastante el hecho en la manera de hablar fuerte y después bueno en lo gestual</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como te puedo decir, el movimiento de las manos o hasta su manera de caminar, un estilo que no sea muy parecido al de la mujer”</w:t>
      </w:r>
      <w:r w:rsidRPr="00284A57">
        <w:rPr>
          <w:rFonts w:ascii="Times New Roman" w:hAnsi="Times New Roman" w:cs="Times New Roman"/>
          <w:sz w:val="24"/>
          <w:szCs w:val="24"/>
          <w:lang w:val="es-MX"/>
        </w:rPr>
        <w:t xml:space="preserve"> (HSH09)</w:t>
      </w:r>
    </w:p>
    <w:p w14:paraId="3542F0FC"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“No sé, la voz influye mucho, tiene que ser grave, no le tiene que temblar la voz</w:t>
      </w:r>
      <w:r>
        <w:rPr>
          <w:rFonts w:ascii="Times New Roman" w:hAnsi="Times New Roman" w:cs="Times New Roman"/>
          <w:i/>
          <w:sz w:val="24"/>
          <w:szCs w:val="24"/>
          <w:lang w:val="es-MX"/>
        </w:rPr>
        <w:t>. S</w:t>
      </w:r>
      <w:r w:rsidRPr="00284A57">
        <w:rPr>
          <w:rFonts w:ascii="Times New Roman" w:hAnsi="Times New Roman" w:cs="Times New Roman"/>
          <w:i/>
          <w:sz w:val="24"/>
          <w:szCs w:val="24"/>
          <w:lang w:val="es-MX"/>
        </w:rPr>
        <w:t>i le tiembla la voz para mí lo denomino afeminado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el aspecto físico, la forma de vestir, sería más con respecto a la voz y los gestos y las formas de actuar”</w:t>
      </w:r>
      <w:r w:rsidRPr="00284A57">
        <w:rPr>
          <w:rFonts w:ascii="Times New Roman" w:hAnsi="Times New Roman" w:cs="Times New Roman"/>
          <w:sz w:val="24"/>
          <w:szCs w:val="24"/>
          <w:lang w:val="es-MX"/>
        </w:rPr>
        <w:t xml:space="preserve"> (HSH10). </w:t>
      </w:r>
    </w:p>
    <w:p w14:paraId="6423CD3C" w14:textId="77777777" w:rsidR="00736994" w:rsidRPr="00284A57" w:rsidRDefault="00736994" w:rsidP="00736994">
      <w:pPr>
        <w:spacing w:after="0" w:line="360" w:lineRule="auto"/>
        <w:jc w:val="both"/>
        <w:rPr>
          <w:rFonts w:ascii="Times New Roman" w:hAnsi="Times New Roman" w:cs="Times New Roman"/>
          <w:sz w:val="24"/>
          <w:szCs w:val="24"/>
          <w:lang w:val="es-MX"/>
        </w:rPr>
      </w:pPr>
    </w:p>
    <w:p w14:paraId="4C8560E5" w14:textId="77777777" w:rsidR="00736994" w:rsidRPr="00284A57" w:rsidRDefault="00736994" w:rsidP="00736994">
      <w:pPr>
        <w:spacing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Los entrevistados coinciden </w:t>
      </w:r>
      <w:r>
        <w:rPr>
          <w:rFonts w:ascii="Times New Roman" w:hAnsi="Times New Roman" w:cs="Times New Roman"/>
          <w:sz w:val="24"/>
          <w:szCs w:val="24"/>
          <w:lang w:val="es-MX"/>
        </w:rPr>
        <w:t xml:space="preserve">en señalar la relevancia </w:t>
      </w:r>
      <w:r w:rsidRPr="00284A57">
        <w:rPr>
          <w:rFonts w:ascii="Times New Roman" w:hAnsi="Times New Roman" w:cs="Times New Roman"/>
          <w:sz w:val="24"/>
          <w:szCs w:val="24"/>
          <w:lang w:val="es-MX"/>
        </w:rPr>
        <w:t xml:space="preserve">de </w:t>
      </w:r>
      <w:r>
        <w:rPr>
          <w:rFonts w:ascii="Times New Roman" w:hAnsi="Times New Roman" w:cs="Times New Roman"/>
          <w:sz w:val="24"/>
          <w:szCs w:val="24"/>
          <w:lang w:val="es-MX"/>
        </w:rPr>
        <w:t xml:space="preserve">la </w:t>
      </w:r>
      <w:r w:rsidRPr="00284A57">
        <w:rPr>
          <w:rFonts w:ascii="Times New Roman" w:hAnsi="Times New Roman" w:cs="Times New Roman"/>
          <w:sz w:val="24"/>
          <w:szCs w:val="24"/>
          <w:lang w:val="es-MX"/>
        </w:rPr>
        <w:t xml:space="preserve">voz </w:t>
      </w:r>
      <w:r>
        <w:rPr>
          <w:rFonts w:ascii="Times New Roman" w:hAnsi="Times New Roman" w:cs="Times New Roman"/>
          <w:sz w:val="24"/>
          <w:szCs w:val="24"/>
          <w:lang w:val="es-MX"/>
        </w:rPr>
        <w:t>como referencia d</w:t>
      </w:r>
      <w:r w:rsidRPr="00284A57">
        <w:rPr>
          <w:rFonts w:ascii="Times New Roman" w:hAnsi="Times New Roman" w:cs="Times New Roman"/>
          <w:sz w:val="24"/>
          <w:szCs w:val="24"/>
          <w:lang w:val="es-MX"/>
        </w:rPr>
        <w:t>e</w:t>
      </w:r>
      <w:r>
        <w:rPr>
          <w:rFonts w:ascii="Times New Roman" w:hAnsi="Times New Roman" w:cs="Times New Roman"/>
          <w:sz w:val="24"/>
          <w:szCs w:val="24"/>
          <w:lang w:val="es-MX"/>
        </w:rPr>
        <w:t xml:space="preserve"> la masculinidad de un varón. Las oposiciones entre voz gruesa/fina y modo de hablar alto/débil y seguro/inseguro permiten advertir un sistema de codificación del grado de masculinidad de un varón. </w:t>
      </w:r>
    </w:p>
    <w:p w14:paraId="33E312D3" w14:textId="77777777" w:rsidR="00736994" w:rsidRPr="00284A57" w:rsidRDefault="00736994" w:rsidP="00736994">
      <w:pPr>
        <w:spacing w:after="0" w:line="360" w:lineRule="auto"/>
        <w:jc w:val="both"/>
        <w:rPr>
          <w:rFonts w:ascii="Times New Roman" w:hAnsi="Times New Roman" w:cs="Times New Roman"/>
          <w:sz w:val="24"/>
          <w:szCs w:val="24"/>
        </w:rPr>
      </w:pPr>
    </w:p>
    <w:p w14:paraId="2955F621" w14:textId="77777777" w:rsidR="00736994" w:rsidRPr="00284A57" w:rsidRDefault="00736994" w:rsidP="00736994">
      <w:pPr>
        <w:spacing w:after="0" w:line="360" w:lineRule="auto"/>
        <w:jc w:val="both"/>
        <w:rPr>
          <w:rFonts w:ascii="Times New Roman" w:hAnsi="Times New Roman" w:cs="Times New Roman"/>
          <w:i/>
          <w:sz w:val="24"/>
          <w:szCs w:val="24"/>
        </w:rPr>
      </w:pPr>
      <w:r w:rsidRPr="00284A57">
        <w:rPr>
          <w:rFonts w:ascii="Times New Roman" w:hAnsi="Times New Roman" w:cs="Times New Roman"/>
          <w:i/>
          <w:sz w:val="24"/>
          <w:szCs w:val="24"/>
        </w:rPr>
        <w:t xml:space="preserve">Experiencias de HSH en </w:t>
      </w:r>
      <w:r>
        <w:rPr>
          <w:rFonts w:ascii="Times New Roman" w:hAnsi="Times New Roman" w:cs="Times New Roman"/>
          <w:i/>
          <w:sz w:val="24"/>
          <w:szCs w:val="24"/>
        </w:rPr>
        <w:t xml:space="preserve">los </w:t>
      </w:r>
      <w:r w:rsidRPr="00284A57">
        <w:rPr>
          <w:rFonts w:ascii="Times New Roman" w:hAnsi="Times New Roman" w:cs="Times New Roman"/>
          <w:i/>
          <w:sz w:val="24"/>
          <w:szCs w:val="24"/>
        </w:rPr>
        <w:t xml:space="preserve">procesos de masculinización </w:t>
      </w:r>
    </w:p>
    <w:p w14:paraId="61D022C8" w14:textId="77777777" w:rsidR="00736994" w:rsidRDefault="00736994" w:rsidP="00736994">
      <w:pPr>
        <w:spacing w:after="0" w:line="360" w:lineRule="auto"/>
        <w:ind w:firstLine="709"/>
        <w:jc w:val="both"/>
        <w:rPr>
          <w:rFonts w:ascii="Times New Roman" w:eastAsia="Calibri" w:hAnsi="Times New Roman" w:cs="Times New Roman"/>
          <w:sz w:val="24"/>
          <w:szCs w:val="24"/>
          <w:lang w:val="es-MX"/>
        </w:rPr>
      </w:pPr>
      <w:r w:rsidRPr="00284A57">
        <w:rPr>
          <w:rFonts w:ascii="Times New Roman" w:hAnsi="Times New Roman" w:cs="Times New Roman"/>
          <w:sz w:val="24"/>
          <w:szCs w:val="24"/>
        </w:rPr>
        <w:t>Los procesos de construcción de la masculinidad son continuos y se producen en el marco de la socialización de los diferentes asp</w:t>
      </w:r>
      <w:r>
        <w:rPr>
          <w:rFonts w:ascii="Times New Roman" w:hAnsi="Times New Roman" w:cs="Times New Roman"/>
          <w:sz w:val="24"/>
          <w:szCs w:val="24"/>
        </w:rPr>
        <w:t xml:space="preserve">ectos que contempla el ideal hegemónico de lo </w:t>
      </w:r>
      <w:r w:rsidRPr="00284A57">
        <w:rPr>
          <w:rFonts w:ascii="Times New Roman" w:hAnsi="Times New Roman" w:cs="Times New Roman"/>
          <w:sz w:val="24"/>
          <w:szCs w:val="24"/>
        </w:rPr>
        <w:t>masculin</w:t>
      </w:r>
      <w:r>
        <w:rPr>
          <w:rFonts w:ascii="Times New Roman" w:hAnsi="Times New Roman" w:cs="Times New Roman"/>
          <w:sz w:val="24"/>
          <w:szCs w:val="24"/>
        </w:rPr>
        <w:t>o q</w:t>
      </w:r>
      <w:r w:rsidRPr="00284A57">
        <w:rPr>
          <w:rFonts w:ascii="Times New Roman" w:hAnsi="Times New Roman" w:cs="Times New Roman"/>
          <w:sz w:val="24"/>
          <w:szCs w:val="24"/>
        </w:rPr>
        <w:t xml:space="preserve">ue proponen las sociedades en </w:t>
      </w:r>
      <w:r>
        <w:rPr>
          <w:rFonts w:ascii="Times New Roman" w:hAnsi="Times New Roman" w:cs="Times New Roman"/>
          <w:sz w:val="24"/>
          <w:szCs w:val="24"/>
        </w:rPr>
        <w:t>el marco de</w:t>
      </w:r>
      <w:r w:rsidRPr="00284A57">
        <w:rPr>
          <w:rFonts w:ascii="Times New Roman" w:hAnsi="Times New Roman" w:cs="Times New Roman"/>
          <w:sz w:val="24"/>
          <w:szCs w:val="24"/>
        </w:rPr>
        <w:t xml:space="preserve"> sus características culturales. </w:t>
      </w:r>
      <w:r>
        <w:rPr>
          <w:rFonts w:ascii="Times New Roman" w:hAnsi="Times New Roman" w:cs="Times New Roman"/>
          <w:sz w:val="24"/>
          <w:szCs w:val="24"/>
        </w:rPr>
        <w:t>D</w:t>
      </w:r>
      <w:r w:rsidRPr="00284A57">
        <w:rPr>
          <w:rFonts w:ascii="Times New Roman" w:eastAsia="Calibri" w:hAnsi="Times New Roman" w:cs="Times New Roman"/>
          <w:sz w:val="24"/>
          <w:szCs w:val="24"/>
          <w:lang w:val="es-MX"/>
        </w:rPr>
        <w:t xml:space="preserve">e Keijzer </w:t>
      </w:r>
      <w:r w:rsidRPr="00284A57">
        <w:rPr>
          <w:rFonts w:ascii="Times New Roman" w:eastAsia="Calibri" w:hAnsi="Times New Roman" w:cs="Times New Roman"/>
          <w:i/>
          <w:sz w:val="24"/>
          <w:szCs w:val="24"/>
          <w:lang w:val="es-MX"/>
        </w:rPr>
        <w:t>“vincula la socialización masculina con algunos comportamientos de violencia intrafamiliar, abuso y hostigamiento sexual […]”</w:t>
      </w:r>
      <w:r w:rsidRPr="00284A57">
        <w:rPr>
          <w:rFonts w:ascii="Times New Roman" w:eastAsia="Calibri" w:hAnsi="Times New Roman" w:cs="Times New Roman"/>
          <w:sz w:val="24"/>
          <w:szCs w:val="24"/>
          <w:lang w:val="es-MX"/>
        </w:rPr>
        <w:t xml:space="preserve"> (Citado en Estrada, 2014, p. 50).  </w:t>
      </w:r>
      <w:r>
        <w:rPr>
          <w:rFonts w:ascii="Times New Roman" w:eastAsia="Calibri" w:hAnsi="Times New Roman" w:cs="Times New Roman"/>
          <w:sz w:val="24"/>
          <w:szCs w:val="24"/>
          <w:lang w:val="es-MX"/>
        </w:rPr>
        <w:t xml:space="preserve">Hemos señalado anteriormente que el proceso de construcción de la masculinidad se basa en una pedagogía de la crueldad y en el ejercicio de microviolencias que pretenden afirmar y fortalecer la hombría. </w:t>
      </w:r>
    </w:p>
    <w:p w14:paraId="08D347D9"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eastAsia="Calibri" w:hAnsi="Times New Roman" w:cs="Times New Roman"/>
          <w:sz w:val="24"/>
          <w:szCs w:val="24"/>
          <w:lang w:val="es-MX"/>
        </w:rPr>
        <w:t xml:space="preserve">Los HSH de nuestro estudio se auto-reconocen con/en una identidad masculina y por ello, se indagó acerca de su proceso de socialización en la identidad, focalizando en sus experiencias infantiles y las prácticas de iniciación sexual.  Estrada (2014) </w:t>
      </w:r>
      <w:r>
        <w:rPr>
          <w:rFonts w:ascii="Times New Roman" w:hAnsi="Times New Roman" w:cs="Times New Roman"/>
          <w:sz w:val="24"/>
          <w:szCs w:val="24"/>
          <w:lang w:val="es-MX"/>
        </w:rPr>
        <w:t xml:space="preserve">sostiene que </w:t>
      </w:r>
      <w:r w:rsidRPr="00284A57">
        <w:rPr>
          <w:rFonts w:ascii="Times New Roman" w:hAnsi="Times New Roman" w:cs="Times New Roman"/>
          <w:sz w:val="24"/>
          <w:szCs w:val="24"/>
          <w:lang w:val="es-MX"/>
        </w:rPr>
        <w:t>dentro del proceso de sociabilización masculina la violencia intrafamiliar</w:t>
      </w:r>
      <w:r>
        <w:rPr>
          <w:rFonts w:ascii="Times New Roman" w:hAnsi="Times New Roman" w:cs="Times New Roman"/>
          <w:sz w:val="24"/>
          <w:szCs w:val="24"/>
          <w:lang w:val="es-MX"/>
        </w:rPr>
        <w:t xml:space="preserve"> desempeña un papel fundamental. E</w:t>
      </w:r>
      <w:r w:rsidRPr="00284A57">
        <w:rPr>
          <w:rFonts w:ascii="Times New Roman" w:hAnsi="Times New Roman" w:cs="Times New Roman"/>
          <w:sz w:val="24"/>
          <w:szCs w:val="24"/>
          <w:lang w:val="es-MX"/>
        </w:rPr>
        <w:t>n relaci</w:t>
      </w:r>
      <w:r>
        <w:rPr>
          <w:rFonts w:ascii="Times New Roman" w:hAnsi="Times New Roman" w:cs="Times New Roman"/>
          <w:sz w:val="24"/>
          <w:szCs w:val="24"/>
          <w:lang w:val="es-MX"/>
        </w:rPr>
        <w:t>ó</w:t>
      </w:r>
      <w:r w:rsidRPr="00284A57">
        <w:rPr>
          <w:rFonts w:ascii="Times New Roman" w:hAnsi="Times New Roman" w:cs="Times New Roman"/>
          <w:sz w:val="24"/>
          <w:szCs w:val="24"/>
          <w:lang w:val="es-MX"/>
        </w:rPr>
        <w:t>n a la pregunta sobre cómo fue vivida la niñez, estas fueron algunas de las respuestas de los entrevistados:</w:t>
      </w:r>
    </w:p>
    <w:p w14:paraId="2C78069B"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“No era una niñez muy liberal como son ahora</w:t>
      </w:r>
      <w:r>
        <w:rPr>
          <w:rFonts w:ascii="Times New Roman" w:hAnsi="Times New Roman" w:cs="Times New Roman"/>
          <w:i/>
          <w:sz w:val="24"/>
          <w:szCs w:val="24"/>
          <w:lang w:val="es-MX"/>
        </w:rPr>
        <w:t>. L</w:t>
      </w:r>
      <w:r w:rsidRPr="00284A57">
        <w:rPr>
          <w:rFonts w:ascii="Times New Roman" w:hAnsi="Times New Roman" w:cs="Times New Roman"/>
          <w:i/>
          <w:sz w:val="24"/>
          <w:szCs w:val="24"/>
          <w:lang w:val="es-MX"/>
        </w:rPr>
        <w:t>a situación con mis padres era difícil, el maltrato, los golpes, eran como más chapados a la antigua</w:t>
      </w:r>
      <w:r>
        <w:rPr>
          <w:rFonts w:ascii="Times New Roman" w:hAnsi="Times New Roman" w:cs="Times New Roman"/>
          <w:i/>
          <w:sz w:val="24"/>
          <w:szCs w:val="24"/>
          <w:lang w:val="es-MX"/>
        </w:rPr>
        <w:t>. N</w:t>
      </w:r>
      <w:r w:rsidRPr="00284A57">
        <w:rPr>
          <w:rFonts w:ascii="Times New Roman" w:hAnsi="Times New Roman" w:cs="Times New Roman"/>
          <w:i/>
          <w:sz w:val="24"/>
          <w:szCs w:val="24"/>
          <w:lang w:val="es-MX"/>
        </w:rPr>
        <w:t>o como ahora que es más suelt</w:t>
      </w:r>
      <w:r>
        <w:rPr>
          <w:rFonts w:ascii="Times New Roman" w:hAnsi="Times New Roman" w:cs="Times New Roman"/>
          <w:i/>
          <w:sz w:val="24"/>
          <w:szCs w:val="24"/>
          <w:lang w:val="es-MX"/>
        </w:rPr>
        <w:t>a</w:t>
      </w:r>
      <w:r w:rsidRPr="00284A57">
        <w:rPr>
          <w:rFonts w:ascii="Times New Roman" w:hAnsi="Times New Roman" w:cs="Times New Roman"/>
          <w:i/>
          <w:sz w:val="24"/>
          <w:szCs w:val="24"/>
          <w:lang w:val="es-MX"/>
        </w:rPr>
        <w:t xml:space="preserve"> la crianza de una criatura</w:t>
      </w:r>
      <w:r>
        <w:rPr>
          <w:rFonts w:ascii="Times New Roman" w:hAnsi="Times New Roman" w:cs="Times New Roman"/>
          <w:i/>
          <w:sz w:val="24"/>
          <w:szCs w:val="24"/>
          <w:lang w:val="es-MX"/>
        </w:rPr>
        <w:t>. E</w:t>
      </w:r>
      <w:r w:rsidRPr="00284A57">
        <w:rPr>
          <w:rFonts w:ascii="Times New Roman" w:hAnsi="Times New Roman" w:cs="Times New Roman"/>
          <w:i/>
          <w:sz w:val="24"/>
          <w:szCs w:val="24"/>
          <w:lang w:val="es-MX"/>
        </w:rPr>
        <w:t>n cambio antes es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lo haces o lo haces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no es como ahora que se les permite o que quizás que lo hablan o lo hacen reflexionar, antes no, era todo a los golpes. En general no la disfrut</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w:t>
      </w:r>
      <w:r w:rsidRPr="00284A57">
        <w:rPr>
          <w:rFonts w:ascii="Times New Roman" w:hAnsi="Times New Roman" w:cs="Times New Roman"/>
          <w:sz w:val="24"/>
          <w:szCs w:val="24"/>
          <w:lang w:val="es-MX"/>
        </w:rPr>
        <w:t xml:space="preserve"> (HSH04).  </w:t>
      </w:r>
    </w:p>
    <w:p w14:paraId="13A239AF" w14:textId="77777777" w:rsidR="00736994"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w:t>
      </w:r>
      <w:r>
        <w:rPr>
          <w:rFonts w:ascii="Times New Roman" w:hAnsi="Times New Roman" w:cs="Times New Roman"/>
          <w:i/>
          <w:sz w:val="24"/>
          <w:szCs w:val="24"/>
          <w:lang w:val="es-MX"/>
        </w:rPr>
        <w:t>T</w:t>
      </w:r>
      <w:r w:rsidRPr="00284A57">
        <w:rPr>
          <w:rFonts w:ascii="Times New Roman" w:hAnsi="Times New Roman" w:cs="Times New Roman"/>
          <w:i/>
          <w:sz w:val="24"/>
          <w:szCs w:val="24"/>
          <w:lang w:val="es-MX"/>
        </w:rPr>
        <w:t>ranquila, aunque preocupado también por algunas cosas, por mi padrastro que era muy agresivo con mi mam</w:t>
      </w:r>
      <w:r>
        <w:rPr>
          <w:rFonts w:ascii="Times New Roman" w:hAnsi="Times New Roman" w:cs="Times New Roman"/>
          <w:i/>
          <w:sz w:val="24"/>
          <w:szCs w:val="24"/>
          <w:lang w:val="es-MX"/>
        </w:rPr>
        <w:t>á</w:t>
      </w:r>
      <w:r w:rsidRPr="00284A57">
        <w:rPr>
          <w:rFonts w:ascii="Times New Roman" w:hAnsi="Times New Roman" w:cs="Times New Roman"/>
          <w:i/>
          <w:sz w:val="24"/>
          <w:szCs w:val="24"/>
          <w:lang w:val="es-MX"/>
        </w:rPr>
        <w:t>, y eso me hacía estar mal”</w:t>
      </w:r>
      <w:r w:rsidRPr="00284A57">
        <w:rPr>
          <w:rFonts w:ascii="Times New Roman" w:hAnsi="Times New Roman" w:cs="Times New Roman"/>
          <w:sz w:val="24"/>
          <w:szCs w:val="24"/>
          <w:lang w:val="es-MX"/>
        </w:rPr>
        <w:t xml:space="preserve"> (HSH11).</w:t>
      </w:r>
    </w:p>
    <w:p w14:paraId="518BAC17" w14:textId="77777777" w:rsidR="00736994" w:rsidRDefault="00736994" w:rsidP="00736994">
      <w:pPr>
        <w:spacing w:after="0" w:line="360" w:lineRule="auto"/>
        <w:ind w:left="567" w:right="566"/>
        <w:jc w:val="both"/>
        <w:rPr>
          <w:rFonts w:ascii="Times New Roman" w:hAnsi="Times New Roman" w:cs="Times New Roman"/>
          <w:sz w:val="24"/>
          <w:szCs w:val="24"/>
          <w:lang w:val="es-MX"/>
        </w:rPr>
      </w:pPr>
    </w:p>
    <w:p w14:paraId="7655CD10" w14:textId="77777777" w:rsidR="00736994" w:rsidRPr="00284A57" w:rsidRDefault="00736994" w:rsidP="00736994">
      <w:pPr>
        <w:spacing w:after="0" w:line="360" w:lineRule="auto"/>
        <w:ind w:right="49" w:firstLine="567"/>
        <w:jc w:val="both"/>
        <w:rPr>
          <w:rFonts w:ascii="Times New Roman" w:eastAsia="Calibri" w:hAnsi="Times New Roman" w:cs="Times New Roman"/>
          <w:sz w:val="24"/>
          <w:szCs w:val="24"/>
          <w:lang w:val="es-MX"/>
        </w:rPr>
      </w:pPr>
      <w:r>
        <w:rPr>
          <w:rFonts w:ascii="Times New Roman" w:hAnsi="Times New Roman" w:cs="Times New Roman"/>
          <w:sz w:val="24"/>
          <w:szCs w:val="24"/>
          <w:lang w:val="es-MX"/>
        </w:rPr>
        <w:t>Estos registros dan cuenta de las prácticas de crianza familiar como primera experiencia de socialización genérica. Puede observarse la presencia de los castigos y correctivos corporales orientados a la reafirmación de la autoridad paterna y marital. El contexto intrafamiliar ha sido el escenario de situaciones de abuso que han vivenciado varios entrevistados en las que han sido sus primeras experiencias de iniciación sexual. Dicen los entrevistados:</w:t>
      </w:r>
    </w:p>
    <w:p w14:paraId="54A8CF6E" w14:textId="77777777" w:rsidR="00736994" w:rsidRDefault="00736994" w:rsidP="00736994">
      <w:pPr>
        <w:spacing w:after="0" w:line="360" w:lineRule="auto"/>
        <w:ind w:left="567" w:right="567"/>
        <w:jc w:val="both"/>
        <w:rPr>
          <w:rFonts w:ascii="Times New Roman" w:hAnsi="Times New Roman" w:cs="Times New Roman"/>
          <w:sz w:val="24"/>
          <w:szCs w:val="24"/>
          <w:lang w:val="es-MX"/>
        </w:rPr>
      </w:pPr>
      <w:r w:rsidRPr="00284A57">
        <w:rPr>
          <w:rFonts w:ascii="Times New Roman" w:eastAsia="Calibri" w:hAnsi="Times New Roman" w:cs="Times New Roman"/>
          <w:i/>
          <w:sz w:val="24"/>
          <w:szCs w:val="24"/>
          <w:lang w:val="es-MX"/>
        </w:rPr>
        <w:t>“</w:t>
      </w:r>
      <w:r w:rsidRPr="00284A57">
        <w:rPr>
          <w:rFonts w:ascii="Times New Roman" w:hAnsi="Times New Roman" w:cs="Times New Roman"/>
          <w:i/>
          <w:sz w:val="24"/>
          <w:szCs w:val="24"/>
          <w:lang w:val="es-MX"/>
        </w:rPr>
        <w:t>No fue una niñez normal porque siempre tuve situaciones difíciles en la cuestión de la salud</w:t>
      </w:r>
      <w:r>
        <w:rPr>
          <w:rFonts w:ascii="Times New Roman" w:hAnsi="Times New Roman" w:cs="Times New Roman"/>
          <w:i/>
          <w:sz w:val="24"/>
          <w:szCs w:val="24"/>
          <w:lang w:val="es-MX"/>
        </w:rPr>
        <w:t>. T</w:t>
      </w:r>
      <w:r w:rsidRPr="00284A57">
        <w:rPr>
          <w:rFonts w:ascii="Times New Roman" w:hAnsi="Times New Roman" w:cs="Times New Roman"/>
          <w:i/>
          <w:sz w:val="24"/>
          <w:szCs w:val="24"/>
          <w:lang w:val="es-MX"/>
        </w:rPr>
        <w:t>uve una violación como a los 12 años, fue como mi primera experiencia sexual con mi hermano mayor. Yo no lo asimilaba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no sabía exactamente que era</w:t>
      </w:r>
      <w:r>
        <w:rPr>
          <w:rFonts w:ascii="Times New Roman" w:hAnsi="Times New Roman" w:cs="Times New Roman"/>
          <w:i/>
          <w:sz w:val="24"/>
          <w:szCs w:val="24"/>
          <w:lang w:val="es-MX"/>
        </w:rPr>
        <w:t>. A</w:t>
      </w:r>
      <w:r w:rsidRPr="00284A57">
        <w:rPr>
          <w:rFonts w:ascii="Times New Roman" w:hAnsi="Times New Roman" w:cs="Times New Roman"/>
          <w:i/>
          <w:sz w:val="24"/>
          <w:szCs w:val="24"/>
          <w:lang w:val="es-MX"/>
        </w:rPr>
        <w:t>l crecer me sentía sucio y me causaba conflicto</w:t>
      </w:r>
      <w:r>
        <w:rPr>
          <w:rFonts w:ascii="Times New Roman" w:hAnsi="Times New Roman" w:cs="Times New Roman"/>
          <w:i/>
          <w:sz w:val="24"/>
          <w:szCs w:val="24"/>
          <w:lang w:val="es-MX"/>
        </w:rPr>
        <w:t>. N</w:t>
      </w:r>
      <w:r w:rsidRPr="00284A57">
        <w:rPr>
          <w:rFonts w:ascii="Times New Roman" w:hAnsi="Times New Roman" w:cs="Times New Roman"/>
          <w:i/>
          <w:sz w:val="24"/>
          <w:szCs w:val="24"/>
          <w:lang w:val="es-MX"/>
        </w:rPr>
        <w:t>o lo podía ver, sentía rabia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coraje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S</w:t>
      </w:r>
      <w:r w:rsidRPr="00284A57">
        <w:rPr>
          <w:rFonts w:ascii="Times New Roman" w:hAnsi="Times New Roman" w:cs="Times New Roman"/>
          <w:i/>
          <w:sz w:val="24"/>
          <w:szCs w:val="24"/>
          <w:lang w:val="es-MX"/>
        </w:rPr>
        <w:t>entí que abus</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mucho por parte de él, pero ya afrontamos la situación</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H</w:t>
      </w:r>
      <w:r w:rsidRPr="00284A57">
        <w:rPr>
          <w:rFonts w:ascii="Times New Roman" w:hAnsi="Times New Roman" w:cs="Times New Roman"/>
          <w:i/>
          <w:sz w:val="24"/>
          <w:szCs w:val="24"/>
          <w:lang w:val="es-MX"/>
        </w:rPr>
        <w:t>ace cuatro años nos pedimos perdón y todo siguió normal. Le pedí perdón por que yo sentía que también tenía algo de culpa por que si yo hubiese sido otra persona no hubiese accedido y hubiese hablado con mi pap</w:t>
      </w:r>
      <w:r>
        <w:rPr>
          <w:rFonts w:ascii="Times New Roman" w:hAnsi="Times New Roman" w:cs="Times New Roman"/>
          <w:i/>
          <w:sz w:val="24"/>
          <w:szCs w:val="24"/>
          <w:lang w:val="es-MX"/>
        </w:rPr>
        <w:t>á</w:t>
      </w:r>
      <w:r w:rsidRPr="00284A57">
        <w:rPr>
          <w:rFonts w:ascii="Times New Roman" w:hAnsi="Times New Roman" w:cs="Times New Roman"/>
          <w:i/>
          <w:sz w:val="24"/>
          <w:szCs w:val="24"/>
          <w:lang w:val="es-MX"/>
        </w:rPr>
        <w:t>. Nunca me dijo por</w:t>
      </w:r>
      <w:r>
        <w:rPr>
          <w:rFonts w:ascii="Times New Roman" w:hAnsi="Times New Roman" w:cs="Times New Roman"/>
          <w:i/>
          <w:sz w:val="24"/>
          <w:szCs w:val="24"/>
          <w:lang w:val="es-MX"/>
        </w:rPr>
        <w:t xml:space="preserve"> </w:t>
      </w:r>
      <w:r w:rsidRPr="00284A57">
        <w:rPr>
          <w:rFonts w:ascii="Times New Roman" w:hAnsi="Times New Roman" w:cs="Times New Roman"/>
          <w:i/>
          <w:sz w:val="24"/>
          <w:szCs w:val="24"/>
          <w:lang w:val="es-MX"/>
        </w:rPr>
        <w:t>qu</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lo hizo”</w:t>
      </w:r>
      <w:r w:rsidRPr="00284A57">
        <w:rPr>
          <w:rFonts w:ascii="Times New Roman" w:hAnsi="Times New Roman" w:cs="Times New Roman"/>
          <w:sz w:val="24"/>
          <w:szCs w:val="24"/>
          <w:lang w:val="es-MX"/>
        </w:rPr>
        <w:t xml:space="preserve"> (HSH02)</w:t>
      </w:r>
    </w:p>
    <w:p w14:paraId="6B2A8919" w14:textId="77777777" w:rsidR="00736994" w:rsidRPr="00284A57" w:rsidRDefault="00736994" w:rsidP="00736994">
      <w:pPr>
        <w:spacing w:after="0" w:line="360" w:lineRule="auto"/>
        <w:ind w:left="567" w:right="567"/>
        <w:jc w:val="both"/>
        <w:rPr>
          <w:rFonts w:ascii="Times New Roman" w:hAnsi="Times New Roman" w:cs="Times New Roman"/>
          <w:sz w:val="24"/>
          <w:szCs w:val="24"/>
          <w:lang w:val="es-MX"/>
        </w:rPr>
      </w:pPr>
    </w:p>
    <w:p w14:paraId="59DA71A0" w14:textId="77777777" w:rsidR="00736994" w:rsidRDefault="00736994" w:rsidP="00736994">
      <w:pPr>
        <w:spacing w:after="0" w:line="360" w:lineRule="auto"/>
        <w:ind w:left="567" w:right="567"/>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“Mi niñez fue muy dolorosa, porque me toc</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laburar desde muy chiquito para conseguir el alimento</w:t>
      </w:r>
      <w:r>
        <w:rPr>
          <w:rFonts w:ascii="Times New Roman" w:hAnsi="Times New Roman" w:cs="Times New Roman"/>
          <w:i/>
          <w:sz w:val="24"/>
          <w:szCs w:val="24"/>
          <w:lang w:val="es-MX"/>
        </w:rPr>
        <w:t>. M</w:t>
      </w:r>
      <w:r w:rsidRPr="00284A57">
        <w:rPr>
          <w:rFonts w:ascii="Times New Roman" w:hAnsi="Times New Roman" w:cs="Times New Roman"/>
          <w:i/>
          <w:sz w:val="24"/>
          <w:szCs w:val="24"/>
          <w:lang w:val="es-MX"/>
        </w:rPr>
        <w:t>e toc</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pasar por momentos muy tensos, me toc</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andar en la calle en la madrugada</w:t>
      </w:r>
      <w:r>
        <w:rPr>
          <w:rFonts w:ascii="Times New Roman" w:hAnsi="Times New Roman" w:cs="Times New Roman"/>
          <w:i/>
          <w:sz w:val="24"/>
          <w:szCs w:val="24"/>
          <w:lang w:val="es-MX"/>
        </w:rPr>
        <w:t>. N</w:t>
      </w:r>
      <w:r w:rsidRPr="00284A57">
        <w:rPr>
          <w:rFonts w:ascii="Times New Roman" w:hAnsi="Times New Roman" w:cs="Times New Roman"/>
          <w:i/>
          <w:sz w:val="24"/>
          <w:szCs w:val="24"/>
          <w:lang w:val="es-MX"/>
        </w:rPr>
        <w:t>o había que comer, no teníamos un hogar fijo por que mi vieja era muy inestable</w:t>
      </w:r>
      <w:r>
        <w:rPr>
          <w:rFonts w:ascii="Times New Roman" w:hAnsi="Times New Roman" w:cs="Times New Roman"/>
          <w:i/>
          <w:sz w:val="24"/>
          <w:szCs w:val="24"/>
          <w:lang w:val="es-MX"/>
        </w:rPr>
        <w:t>. L</w:t>
      </w:r>
      <w:r w:rsidRPr="00284A57">
        <w:rPr>
          <w:rFonts w:ascii="Times New Roman" w:hAnsi="Times New Roman" w:cs="Times New Roman"/>
          <w:i/>
          <w:sz w:val="24"/>
          <w:szCs w:val="24"/>
          <w:lang w:val="es-MX"/>
        </w:rPr>
        <w:t>as violaciones por parte de familia</w:t>
      </w:r>
      <w:r>
        <w:rPr>
          <w:rFonts w:ascii="Times New Roman" w:hAnsi="Times New Roman" w:cs="Times New Roman"/>
          <w:i/>
          <w:sz w:val="24"/>
          <w:szCs w:val="24"/>
          <w:lang w:val="es-MX"/>
        </w:rPr>
        <w:t xml:space="preserve">res; </w:t>
      </w:r>
      <w:r w:rsidRPr="00284A57">
        <w:rPr>
          <w:rFonts w:ascii="Times New Roman" w:hAnsi="Times New Roman" w:cs="Times New Roman"/>
          <w:i/>
          <w:sz w:val="24"/>
          <w:szCs w:val="24"/>
          <w:lang w:val="es-MX"/>
        </w:rPr>
        <w:t>un primo de mi vieja me viol</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a los 7 años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un hermano de él me acos</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sexualmente pero no me alcanz</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a violar, y mi hermano me viol</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a los 9 y a los 12. </w:t>
      </w:r>
    </w:p>
    <w:p w14:paraId="2C45F68B" w14:textId="77777777" w:rsidR="00736994" w:rsidRPr="00284A57" w:rsidRDefault="00736994" w:rsidP="00736994">
      <w:pPr>
        <w:spacing w:after="0" w:line="360" w:lineRule="auto"/>
        <w:ind w:left="567" w:right="567"/>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Yo habl</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una vez con mi hermano y le dije que lo perdonaba porque no tenía quien nos cuidara y él me dijo ¿de qu</w:t>
      </w:r>
      <w:r>
        <w:rPr>
          <w:rFonts w:ascii="Times New Roman" w:hAnsi="Times New Roman" w:cs="Times New Roman"/>
          <w:i/>
          <w:sz w:val="24"/>
          <w:szCs w:val="24"/>
          <w:lang w:val="es-MX"/>
        </w:rPr>
        <w:t>é está</w:t>
      </w:r>
      <w:r w:rsidRPr="00284A57">
        <w:rPr>
          <w:rFonts w:ascii="Times New Roman" w:hAnsi="Times New Roman" w:cs="Times New Roman"/>
          <w:i/>
          <w:sz w:val="24"/>
          <w:szCs w:val="24"/>
          <w:lang w:val="es-MX"/>
        </w:rPr>
        <w:t>s hablando?</w:t>
      </w:r>
      <w:r>
        <w:rPr>
          <w:rFonts w:ascii="Times New Roman" w:hAnsi="Times New Roman" w:cs="Times New Roman"/>
          <w:i/>
          <w:sz w:val="24"/>
          <w:szCs w:val="24"/>
          <w:lang w:val="es-MX"/>
        </w:rPr>
        <w:t xml:space="preserve"> C</w:t>
      </w:r>
      <w:r w:rsidRPr="00284A57">
        <w:rPr>
          <w:rFonts w:ascii="Times New Roman" w:hAnsi="Times New Roman" w:cs="Times New Roman"/>
          <w:i/>
          <w:sz w:val="24"/>
          <w:szCs w:val="24"/>
          <w:lang w:val="es-MX"/>
        </w:rPr>
        <w:t>omo que no lo asimil</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o lo quiso olvidar</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yo creo que por eso es el distanciamiento entre él y yo desde que éramos pequeños”</w:t>
      </w:r>
      <w:r w:rsidRPr="00284A57">
        <w:rPr>
          <w:rFonts w:ascii="Times New Roman" w:hAnsi="Times New Roman" w:cs="Times New Roman"/>
          <w:sz w:val="24"/>
          <w:szCs w:val="24"/>
          <w:lang w:val="es-MX"/>
        </w:rPr>
        <w:t xml:space="preserve"> (HSH15).</w:t>
      </w:r>
    </w:p>
    <w:p w14:paraId="13101029" w14:textId="77777777" w:rsidR="00736994" w:rsidRPr="00284A57" w:rsidRDefault="00736994" w:rsidP="00736994">
      <w:pPr>
        <w:spacing w:after="0" w:line="360" w:lineRule="auto"/>
        <w:ind w:left="567" w:right="567"/>
        <w:jc w:val="both"/>
        <w:rPr>
          <w:rFonts w:ascii="Times New Roman" w:hAnsi="Times New Roman" w:cs="Times New Roman"/>
          <w:sz w:val="24"/>
          <w:szCs w:val="24"/>
          <w:lang w:val="es-MX"/>
        </w:rPr>
      </w:pPr>
    </w:p>
    <w:p w14:paraId="6A48AA51" w14:textId="77777777" w:rsidR="00736994" w:rsidRDefault="00736994" w:rsidP="0073699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En ambos casos </w:t>
      </w:r>
      <w:r>
        <w:rPr>
          <w:rFonts w:ascii="Times New Roman" w:hAnsi="Times New Roman" w:cs="Times New Roman"/>
          <w:sz w:val="24"/>
          <w:szCs w:val="24"/>
          <w:lang w:val="es-MX"/>
        </w:rPr>
        <w:t xml:space="preserve">la iniciación sexual se vincula con experiencias traumáticas en las que han participado hermanos y otros familiares del entorno próximo. Llama la atención que las víctimas de abuso planteen la necesidad de perdonar y de pedir perdón a sus victimarios. La carga (in)moral de la acción realizada desencadena sentimientos de culpa y suciedad que se intenta reparar con el perdón e incluso la justificación de las condiciones de precariedad o de dominancia fraternal como situaciones que devinieron en la violación. Estas experiencias de homoerotismo forzado son parte de la </w:t>
      </w:r>
      <w:r w:rsidRPr="00284A57">
        <w:rPr>
          <w:rFonts w:ascii="Times New Roman" w:hAnsi="Times New Roman" w:cs="Times New Roman"/>
          <w:sz w:val="24"/>
          <w:szCs w:val="24"/>
          <w:lang w:val="es-MX"/>
        </w:rPr>
        <w:t>socializa</w:t>
      </w:r>
      <w:r>
        <w:rPr>
          <w:rFonts w:ascii="Times New Roman" w:hAnsi="Times New Roman" w:cs="Times New Roman"/>
          <w:sz w:val="24"/>
          <w:szCs w:val="24"/>
          <w:lang w:val="es-MX"/>
        </w:rPr>
        <w:t>ción en</w:t>
      </w:r>
      <w:r w:rsidRPr="00284A57">
        <w:rPr>
          <w:rFonts w:ascii="Times New Roman" w:hAnsi="Times New Roman" w:cs="Times New Roman"/>
          <w:sz w:val="24"/>
          <w:szCs w:val="24"/>
          <w:lang w:val="es-MX"/>
        </w:rPr>
        <w:t xml:space="preserve"> l</w:t>
      </w:r>
      <w:r>
        <w:rPr>
          <w:rFonts w:ascii="Times New Roman" w:hAnsi="Times New Roman" w:cs="Times New Roman"/>
          <w:sz w:val="24"/>
          <w:szCs w:val="24"/>
          <w:lang w:val="es-MX"/>
        </w:rPr>
        <w:t>os parámetros de la</w:t>
      </w:r>
      <w:r w:rsidRPr="00284A57">
        <w:rPr>
          <w:rFonts w:ascii="Times New Roman" w:hAnsi="Times New Roman" w:cs="Times New Roman"/>
          <w:sz w:val="24"/>
          <w:szCs w:val="24"/>
          <w:lang w:val="es-MX"/>
        </w:rPr>
        <w:t xml:space="preserve"> masculinidad hegemónica, </w:t>
      </w:r>
      <w:r>
        <w:rPr>
          <w:rFonts w:ascii="Times New Roman" w:hAnsi="Times New Roman" w:cs="Times New Roman"/>
          <w:sz w:val="24"/>
          <w:szCs w:val="24"/>
          <w:lang w:val="es-MX"/>
        </w:rPr>
        <w:t xml:space="preserve">en tanto que un auténtico varón podría someter sexualmente a otra persona con la finalidad de saciar su impulso sexual. </w:t>
      </w:r>
    </w:p>
    <w:p w14:paraId="00BAD2D3"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Las </w:t>
      </w:r>
      <w:r>
        <w:rPr>
          <w:rFonts w:ascii="Times New Roman" w:hAnsi="Times New Roman" w:cs="Times New Roman"/>
          <w:sz w:val="24"/>
          <w:szCs w:val="24"/>
          <w:lang w:val="es-MX"/>
        </w:rPr>
        <w:t xml:space="preserve">primeras experiencias sexuales </w:t>
      </w:r>
      <w:r w:rsidRPr="00284A57">
        <w:rPr>
          <w:rFonts w:ascii="Times New Roman" w:hAnsi="Times New Roman" w:cs="Times New Roman"/>
          <w:sz w:val="24"/>
          <w:szCs w:val="24"/>
          <w:lang w:val="es-MX"/>
        </w:rPr>
        <w:t>marca</w:t>
      </w:r>
      <w:r>
        <w:rPr>
          <w:rFonts w:ascii="Times New Roman" w:hAnsi="Times New Roman" w:cs="Times New Roman"/>
          <w:sz w:val="24"/>
          <w:szCs w:val="24"/>
          <w:lang w:val="es-MX"/>
        </w:rPr>
        <w:t>n</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un hito en los relatos de la construcción de la masculinidad, en tanto que esa situación constituye la puesta en acto de su condición sexuada de varón. </w:t>
      </w:r>
    </w:p>
    <w:p w14:paraId="1A36A3A0"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“A los 12-13 años fue la violación</w:t>
      </w:r>
      <w:r>
        <w:rPr>
          <w:rFonts w:ascii="Times New Roman" w:hAnsi="Times New Roman" w:cs="Times New Roman"/>
          <w:i/>
          <w:sz w:val="24"/>
          <w:szCs w:val="24"/>
          <w:lang w:val="es-MX"/>
        </w:rPr>
        <w:t>. D</w:t>
      </w:r>
      <w:r w:rsidRPr="00284A57">
        <w:rPr>
          <w:rFonts w:ascii="Times New Roman" w:hAnsi="Times New Roman" w:cs="Times New Roman"/>
          <w:i/>
          <w:sz w:val="24"/>
          <w:szCs w:val="24"/>
          <w:lang w:val="es-MX"/>
        </w:rPr>
        <w:t xml:space="preserve">espués con un primo de mi ex padrastro me tocaba las partes íntimas a los 13 años. </w:t>
      </w:r>
      <w:r>
        <w:rPr>
          <w:rFonts w:ascii="Times New Roman" w:hAnsi="Times New Roman" w:cs="Times New Roman"/>
          <w:i/>
          <w:sz w:val="24"/>
          <w:szCs w:val="24"/>
          <w:lang w:val="es-MX"/>
        </w:rPr>
        <w:t>L</w:t>
      </w:r>
      <w:r w:rsidRPr="00284A57">
        <w:rPr>
          <w:rFonts w:ascii="Times New Roman" w:hAnsi="Times New Roman" w:cs="Times New Roman"/>
          <w:i/>
          <w:sz w:val="24"/>
          <w:szCs w:val="24"/>
          <w:lang w:val="es-MX"/>
        </w:rPr>
        <w:t>a primera relación sexual que tuve fue con un chico que mi mam</w:t>
      </w:r>
      <w:r>
        <w:rPr>
          <w:rFonts w:ascii="Times New Roman" w:hAnsi="Times New Roman" w:cs="Times New Roman"/>
          <w:i/>
          <w:sz w:val="24"/>
          <w:szCs w:val="24"/>
          <w:lang w:val="es-MX"/>
        </w:rPr>
        <w:t>á</w:t>
      </w:r>
      <w:r w:rsidRPr="00284A57">
        <w:rPr>
          <w:rFonts w:ascii="Times New Roman" w:hAnsi="Times New Roman" w:cs="Times New Roman"/>
          <w:i/>
          <w:sz w:val="24"/>
          <w:szCs w:val="24"/>
          <w:lang w:val="es-MX"/>
        </w:rPr>
        <w:t xml:space="preserve"> ayudaba y se quedaba en casa</w:t>
      </w:r>
      <w:r>
        <w:rPr>
          <w:rFonts w:ascii="Times New Roman" w:hAnsi="Times New Roman" w:cs="Times New Roman"/>
          <w:i/>
          <w:sz w:val="24"/>
          <w:szCs w:val="24"/>
          <w:lang w:val="es-MX"/>
        </w:rPr>
        <w:t>. E</w:t>
      </w:r>
      <w:r w:rsidRPr="00284A57">
        <w:rPr>
          <w:rFonts w:ascii="Times New Roman" w:hAnsi="Times New Roman" w:cs="Times New Roman"/>
          <w:i/>
          <w:sz w:val="24"/>
          <w:szCs w:val="24"/>
          <w:lang w:val="es-MX"/>
        </w:rPr>
        <w:t>l me penetr</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en dos ocasiones a la edad de 15-16 años. </w:t>
      </w:r>
      <w:r>
        <w:rPr>
          <w:rFonts w:ascii="Times New Roman" w:hAnsi="Times New Roman" w:cs="Times New Roman"/>
          <w:i/>
          <w:sz w:val="24"/>
          <w:szCs w:val="24"/>
          <w:lang w:val="es-MX"/>
        </w:rPr>
        <w:t>E</w:t>
      </w:r>
      <w:r w:rsidRPr="00284A57">
        <w:rPr>
          <w:rFonts w:ascii="Times New Roman" w:hAnsi="Times New Roman" w:cs="Times New Roman"/>
          <w:i/>
          <w:sz w:val="24"/>
          <w:szCs w:val="24"/>
          <w:lang w:val="es-MX"/>
        </w:rPr>
        <w:t>sta última que fue la primera relación sexual, no fue agradable pero tampoco fue desagradable</w:t>
      </w:r>
      <w:r>
        <w:rPr>
          <w:rFonts w:ascii="Times New Roman" w:hAnsi="Times New Roman" w:cs="Times New Roman"/>
          <w:i/>
          <w:sz w:val="24"/>
          <w:szCs w:val="24"/>
          <w:lang w:val="es-MX"/>
        </w:rPr>
        <w:t>. N</w:t>
      </w:r>
      <w:r w:rsidRPr="00284A57">
        <w:rPr>
          <w:rFonts w:ascii="Times New Roman" w:hAnsi="Times New Roman" w:cs="Times New Roman"/>
          <w:i/>
          <w:sz w:val="24"/>
          <w:szCs w:val="24"/>
          <w:lang w:val="es-MX"/>
        </w:rPr>
        <w:t>o fue agradable porque yo no siempre estaba dispuesto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aparte sentía el remordimiento y el abuso de confianza por parte de los dos para con la familia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y en lo que me agradaba es una experiencia que nunca había tenido con un chico, el acto en s</w:t>
      </w:r>
      <w:r>
        <w:rPr>
          <w:rFonts w:ascii="Times New Roman" w:hAnsi="Times New Roman" w:cs="Times New Roman"/>
          <w:i/>
          <w:sz w:val="24"/>
          <w:szCs w:val="24"/>
          <w:lang w:val="es-MX"/>
        </w:rPr>
        <w:t>í</w:t>
      </w:r>
      <w:r w:rsidRPr="00284A57">
        <w:rPr>
          <w:rFonts w:ascii="Times New Roman" w:hAnsi="Times New Roman" w:cs="Times New Roman"/>
          <w:i/>
          <w:sz w:val="24"/>
          <w:szCs w:val="24"/>
          <w:lang w:val="es-MX"/>
        </w:rPr>
        <w:t xml:space="preserve"> fue lo agradable”</w:t>
      </w:r>
      <w:r w:rsidRPr="00284A57">
        <w:rPr>
          <w:rFonts w:ascii="Times New Roman" w:hAnsi="Times New Roman" w:cs="Times New Roman"/>
          <w:sz w:val="24"/>
          <w:szCs w:val="24"/>
          <w:lang w:val="es-MX"/>
        </w:rPr>
        <w:t xml:space="preserve"> (HSH02. </w:t>
      </w:r>
    </w:p>
    <w:p w14:paraId="3D2FE2BB"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p>
    <w:p w14:paraId="7119E859"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Podemos ver en la </w:t>
      </w:r>
      <w:r>
        <w:rPr>
          <w:rFonts w:ascii="Times New Roman" w:hAnsi="Times New Roman" w:cs="Times New Roman"/>
          <w:sz w:val="24"/>
          <w:szCs w:val="24"/>
          <w:lang w:val="es-MX"/>
        </w:rPr>
        <w:t xml:space="preserve">experiencia de este entrevistado que las situaciones de violación y abuso de las que fue víctima no las considera relaciones sexuales, posiblemente por haber sido consumadas por varones de mayor edad. En cambio, el relato de su primera “relación sexual” aparece connotada con un vínculo afectivo y con un par generacional. El displacer que experimenta no se vincula a </w:t>
      </w:r>
      <w:r w:rsidRPr="00284A57">
        <w:rPr>
          <w:rFonts w:ascii="Times New Roman" w:hAnsi="Times New Roman" w:cs="Times New Roman"/>
          <w:sz w:val="24"/>
          <w:szCs w:val="24"/>
          <w:lang w:val="es-MX"/>
        </w:rPr>
        <w:t>las sensaciones corporales</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 xml:space="preserve">sino </w:t>
      </w:r>
      <w:r>
        <w:rPr>
          <w:rFonts w:ascii="Times New Roman" w:hAnsi="Times New Roman" w:cs="Times New Roman"/>
          <w:sz w:val="24"/>
          <w:szCs w:val="24"/>
          <w:lang w:val="es-MX"/>
        </w:rPr>
        <w:t xml:space="preserve">a los sentimientos de culpa </w:t>
      </w:r>
      <w:r w:rsidRPr="00284A57">
        <w:rPr>
          <w:rFonts w:ascii="Times New Roman" w:hAnsi="Times New Roman" w:cs="Times New Roman"/>
          <w:sz w:val="24"/>
          <w:szCs w:val="24"/>
          <w:lang w:val="es-MX"/>
        </w:rPr>
        <w:t xml:space="preserve">que </w:t>
      </w:r>
      <w:r>
        <w:rPr>
          <w:rFonts w:ascii="Times New Roman" w:hAnsi="Times New Roman" w:cs="Times New Roman"/>
          <w:sz w:val="24"/>
          <w:szCs w:val="24"/>
          <w:lang w:val="es-MX"/>
        </w:rPr>
        <w:t xml:space="preserve">siente al </w:t>
      </w:r>
      <w:r w:rsidRPr="00284A57">
        <w:rPr>
          <w:rFonts w:ascii="Times New Roman" w:hAnsi="Times New Roman" w:cs="Times New Roman"/>
          <w:sz w:val="24"/>
          <w:szCs w:val="24"/>
          <w:lang w:val="es-MX"/>
        </w:rPr>
        <w:t xml:space="preserve">creer que dicha práctica afectaba la confianza </w:t>
      </w:r>
      <w:r>
        <w:rPr>
          <w:rFonts w:ascii="Times New Roman" w:hAnsi="Times New Roman" w:cs="Times New Roman"/>
          <w:sz w:val="24"/>
          <w:szCs w:val="24"/>
          <w:lang w:val="es-MX"/>
        </w:rPr>
        <w:t xml:space="preserve">familiar. </w:t>
      </w:r>
    </w:p>
    <w:p w14:paraId="09F3A0B6"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Refiriéndose a su primera experiencia sexual, o</w:t>
      </w:r>
      <w:r w:rsidRPr="00284A57">
        <w:rPr>
          <w:rFonts w:ascii="Times New Roman" w:hAnsi="Times New Roman" w:cs="Times New Roman"/>
          <w:sz w:val="24"/>
          <w:szCs w:val="24"/>
          <w:lang w:val="es-MX"/>
        </w:rPr>
        <w:t>tro de los entrevistados comenta</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w:t>
      </w:r>
    </w:p>
    <w:p w14:paraId="62691BB0" w14:textId="77777777" w:rsidR="00736994"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 una penetración</w:t>
      </w:r>
      <w:r>
        <w:rPr>
          <w:rFonts w:ascii="Times New Roman" w:hAnsi="Times New Roman" w:cs="Times New Roman"/>
          <w:i/>
          <w:sz w:val="24"/>
          <w:szCs w:val="24"/>
          <w:lang w:val="es-MX"/>
        </w:rPr>
        <w:t>. F</w:t>
      </w:r>
      <w:r w:rsidRPr="00284A57">
        <w:rPr>
          <w:rFonts w:ascii="Times New Roman" w:hAnsi="Times New Roman" w:cs="Times New Roman"/>
          <w:i/>
          <w:sz w:val="24"/>
          <w:szCs w:val="24"/>
          <w:lang w:val="es-MX"/>
        </w:rPr>
        <w:t>ue a una mujer, a mi ex a los 16 y lo disfrut</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bastante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C</w:t>
      </w:r>
      <w:r w:rsidRPr="00284A57">
        <w:rPr>
          <w:rFonts w:ascii="Times New Roman" w:hAnsi="Times New Roman" w:cs="Times New Roman"/>
          <w:i/>
          <w:sz w:val="24"/>
          <w:szCs w:val="24"/>
          <w:lang w:val="es-MX"/>
        </w:rPr>
        <w:t>omo que era una necesidad ya. Al haber experimentado tan de chico digamos, ir probando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es como que ya tenía la necesidad de pasar a otro nivel</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digamos a otra etapa, aparte la quería mucho. Y mir</w:t>
      </w:r>
      <w:r>
        <w:rPr>
          <w:rFonts w:ascii="Times New Roman" w:hAnsi="Times New Roman" w:cs="Times New Roman"/>
          <w:i/>
          <w:sz w:val="24"/>
          <w:szCs w:val="24"/>
          <w:lang w:val="es-MX"/>
        </w:rPr>
        <w:t>á</w:t>
      </w:r>
      <w:r w:rsidRPr="00284A57">
        <w:rPr>
          <w:rFonts w:ascii="Times New Roman" w:hAnsi="Times New Roman" w:cs="Times New Roman"/>
          <w:i/>
          <w:sz w:val="24"/>
          <w:szCs w:val="24"/>
          <w:lang w:val="es-MX"/>
        </w:rPr>
        <w:t xml:space="preserve"> yo estuve mucho tiempo con un vaguito, pero estuve como </w:t>
      </w:r>
      <w:r>
        <w:rPr>
          <w:rFonts w:ascii="Times New Roman" w:hAnsi="Times New Roman" w:cs="Times New Roman"/>
          <w:i/>
          <w:sz w:val="24"/>
          <w:szCs w:val="24"/>
          <w:lang w:val="es-MX"/>
        </w:rPr>
        <w:t xml:space="preserve">cinco </w:t>
      </w:r>
      <w:r w:rsidRPr="00284A57">
        <w:rPr>
          <w:rFonts w:ascii="Times New Roman" w:hAnsi="Times New Roman" w:cs="Times New Roman"/>
          <w:i/>
          <w:sz w:val="24"/>
          <w:szCs w:val="24"/>
          <w:lang w:val="es-MX"/>
        </w:rPr>
        <w:t xml:space="preserve">años con </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l</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pero claro él era hetero también</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Y</w:t>
      </w:r>
      <w:r w:rsidRPr="00284A57">
        <w:rPr>
          <w:rFonts w:ascii="Times New Roman" w:hAnsi="Times New Roman" w:cs="Times New Roman"/>
          <w:i/>
          <w:sz w:val="24"/>
          <w:szCs w:val="24"/>
          <w:lang w:val="es-MX"/>
        </w:rPr>
        <w:t xml:space="preserve"> el me busc</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mucho tiempo hasta que yo cedí</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 xml:space="preserve">ero en esos </w:t>
      </w:r>
      <w:r>
        <w:rPr>
          <w:rFonts w:ascii="Times New Roman" w:hAnsi="Times New Roman" w:cs="Times New Roman"/>
          <w:i/>
          <w:sz w:val="24"/>
          <w:szCs w:val="24"/>
          <w:lang w:val="es-MX"/>
        </w:rPr>
        <w:t>cinco</w:t>
      </w:r>
      <w:r w:rsidRPr="00284A57">
        <w:rPr>
          <w:rFonts w:ascii="Times New Roman" w:hAnsi="Times New Roman" w:cs="Times New Roman"/>
          <w:i/>
          <w:sz w:val="24"/>
          <w:szCs w:val="24"/>
          <w:lang w:val="es-MX"/>
        </w:rPr>
        <w:t xml:space="preserve"> años no hubo penetración digamos porque </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l, la tenía muy grande, claro</w:t>
      </w:r>
      <w:r>
        <w:rPr>
          <w:rFonts w:ascii="Times New Roman" w:hAnsi="Times New Roman" w:cs="Times New Roman"/>
          <w:i/>
          <w:sz w:val="24"/>
          <w:szCs w:val="24"/>
          <w:lang w:val="es-MX"/>
        </w:rPr>
        <w:t>. Y</w:t>
      </w:r>
      <w:r w:rsidRPr="00284A57">
        <w:rPr>
          <w:rFonts w:ascii="Times New Roman" w:hAnsi="Times New Roman" w:cs="Times New Roman"/>
          <w:i/>
          <w:sz w:val="24"/>
          <w:szCs w:val="24"/>
          <w:lang w:val="es-MX"/>
        </w:rPr>
        <w:t xml:space="preserve"> el no cedía para hacer algo, ninguno de los dos cedía para ser pasivo […]”</w:t>
      </w:r>
      <w:r w:rsidRPr="00284A57">
        <w:rPr>
          <w:rFonts w:ascii="Times New Roman" w:hAnsi="Times New Roman" w:cs="Times New Roman"/>
          <w:sz w:val="24"/>
          <w:szCs w:val="24"/>
          <w:lang w:val="es-MX"/>
        </w:rPr>
        <w:t xml:space="preserve"> (HSH10).</w:t>
      </w:r>
    </w:p>
    <w:p w14:paraId="75582A44"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p>
    <w:p w14:paraId="525A7228"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En el discurso del entrevistado hay una clara equiparación entre iniciación sexual y ejercicio de la penetración. La referencia a q</w:t>
      </w:r>
      <w:r w:rsidRPr="00284A57">
        <w:rPr>
          <w:rFonts w:ascii="Times New Roman" w:hAnsi="Times New Roman" w:cs="Times New Roman"/>
          <w:sz w:val="24"/>
          <w:szCs w:val="24"/>
          <w:lang w:val="es-MX"/>
        </w:rPr>
        <w:t>ue su</w:t>
      </w:r>
      <w:r>
        <w:rPr>
          <w:rFonts w:ascii="Times New Roman" w:hAnsi="Times New Roman" w:cs="Times New Roman"/>
          <w:sz w:val="24"/>
          <w:szCs w:val="24"/>
          <w:lang w:val="es-MX"/>
        </w:rPr>
        <w:t xml:space="preserve"> primera </w:t>
      </w:r>
      <w:r w:rsidRPr="00284A57">
        <w:rPr>
          <w:rFonts w:ascii="Times New Roman" w:hAnsi="Times New Roman" w:cs="Times New Roman"/>
          <w:sz w:val="24"/>
          <w:szCs w:val="24"/>
          <w:lang w:val="es-MX"/>
        </w:rPr>
        <w:t>experiencia sexual</w:t>
      </w:r>
      <w:r>
        <w:rPr>
          <w:rFonts w:ascii="Times New Roman" w:hAnsi="Times New Roman" w:cs="Times New Roman"/>
          <w:sz w:val="24"/>
          <w:szCs w:val="24"/>
          <w:lang w:val="es-MX"/>
        </w:rPr>
        <w:t xml:space="preserve"> fue con una mujer, le permite afianzar su masculinidad y pese a que reconoce la ligazón afectivo-emocional con otro varón con el cual sugiere que hubo prácticas homoeróticas que le sirvieron para “probar” la sexualidad, al no poder consumar la penetración porque ninguno accedió al rol sexual pasivo, no reconoce esas prácticas como su iniciación sexual.  </w:t>
      </w:r>
      <w:r w:rsidRPr="00284A57">
        <w:rPr>
          <w:rFonts w:ascii="Times New Roman" w:hAnsi="Times New Roman" w:cs="Times New Roman"/>
          <w:sz w:val="24"/>
          <w:szCs w:val="24"/>
          <w:lang w:val="es-MX"/>
        </w:rPr>
        <w:t xml:space="preserve">Núñez </w:t>
      </w:r>
      <w:r>
        <w:rPr>
          <w:rFonts w:ascii="Times New Roman" w:hAnsi="Times New Roman" w:cs="Times New Roman"/>
          <w:sz w:val="24"/>
          <w:szCs w:val="24"/>
          <w:lang w:val="es-MX"/>
        </w:rPr>
        <w:t xml:space="preserve">señala </w:t>
      </w:r>
      <w:r w:rsidRPr="00284A57">
        <w:rPr>
          <w:rFonts w:ascii="Times New Roman" w:hAnsi="Times New Roman" w:cs="Times New Roman"/>
          <w:sz w:val="24"/>
          <w:szCs w:val="24"/>
          <w:lang w:val="es-MX"/>
        </w:rPr>
        <w:t xml:space="preserve">que la masculinidad hegemónica exige dentro de sus principales características la “actividad sobre la pasividad”, ya que esta última, es relacionada con lo femenino. </w:t>
      </w:r>
      <w:r>
        <w:rPr>
          <w:rFonts w:ascii="Times New Roman" w:hAnsi="Times New Roman" w:cs="Times New Roman"/>
          <w:sz w:val="24"/>
          <w:szCs w:val="24"/>
          <w:lang w:val="es-MX"/>
        </w:rPr>
        <w:t>La</w:t>
      </w:r>
      <w:r w:rsidRPr="00284A57">
        <w:rPr>
          <w:rFonts w:ascii="Times New Roman" w:hAnsi="Times New Roman" w:cs="Times New Roman"/>
          <w:sz w:val="24"/>
          <w:szCs w:val="24"/>
          <w:lang w:val="es-MX"/>
        </w:rPr>
        <w:t xml:space="preserve">s complicaciones </w:t>
      </w:r>
      <w:r>
        <w:rPr>
          <w:rFonts w:ascii="Times New Roman" w:hAnsi="Times New Roman" w:cs="Times New Roman"/>
          <w:sz w:val="24"/>
          <w:szCs w:val="24"/>
          <w:lang w:val="es-MX"/>
        </w:rPr>
        <w:t>para</w:t>
      </w:r>
      <w:r w:rsidRPr="00284A57">
        <w:rPr>
          <w:rFonts w:ascii="Times New Roman" w:hAnsi="Times New Roman" w:cs="Times New Roman"/>
          <w:sz w:val="24"/>
          <w:szCs w:val="24"/>
          <w:lang w:val="es-MX"/>
        </w:rPr>
        <w:t xml:space="preserve"> llegar a concretar una práctica sexual </w:t>
      </w:r>
      <w:r>
        <w:rPr>
          <w:rFonts w:ascii="Times New Roman" w:hAnsi="Times New Roman" w:cs="Times New Roman"/>
          <w:sz w:val="24"/>
          <w:szCs w:val="24"/>
          <w:lang w:val="es-MX"/>
        </w:rPr>
        <w:t xml:space="preserve">con otro varón </w:t>
      </w:r>
      <w:r w:rsidRPr="00284A57">
        <w:rPr>
          <w:rFonts w:ascii="Times New Roman" w:hAnsi="Times New Roman" w:cs="Times New Roman"/>
          <w:sz w:val="24"/>
          <w:szCs w:val="24"/>
          <w:lang w:val="es-MX"/>
        </w:rPr>
        <w:t xml:space="preserve">se dan por ese </w:t>
      </w:r>
      <w:r>
        <w:rPr>
          <w:rFonts w:ascii="Times New Roman" w:hAnsi="Times New Roman" w:cs="Times New Roman"/>
          <w:sz w:val="24"/>
          <w:szCs w:val="24"/>
          <w:lang w:val="es-MX"/>
        </w:rPr>
        <w:t xml:space="preserve">mandato </w:t>
      </w:r>
      <w:r w:rsidRPr="00284A57">
        <w:rPr>
          <w:rFonts w:ascii="Times New Roman" w:hAnsi="Times New Roman" w:cs="Times New Roman"/>
          <w:sz w:val="24"/>
          <w:szCs w:val="24"/>
          <w:lang w:val="es-MX"/>
        </w:rPr>
        <w:t>de heterosexualidad/activ</w:t>
      </w:r>
      <w:r>
        <w:rPr>
          <w:rFonts w:ascii="Times New Roman" w:hAnsi="Times New Roman" w:cs="Times New Roman"/>
          <w:sz w:val="24"/>
          <w:szCs w:val="24"/>
          <w:lang w:val="es-MX"/>
        </w:rPr>
        <w:t xml:space="preserve">o que </w:t>
      </w:r>
      <w:r w:rsidRPr="00284A57">
        <w:rPr>
          <w:rFonts w:ascii="Times New Roman" w:hAnsi="Times New Roman" w:cs="Times New Roman"/>
          <w:sz w:val="24"/>
          <w:szCs w:val="24"/>
          <w:lang w:val="es-MX"/>
        </w:rPr>
        <w:t>los hac</w:t>
      </w:r>
      <w:r>
        <w:rPr>
          <w:rFonts w:ascii="Times New Roman" w:hAnsi="Times New Roman" w:cs="Times New Roman"/>
          <w:sz w:val="24"/>
          <w:szCs w:val="24"/>
          <w:lang w:val="es-MX"/>
        </w:rPr>
        <w:t>í</w:t>
      </w:r>
      <w:r w:rsidRPr="00284A57">
        <w:rPr>
          <w:rFonts w:ascii="Times New Roman" w:hAnsi="Times New Roman" w:cs="Times New Roman"/>
          <w:sz w:val="24"/>
          <w:szCs w:val="24"/>
          <w:lang w:val="es-MX"/>
        </w:rPr>
        <w:t xml:space="preserve">a “incompatibles sexualmente”. </w:t>
      </w:r>
    </w:p>
    <w:p w14:paraId="72DA4152" w14:textId="77777777" w:rsidR="00736994" w:rsidRPr="00284A57" w:rsidRDefault="00736994" w:rsidP="0073699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L</w:t>
      </w:r>
      <w:r w:rsidRPr="00284A57">
        <w:rPr>
          <w:rFonts w:ascii="Times New Roman" w:hAnsi="Times New Roman" w:cs="Times New Roman"/>
          <w:sz w:val="24"/>
          <w:szCs w:val="24"/>
        </w:rPr>
        <w:t xml:space="preserve">a masculinidad hegemónica </w:t>
      </w:r>
      <w:r>
        <w:rPr>
          <w:rFonts w:ascii="Times New Roman" w:hAnsi="Times New Roman" w:cs="Times New Roman"/>
          <w:sz w:val="24"/>
          <w:szCs w:val="24"/>
        </w:rPr>
        <w:t xml:space="preserve">legitima encubre </w:t>
      </w:r>
      <w:r w:rsidRPr="00284A57">
        <w:rPr>
          <w:rFonts w:ascii="Times New Roman" w:hAnsi="Times New Roman" w:cs="Times New Roman"/>
          <w:sz w:val="24"/>
          <w:szCs w:val="24"/>
        </w:rPr>
        <w:t>los abusos sexuales cuando la iniciaci</w:t>
      </w:r>
      <w:r>
        <w:rPr>
          <w:rFonts w:ascii="Times New Roman" w:hAnsi="Times New Roman" w:cs="Times New Roman"/>
          <w:sz w:val="24"/>
          <w:szCs w:val="24"/>
        </w:rPr>
        <w:t>ón</w:t>
      </w:r>
      <w:r w:rsidRPr="00284A57">
        <w:rPr>
          <w:rFonts w:ascii="Times New Roman" w:hAnsi="Times New Roman" w:cs="Times New Roman"/>
          <w:sz w:val="24"/>
          <w:szCs w:val="24"/>
        </w:rPr>
        <w:t xml:space="preserve"> sexual se produce</w:t>
      </w:r>
      <w:r>
        <w:rPr>
          <w:rFonts w:ascii="Times New Roman" w:hAnsi="Times New Roman" w:cs="Times New Roman"/>
          <w:sz w:val="24"/>
          <w:szCs w:val="24"/>
        </w:rPr>
        <w:t xml:space="preserve"> en el marco de </w:t>
      </w:r>
      <w:r w:rsidRPr="00284A57">
        <w:rPr>
          <w:rFonts w:ascii="Times New Roman" w:hAnsi="Times New Roman" w:cs="Times New Roman"/>
          <w:sz w:val="24"/>
          <w:szCs w:val="24"/>
        </w:rPr>
        <w:t xml:space="preserve">una </w:t>
      </w:r>
      <w:r>
        <w:rPr>
          <w:rFonts w:ascii="Times New Roman" w:hAnsi="Times New Roman" w:cs="Times New Roman"/>
          <w:sz w:val="24"/>
          <w:szCs w:val="24"/>
        </w:rPr>
        <w:t>experiencia</w:t>
      </w:r>
      <w:r w:rsidRPr="00284A57">
        <w:rPr>
          <w:rFonts w:ascii="Times New Roman" w:hAnsi="Times New Roman" w:cs="Times New Roman"/>
          <w:sz w:val="24"/>
          <w:szCs w:val="24"/>
        </w:rPr>
        <w:t xml:space="preserve"> heterosexual. Tal es el caso de lo que relatan algunos entrevistados:</w:t>
      </w:r>
    </w:p>
    <w:p w14:paraId="3A08C9FF"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DB2292">
        <w:rPr>
          <w:rFonts w:ascii="Times New Roman" w:hAnsi="Times New Roman" w:cs="Times New Roman"/>
          <w:sz w:val="24"/>
          <w:szCs w:val="24"/>
        </w:rPr>
        <w:t>(La primera experiencia fue)</w:t>
      </w:r>
      <w:r>
        <w:rPr>
          <w:rFonts w:ascii="Times New Roman" w:hAnsi="Times New Roman" w:cs="Times New Roman"/>
          <w:i/>
          <w:sz w:val="24"/>
          <w:szCs w:val="24"/>
        </w:rPr>
        <w:t xml:space="preserve"> </w:t>
      </w:r>
      <w:r w:rsidRPr="00284A57">
        <w:rPr>
          <w:rFonts w:ascii="Times New Roman" w:hAnsi="Times New Roman" w:cs="Times New Roman"/>
          <w:i/>
          <w:sz w:val="24"/>
          <w:szCs w:val="24"/>
        </w:rPr>
        <w:t>“A los 12 años</w:t>
      </w:r>
      <w:r>
        <w:rPr>
          <w:rFonts w:ascii="Times New Roman" w:hAnsi="Times New Roman" w:cs="Times New Roman"/>
          <w:i/>
          <w:sz w:val="24"/>
          <w:szCs w:val="24"/>
        </w:rPr>
        <w:t>. F</w:t>
      </w:r>
      <w:r w:rsidRPr="00284A57">
        <w:rPr>
          <w:rFonts w:ascii="Times New Roman" w:hAnsi="Times New Roman" w:cs="Times New Roman"/>
          <w:i/>
          <w:sz w:val="24"/>
          <w:szCs w:val="24"/>
          <w:lang w:val="es-MX"/>
        </w:rPr>
        <w:t>ue agradable por la persona con la que estuve</w:t>
      </w:r>
      <w:r>
        <w:rPr>
          <w:rFonts w:ascii="Times New Roman" w:hAnsi="Times New Roman" w:cs="Times New Roman"/>
          <w:i/>
          <w:sz w:val="24"/>
          <w:szCs w:val="24"/>
          <w:lang w:val="es-MX"/>
        </w:rPr>
        <w:t>. M</w:t>
      </w:r>
      <w:r w:rsidRPr="00284A57">
        <w:rPr>
          <w:rFonts w:ascii="Times New Roman" w:hAnsi="Times New Roman" w:cs="Times New Roman"/>
          <w:i/>
          <w:sz w:val="24"/>
          <w:szCs w:val="24"/>
          <w:lang w:val="es-MX"/>
        </w:rPr>
        <w:t>e gustaba mucho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a pesar de que era 10 años mayor que yo</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ero bueno era tan bonita que eso de la edad uno no ve por ese lado</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ero viéndolo ahora me doy cuenta que fui sometido por que la chica solo buscaba eso</w:t>
      </w:r>
      <w:r>
        <w:rPr>
          <w:rFonts w:ascii="Times New Roman" w:hAnsi="Times New Roman" w:cs="Times New Roman"/>
          <w:i/>
          <w:sz w:val="24"/>
          <w:szCs w:val="24"/>
          <w:lang w:val="es-MX"/>
        </w:rPr>
        <w:t>. A</w:t>
      </w:r>
      <w:r w:rsidRPr="00284A57">
        <w:rPr>
          <w:rFonts w:ascii="Times New Roman" w:hAnsi="Times New Roman" w:cs="Times New Roman"/>
          <w:i/>
          <w:sz w:val="24"/>
          <w:szCs w:val="24"/>
          <w:lang w:val="es-MX"/>
        </w:rPr>
        <w:t>l otro día no me habl</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más y ahí termin</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todo</w:t>
      </w:r>
      <w:r>
        <w:rPr>
          <w:rFonts w:ascii="Times New Roman" w:hAnsi="Times New Roman" w:cs="Times New Roman"/>
          <w:i/>
          <w:sz w:val="24"/>
          <w:szCs w:val="24"/>
          <w:lang w:val="es-MX"/>
        </w:rPr>
        <w:t>. S</w:t>
      </w:r>
      <w:r w:rsidRPr="00284A57">
        <w:rPr>
          <w:rFonts w:ascii="Times New Roman" w:hAnsi="Times New Roman" w:cs="Times New Roman"/>
          <w:i/>
          <w:sz w:val="24"/>
          <w:szCs w:val="24"/>
          <w:lang w:val="es-MX"/>
        </w:rPr>
        <w:t>olo quería llegar a eso y nada más, me sentí utilizado. Ahora de grande me doy cuenta, en ese tiempo era lo mejor porque la chica era re bonita”</w:t>
      </w:r>
      <w:r w:rsidRPr="00284A57">
        <w:rPr>
          <w:rFonts w:ascii="Times New Roman" w:hAnsi="Times New Roman" w:cs="Times New Roman"/>
          <w:sz w:val="24"/>
          <w:szCs w:val="24"/>
          <w:lang w:val="es-MX"/>
        </w:rPr>
        <w:t xml:space="preserve"> (HSH13). </w:t>
      </w:r>
    </w:p>
    <w:p w14:paraId="7E3A01FE" w14:textId="2560EED9"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“A los 12</w:t>
      </w:r>
      <w:r>
        <w:rPr>
          <w:rFonts w:ascii="Times New Roman" w:hAnsi="Times New Roman" w:cs="Times New Roman"/>
          <w:i/>
          <w:sz w:val="24"/>
          <w:szCs w:val="24"/>
          <w:lang w:val="es-MX"/>
        </w:rPr>
        <w:t>. S</w:t>
      </w:r>
      <w:r w:rsidRPr="00284A57">
        <w:rPr>
          <w:rFonts w:ascii="Times New Roman" w:hAnsi="Times New Roman" w:cs="Times New Roman"/>
          <w:i/>
          <w:sz w:val="24"/>
          <w:szCs w:val="24"/>
          <w:lang w:val="es-MX"/>
        </w:rPr>
        <w:t>i, si fue agradable, muy hermoso, me gust</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L</w:t>
      </w:r>
      <w:r w:rsidRPr="00284A57">
        <w:rPr>
          <w:rFonts w:ascii="Times New Roman" w:hAnsi="Times New Roman" w:cs="Times New Roman"/>
          <w:i/>
          <w:sz w:val="24"/>
          <w:szCs w:val="24"/>
          <w:lang w:val="es-MX"/>
        </w:rPr>
        <w:t>o hice con una persona 10 años mayor que yo</w:t>
      </w:r>
      <w:r>
        <w:rPr>
          <w:rFonts w:ascii="Times New Roman" w:hAnsi="Times New Roman" w:cs="Times New Roman"/>
          <w:i/>
          <w:sz w:val="24"/>
          <w:szCs w:val="24"/>
          <w:lang w:val="es-MX"/>
        </w:rPr>
        <w:t>. F</w:t>
      </w:r>
      <w:r w:rsidRPr="00284A57">
        <w:rPr>
          <w:rFonts w:ascii="Times New Roman" w:hAnsi="Times New Roman" w:cs="Times New Roman"/>
          <w:i/>
          <w:sz w:val="24"/>
          <w:szCs w:val="24"/>
          <w:lang w:val="es-MX"/>
        </w:rPr>
        <w:t>ue hermoso en el sentido que la pas</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muy bien con esa persona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me enseñ</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cosas que no sabía</w:t>
      </w:r>
      <w:r>
        <w:rPr>
          <w:rFonts w:ascii="Times New Roman" w:hAnsi="Times New Roman" w:cs="Times New Roman"/>
          <w:i/>
          <w:sz w:val="24"/>
          <w:szCs w:val="24"/>
          <w:lang w:val="es-MX"/>
        </w:rPr>
        <w:t xml:space="preserve">. O </w:t>
      </w:r>
      <w:r w:rsidRPr="00284A57">
        <w:rPr>
          <w:rFonts w:ascii="Times New Roman" w:hAnsi="Times New Roman" w:cs="Times New Roman"/>
          <w:i/>
          <w:sz w:val="24"/>
          <w:szCs w:val="24"/>
          <w:lang w:val="es-MX"/>
        </w:rPr>
        <w:t>sea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fue mi primera vez, me hizo unos buenos petes, le chup</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la vagina, pero bien, se montaba arriba mío y se movía </w:t>
      </w:r>
      <w:r w:rsidR="007354B0" w:rsidRPr="00284A57">
        <w:rPr>
          <w:rFonts w:ascii="Times New Roman" w:hAnsi="Times New Roman" w:cs="Times New Roman"/>
          <w:i/>
          <w:sz w:val="24"/>
          <w:szCs w:val="24"/>
          <w:lang w:val="es-MX"/>
        </w:rPr>
        <w:t>bien</w:t>
      </w:r>
      <w:r w:rsidR="007354B0">
        <w:rPr>
          <w:rFonts w:ascii="Times New Roman" w:hAnsi="Times New Roman" w:cs="Times New Roman"/>
          <w:i/>
          <w:sz w:val="24"/>
          <w:szCs w:val="24"/>
          <w:lang w:val="es-MX"/>
        </w:rPr>
        <w:t xml:space="preserve">; </w:t>
      </w:r>
      <w:r w:rsidR="007354B0" w:rsidRPr="00284A57">
        <w:rPr>
          <w:rFonts w:ascii="Times New Roman" w:hAnsi="Times New Roman" w:cs="Times New Roman"/>
          <w:i/>
          <w:sz w:val="24"/>
          <w:szCs w:val="24"/>
          <w:lang w:val="es-MX"/>
        </w:rPr>
        <w:t>la</w:t>
      </w:r>
      <w:r w:rsidRPr="00284A57">
        <w:rPr>
          <w:rFonts w:ascii="Times New Roman" w:hAnsi="Times New Roman" w:cs="Times New Roman"/>
          <w:i/>
          <w:sz w:val="24"/>
          <w:szCs w:val="24"/>
          <w:lang w:val="es-MX"/>
        </w:rPr>
        <w:t xml:space="preserve"> pas</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e</w:t>
      </w:r>
      <w:r w:rsidRPr="00284A57">
        <w:rPr>
          <w:rFonts w:ascii="Times New Roman" w:hAnsi="Times New Roman" w:cs="Times New Roman"/>
          <w:i/>
          <w:sz w:val="24"/>
          <w:szCs w:val="24"/>
          <w:lang w:val="es-MX"/>
        </w:rPr>
        <w:t>xcelente”</w:t>
      </w:r>
      <w:r w:rsidRPr="00284A57">
        <w:rPr>
          <w:rFonts w:ascii="Times New Roman" w:hAnsi="Times New Roman" w:cs="Times New Roman"/>
          <w:sz w:val="24"/>
          <w:szCs w:val="24"/>
          <w:lang w:val="es-MX"/>
        </w:rPr>
        <w:t xml:space="preserve"> (HSH08). </w:t>
      </w:r>
    </w:p>
    <w:p w14:paraId="126B5C9F"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p>
    <w:p w14:paraId="3BCCF03E" w14:textId="77777777" w:rsidR="00736994" w:rsidRPr="00284A57" w:rsidRDefault="00736994" w:rsidP="00736994">
      <w:pPr>
        <w:spacing w:after="0" w:line="360" w:lineRule="auto"/>
        <w:ind w:right="57" w:firstLine="567"/>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Ambos casos fueron con mujeres que les doblaban la edad</w:t>
      </w:r>
      <w:r>
        <w:rPr>
          <w:rFonts w:ascii="Times New Roman" w:hAnsi="Times New Roman" w:cs="Times New Roman"/>
          <w:sz w:val="24"/>
          <w:szCs w:val="24"/>
          <w:lang w:val="es-MX"/>
        </w:rPr>
        <w:t>. S</w:t>
      </w:r>
      <w:r w:rsidRPr="00284A57">
        <w:rPr>
          <w:rFonts w:ascii="Times New Roman" w:hAnsi="Times New Roman" w:cs="Times New Roman"/>
          <w:sz w:val="24"/>
          <w:szCs w:val="24"/>
          <w:lang w:val="es-MX"/>
        </w:rPr>
        <w:t xml:space="preserve">in embargo, los entrevistados no consideran que dichas experiencias fueran abusos sexuales. </w:t>
      </w:r>
      <w:r>
        <w:rPr>
          <w:rFonts w:ascii="Times New Roman" w:hAnsi="Times New Roman" w:cs="Times New Roman"/>
          <w:sz w:val="24"/>
          <w:szCs w:val="24"/>
          <w:lang w:val="es-MX"/>
        </w:rPr>
        <w:t xml:space="preserve">En su estudio sobre las experiencias sexuales de adolescentes en Catamarca, </w:t>
      </w:r>
      <w:r w:rsidRPr="00034646">
        <w:rPr>
          <w:rFonts w:ascii="Times New Roman" w:hAnsi="Times New Roman" w:cs="Times New Roman"/>
          <w:sz w:val="24"/>
          <w:szCs w:val="24"/>
          <w:lang w:val="es-MX"/>
        </w:rPr>
        <w:t>Rearte (2013)</w:t>
      </w:r>
      <w:r>
        <w:rPr>
          <w:rFonts w:ascii="Times New Roman" w:hAnsi="Times New Roman" w:cs="Times New Roman"/>
          <w:sz w:val="24"/>
          <w:szCs w:val="24"/>
          <w:lang w:val="es-MX"/>
        </w:rPr>
        <w:t xml:space="preserve"> describe un patrón de iniciación sexual de los varones muy similar al que relatan los entrevistados, lo que daría cuenta de cierto patrón cultural, tema que debería ser indagado con mayor profundidad. </w:t>
      </w:r>
      <w:r w:rsidRPr="00284A57">
        <w:rPr>
          <w:rFonts w:ascii="Times New Roman" w:hAnsi="Times New Roman" w:cs="Times New Roman"/>
          <w:sz w:val="24"/>
          <w:szCs w:val="24"/>
          <w:lang w:val="es-MX"/>
        </w:rPr>
        <w:t xml:space="preserve">En cambio, en las experiencias </w:t>
      </w:r>
      <w:r>
        <w:rPr>
          <w:rFonts w:ascii="Times New Roman" w:hAnsi="Times New Roman" w:cs="Times New Roman"/>
          <w:sz w:val="24"/>
          <w:szCs w:val="24"/>
          <w:lang w:val="es-MX"/>
        </w:rPr>
        <w:t xml:space="preserve">de iniciación sexual producidas en una situación de abuso </w:t>
      </w:r>
      <w:r w:rsidRPr="00284A57">
        <w:rPr>
          <w:rFonts w:ascii="Times New Roman" w:hAnsi="Times New Roman" w:cs="Times New Roman"/>
          <w:sz w:val="24"/>
          <w:szCs w:val="24"/>
          <w:lang w:val="es-MX"/>
        </w:rPr>
        <w:t xml:space="preserve">con personas del mismo sexo la </w:t>
      </w:r>
      <w:r>
        <w:rPr>
          <w:rFonts w:ascii="Times New Roman" w:hAnsi="Times New Roman" w:cs="Times New Roman"/>
          <w:sz w:val="24"/>
          <w:szCs w:val="24"/>
          <w:lang w:val="es-MX"/>
        </w:rPr>
        <w:t xml:space="preserve">valoración de ellas </w:t>
      </w:r>
      <w:r w:rsidRPr="00284A57">
        <w:rPr>
          <w:rFonts w:ascii="Times New Roman" w:hAnsi="Times New Roman" w:cs="Times New Roman"/>
          <w:sz w:val="24"/>
          <w:szCs w:val="24"/>
          <w:lang w:val="es-MX"/>
        </w:rPr>
        <w:t>es diferente</w:t>
      </w:r>
      <w:r>
        <w:rPr>
          <w:rFonts w:ascii="Times New Roman" w:hAnsi="Times New Roman" w:cs="Times New Roman"/>
          <w:sz w:val="24"/>
          <w:szCs w:val="24"/>
          <w:lang w:val="es-MX"/>
        </w:rPr>
        <w:t>. Comenta un entrevistado:</w:t>
      </w:r>
      <w:r w:rsidRPr="00284A57">
        <w:rPr>
          <w:rFonts w:ascii="Times New Roman" w:hAnsi="Times New Roman" w:cs="Times New Roman"/>
          <w:sz w:val="24"/>
          <w:szCs w:val="24"/>
          <w:lang w:val="es-MX"/>
        </w:rPr>
        <w:t xml:space="preserve">  </w:t>
      </w:r>
    </w:p>
    <w:p w14:paraId="40294201" w14:textId="77777777" w:rsidR="00736994" w:rsidRPr="00284A57" w:rsidRDefault="00736994" w:rsidP="00736994">
      <w:pPr>
        <w:spacing w:after="0" w:line="360" w:lineRule="auto"/>
        <w:ind w:left="567" w:right="57"/>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“No estoy muy seguro, pero debe de ser 11-12 años más o menos. Otra persona me empezó a molestar por decir así</w:t>
      </w:r>
      <w:r>
        <w:rPr>
          <w:rFonts w:ascii="Times New Roman" w:hAnsi="Times New Roman" w:cs="Times New Roman"/>
          <w:i/>
          <w:sz w:val="24"/>
          <w:szCs w:val="24"/>
          <w:lang w:val="es-MX"/>
        </w:rPr>
        <w:t>. N</w:t>
      </w:r>
      <w:r w:rsidRPr="00284A57">
        <w:rPr>
          <w:rFonts w:ascii="Times New Roman" w:hAnsi="Times New Roman" w:cs="Times New Roman"/>
          <w:i/>
          <w:sz w:val="24"/>
          <w:szCs w:val="24"/>
          <w:lang w:val="es-MX"/>
        </w:rPr>
        <w:t>o recuerdo bien, me fue llevando hasta que accedí. Y en cuanto a sensaciones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por eso no me gustaría volver el tiempo atrás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porque era niño y no s</w:t>
      </w:r>
      <w:r>
        <w:rPr>
          <w:rFonts w:ascii="Times New Roman" w:hAnsi="Times New Roman" w:cs="Times New Roman"/>
          <w:i/>
          <w:sz w:val="24"/>
          <w:szCs w:val="24"/>
          <w:lang w:val="es-MX"/>
        </w:rPr>
        <w:t>é. H</w:t>
      </w:r>
      <w:r w:rsidRPr="00284A57">
        <w:rPr>
          <w:rFonts w:ascii="Times New Roman" w:hAnsi="Times New Roman" w:cs="Times New Roman"/>
          <w:i/>
          <w:sz w:val="24"/>
          <w:szCs w:val="24"/>
          <w:lang w:val="es-MX"/>
        </w:rPr>
        <w:t>oy en día me gustaría cambiar todo eso, pero no lo puedo hacer, y no me gust</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era una persona mayor que yo y no fue una buena experiencia”</w:t>
      </w:r>
      <w:r w:rsidRPr="00284A57">
        <w:rPr>
          <w:rFonts w:ascii="Times New Roman" w:hAnsi="Times New Roman" w:cs="Times New Roman"/>
          <w:sz w:val="24"/>
          <w:szCs w:val="24"/>
          <w:lang w:val="es-MX"/>
        </w:rPr>
        <w:t xml:space="preserve"> (HSH12).</w:t>
      </w:r>
    </w:p>
    <w:p w14:paraId="09D60525" w14:textId="77777777" w:rsidR="00736994" w:rsidRPr="00284A57" w:rsidRDefault="00736994" w:rsidP="00736994">
      <w:pPr>
        <w:spacing w:after="0" w:line="360" w:lineRule="auto"/>
        <w:ind w:left="567" w:right="567"/>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w:t>
      </w:r>
      <w:r w:rsidRPr="00284A57">
        <w:rPr>
          <w:rFonts w:ascii="Times New Roman" w:hAnsi="Times New Roman" w:cs="Times New Roman"/>
          <w:i/>
          <w:sz w:val="24"/>
          <w:szCs w:val="24"/>
        </w:rPr>
        <w:t>Ponele debe de ser a los 8 años</w:t>
      </w:r>
      <w:r>
        <w:rPr>
          <w:rFonts w:ascii="Times New Roman" w:hAnsi="Times New Roman" w:cs="Times New Roman"/>
          <w:i/>
          <w:sz w:val="24"/>
          <w:szCs w:val="24"/>
        </w:rPr>
        <w:t>. N</w:t>
      </w:r>
      <w:r w:rsidRPr="00284A57">
        <w:rPr>
          <w:rFonts w:ascii="Times New Roman" w:hAnsi="Times New Roman" w:cs="Times New Roman"/>
          <w:i/>
          <w:sz w:val="24"/>
          <w:szCs w:val="24"/>
          <w:lang w:val="es-MX"/>
        </w:rPr>
        <w:t>o fue agradable y desde entonces es como que siento angustia</w:t>
      </w:r>
      <w:r>
        <w:rPr>
          <w:rFonts w:ascii="Times New Roman" w:hAnsi="Times New Roman" w:cs="Times New Roman"/>
          <w:i/>
          <w:sz w:val="24"/>
          <w:szCs w:val="24"/>
          <w:lang w:val="es-MX"/>
        </w:rPr>
        <w:t>. E</w:t>
      </w:r>
      <w:r w:rsidRPr="00284A57">
        <w:rPr>
          <w:rFonts w:ascii="Times New Roman" w:hAnsi="Times New Roman" w:cs="Times New Roman"/>
          <w:i/>
          <w:sz w:val="24"/>
          <w:szCs w:val="24"/>
          <w:lang w:val="es-MX"/>
        </w:rPr>
        <w:t>mpecé a sentir angustia, y es familiar y era mayor que yo”</w:t>
      </w:r>
      <w:r w:rsidRPr="00284A57">
        <w:rPr>
          <w:rFonts w:ascii="Times New Roman" w:hAnsi="Times New Roman" w:cs="Times New Roman"/>
          <w:sz w:val="24"/>
          <w:szCs w:val="24"/>
          <w:lang w:val="es-MX"/>
        </w:rPr>
        <w:t xml:space="preserve"> (HSH14). </w:t>
      </w:r>
    </w:p>
    <w:p w14:paraId="72901BAE" w14:textId="77777777" w:rsidR="00736994" w:rsidRPr="00284A57" w:rsidRDefault="00736994" w:rsidP="00736994">
      <w:pPr>
        <w:spacing w:after="0" w:line="360" w:lineRule="auto"/>
        <w:ind w:left="567" w:right="567"/>
        <w:jc w:val="both"/>
        <w:rPr>
          <w:rFonts w:ascii="Times New Roman" w:hAnsi="Times New Roman" w:cs="Times New Roman"/>
          <w:sz w:val="24"/>
          <w:szCs w:val="24"/>
          <w:lang w:val="es-MX"/>
        </w:rPr>
      </w:pPr>
    </w:p>
    <w:p w14:paraId="1D82C7BE" w14:textId="77777777" w:rsidR="00736994"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To</w:t>
      </w:r>
      <w:r w:rsidRPr="00284A57">
        <w:rPr>
          <w:rFonts w:ascii="Times New Roman" w:hAnsi="Times New Roman" w:cs="Times New Roman"/>
          <w:sz w:val="24"/>
          <w:szCs w:val="24"/>
          <w:lang w:val="es-MX"/>
        </w:rPr>
        <w:t xml:space="preserve">dos los entrevistados reconocen que disfrutan las prácticas sexuales con otros hombres, </w:t>
      </w:r>
      <w:r>
        <w:rPr>
          <w:rFonts w:ascii="Times New Roman" w:hAnsi="Times New Roman" w:cs="Times New Roman"/>
          <w:sz w:val="24"/>
          <w:szCs w:val="24"/>
          <w:lang w:val="es-MX"/>
        </w:rPr>
        <w:t xml:space="preserve">aunque </w:t>
      </w:r>
      <w:r w:rsidRPr="00284A57">
        <w:rPr>
          <w:rFonts w:ascii="Times New Roman" w:hAnsi="Times New Roman" w:cs="Times New Roman"/>
          <w:sz w:val="24"/>
          <w:szCs w:val="24"/>
          <w:lang w:val="es-MX"/>
        </w:rPr>
        <w:t xml:space="preserve">algunas de </w:t>
      </w:r>
      <w:r>
        <w:rPr>
          <w:rFonts w:ascii="Times New Roman" w:hAnsi="Times New Roman" w:cs="Times New Roman"/>
          <w:sz w:val="24"/>
          <w:szCs w:val="24"/>
          <w:lang w:val="es-MX"/>
        </w:rPr>
        <w:t xml:space="preserve">sus </w:t>
      </w:r>
      <w:r w:rsidRPr="00284A57">
        <w:rPr>
          <w:rFonts w:ascii="Times New Roman" w:hAnsi="Times New Roman" w:cs="Times New Roman"/>
          <w:sz w:val="24"/>
          <w:szCs w:val="24"/>
          <w:lang w:val="es-MX"/>
        </w:rPr>
        <w:t>experiencias están marcadas por s</w:t>
      </w:r>
      <w:r>
        <w:rPr>
          <w:rFonts w:ascii="Times New Roman" w:hAnsi="Times New Roman" w:cs="Times New Roman"/>
          <w:sz w:val="24"/>
          <w:szCs w:val="24"/>
          <w:lang w:val="es-MX"/>
        </w:rPr>
        <w:t>ituaciones</w:t>
      </w:r>
      <w:r w:rsidRPr="00284A57">
        <w:rPr>
          <w:rFonts w:ascii="Times New Roman" w:hAnsi="Times New Roman" w:cs="Times New Roman"/>
          <w:sz w:val="24"/>
          <w:szCs w:val="24"/>
          <w:lang w:val="es-MX"/>
        </w:rPr>
        <w:t xml:space="preserve"> de abuso en la iniciación sexual</w:t>
      </w:r>
      <w:r>
        <w:rPr>
          <w:rFonts w:ascii="Times New Roman" w:hAnsi="Times New Roman" w:cs="Times New Roman"/>
          <w:sz w:val="24"/>
          <w:szCs w:val="24"/>
          <w:lang w:val="es-MX"/>
        </w:rPr>
        <w:t xml:space="preserve">, ya sea en el marco de prácticas heterosexuales u homoeróticas. Las posiciones de dominancia al interior de las relaciones intrafamiliares o por la edad de la contraparte muestran la asimetría entre los niños y púberes y los adultos que han consumado sus deseos con ellos. Someter/ser sometido constituye una de las fuentes de placer masculino, por lo que la penetración representa el acto sexual por excelencia. </w:t>
      </w:r>
    </w:p>
    <w:p w14:paraId="3D357C4C"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p>
    <w:p w14:paraId="47EE32E5" w14:textId="77777777" w:rsidR="00736994" w:rsidRPr="00284A57" w:rsidRDefault="00736994" w:rsidP="00736994">
      <w:pPr>
        <w:spacing w:after="0" w:line="360" w:lineRule="auto"/>
        <w:contextualSpacing/>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 xml:space="preserve">Autopercepción de masculinidad por parte de los HSH </w:t>
      </w:r>
    </w:p>
    <w:p w14:paraId="18235961" w14:textId="77777777" w:rsidR="00736994" w:rsidRDefault="00736994" w:rsidP="00736994">
      <w:pPr>
        <w:spacing w:after="0"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Las </w:t>
      </w:r>
      <w:r w:rsidRPr="00284A57">
        <w:rPr>
          <w:rFonts w:ascii="Times New Roman" w:hAnsi="Times New Roman" w:cs="Times New Roman"/>
          <w:sz w:val="24"/>
          <w:szCs w:val="24"/>
          <w:lang w:val="es-MX"/>
        </w:rPr>
        <w:t>formas de interacción en el campo sexual de los HSH</w:t>
      </w:r>
      <w:r>
        <w:rPr>
          <w:rFonts w:ascii="Times New Roman" w:hAnsi="Times New Roman" w:cs="Times New Roman"/>
          <w:sz w:val="24"/>
          <w:szCs w:val="24"/>
          <w:lang w:val="es-MX"/>
        </w:rPr>
        <w:t xml:space="preserve"> podrían relacionarse con </w:t>
      </w:r>
      <w:r w:rsidRPr="00284A57">
        <w:rPr>
          <w:rFonts w:ascii="Times New Roman" w:hAnsi="Times New Roman" w:cs="Times New Roman"/>
          <w:sz w:val="24"/>
          <w:szCs w:val="24"/>
          <w:lang w:val="es-MX"/>
        </w:rPr>
        <w:t>la percepción que estos tienen sobre su propia masculinidad</w:t>
      </w:r>
      <w:r>
        <w:rPr>
          <w:rFonts w:ascii="Times New Roman" w:hAnsi="Times New Roman" w:cs="Times New Roman"/>
          <w:sz w:val="24"/>
          <w:szCs w:val="24"/>
          <w:lang w:val="es-MX"/>
        </w:rPr>
        <w:t xml:space="preserve">. La condición de heterosexual y masculino estaría a la base de la configuración de </w:t>
      </w:r>
      <w:r w:rsidRPr="00284A57">
        <w:rPr>
          <w:rFonts w:ascii="Times New Roman" w:hAnsi="Times New Roman" w:cs="Times New Roman"/>
          <w:sz w:val="24"/>
          <w:szCs w:val="24"/>
          <w:lang w:val="es-MX"/>
        </w:rPr>
        <w:t>h</w:t>
      </w:r>
      <w:r>
        <w:rPr>
          <w:rFonts w:ascii="Times New Roman" w:hAnsi="Times New Roman" w:cs="Times New Roman"/>
          <w:sz w:val="24"/>
          <w:szCs w:val="24"/>
          <w:lang w:val="es-MX"/>
        </w:rPr>
        <w:t>a</w:t>
      </w:r>
      <w:r w:rsidRPr="00284A57">
        <w:rPr>
          <w:rFonts w:ascii="Times New Roman" w:hAnsi="Times New Roman" w:cs="Times New Roman"/>
          <w:sz w:val="24"/>
          <w:szCs w:val="24"/>
          <w:lang w:val="es-MX"/>
        </w:rPr>
        <w:t xml:space="preserve">bitus </w:t>
      </w:r>
      <w:r>
        <w:rPr>
          <w:rFonts w:ascii="Times New Roman" w:hAnsi="Times New Roman" w:cs="Times New Roman"/>
          <w:sz w:val="24"/>
          <w:szCs w:val="24"/>
          <w:lang w:val="es-MX"/>
        </w:rPr>
        <w:t xml:space="preserve">específicos, </w:t>
      </w:r>
      <w:r w:rsidRPr="00284A57">
        <w:rPr>
          <w:rFonts w:ascii="Times New Roman" w:hAnsi="Times New Roman" w:cs="Times New Roman"/>
          <w:sz w:val="24"/>
          <w:szCs w:val="24"/>
          <w:lang w:val="es-MX"/>
        </w:rPr>
        <w:t xml:space="preserve">como las formas de acceso a lo sexual </w:t>
      </w:r>
      <w:r>
        <w:rPr>
          <w:rFonts w:ascii="Times New Roman" w:hAnsi="Times New Roman" w:cs="Times New Roman"/>
          <w:sz w:val="24"/>
          <w:szCs w:val="24"/>
          <w:lang w:val="es-MX"/>
        </w:rPr>
        <w:t xml:space="preserve">entre varones </w:t>
      </w:r>
      <w:r w:rsidRPr="00284A57">
        <w:rPr>
          <w:rFonts w:ascii="Times New Roman" w:hAnsi="Times New Roman" w:cs="Times New Roman"/>
          <w:sz w:val="24"/>
          <w:szCs w:val="24"/>
          <w:lang w:val="es-MX"/>
        </w:rPr>
        <w:t xml:space="preserve">y las características propias </w:t>
      </w:r>
      <w:r>
        <w:rPr>
          <w:rFonts w:ascii="Times New Roman" w:hAnsi="Times New Roman" w:cs="Times New Roman"/>
          <w:sz w:val="24"/>
          <w:szCs w:val="24"/>
          <w:lang w:val="es-MX"/>
        </w:rPr>
        <w:t xml:space="preserve">prácticas homoeróticas. </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A fin de indagar acerca de </w:t>
      </w:r>
      <w:r w:rsidRPr="00284A57">
        <w:rPr>
          <w:rFonts w:ascii="Times New Roman" w:hAnsi="Times New Roman" w:cs="Times New Roman"/>
          <w:sz w:val="24"/>
          <w:szCs w:val="24"/>
          <w:lang w:val="es-MX"/>
        </w:rPr>
        <w:t xml:space="preserve">las representaciones que los entrevistados tienen en relación a </w:t>
      </w:r>
      <w:r>
        <w:rPr>
          <w:rFonts w:ascii="Times New Roman" w:hAnsi="Times New Roman" w:cs="Times New Roman"/>
          <w:sz w:val="24"/>
          <w:szCs w:val="24"/>
          <w:lang w:val="es-MX"/>
        </w:rPr>
        <w:t>su propia</w:t>
      </w:r>
      <w:r w:rsidRPr="00284A57">
        <w:rPr>
          <w:rFonts w:ascii="Times New Roman" w:hAnsi="Times New Roman" w:cs="Times New Roman"/>
          <w:sz w:val="24"/>
          <w:szCs w:val="24"/>
          <w:lang w:val="es-MX"/>
        </w:rPr>
        <w:t xml:space="preserve"> masculinidad, es que se le</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pregunt</w:t>
      </w:r>
      <w:r>
        <w:rPr>
          <w:rFonts w:ascii="Times New Roman" w:hAnsi="Times New Roman" w:cs="Times New Roman"/>
          <w:sz w:val="24"/>
          <w:szCs w:val="24"/>
          <w:lang w:val="es-MX"/>
        </w:rPr>
        <w:t>ó</w:t>
      </w:r>
      <w:r w:rsidRPr="00284A57">
        <w:rPr>
          <w:rFonts w:ascii="Times New Roman" w:hAnsi="Times New Roman" w:cs="Times New Roman"/>
          <w:sz w:val="24"/>
          <w:szCs w:val="24"/>
          <w:lang w:val="es-MX"/>
        </w:rPr>
        <w:t xml:space="preserve"> por el grado de masculinidad que </w:t>
      </w:r>
      <w:r>
        <w:rPr>
          <w:rFonts w:ascii="Times New Roman" w:hAnsi="Times New Roman" w:cs="Times New Roman"/>
          <w:sz w:val="24"/>
          <w:szCs w:val="24"/>
          <w:lang w:val="es-MX"/>
        </w:rPr>
        <w:t>se autoasignan en una escala de 1 a 10, siendo la cifra más alta de mayor masculinidad. L</w:t>
      </w:r>
      <w:r w:rsidRPr="00284A57">
        <w:rPr>
          <w:rFonts w:ascii="Times New Roman" w:hAnsi="Times New Roman" w:cs="Times New Roman"/>
          <w:sz w:val="24"/>
          <w:szCs w:val="24"/>
          <w:lang w:val="es-MX"/>
        </w:rPr>
        <w:t>as respuestas</w:t>
      </w:r>
      <w:r>
        <w:rPr>
          <w:rFonts w:ascii="Times New Roman" w:hAnsi="Times New Roman" w:cs="Times New Roman"/>
          <w:sz w:val="24"/>
          <w:szCs w:val="24"/>
          <w:lang w:val="es-MX"/>
        </w:rPr>
        <w:t xml:space="preserve"> de los quince entrevistados </w:t>
      </w:r>
      <w:r w:rsidRPr="00284A57">
        <w:rPr>
          <w:rFonts w:ascii="Times New Roman" w:hAnsi="Times New Roman" w:cs="Times New Roman"/>
          <w:sz w:val="24"/>
          <w:szCs w:val="24"/>
          <w:lang w:val="es-MX"/>
        </w:rPr>
        <w:t>fueron las siguientes</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w:t>
      </w:r>
    </w:p>
    <w:p w14:paraId="1F289E14" w14:textId="77777777" w:rsidR="00736994" w:rsidRPr="00284A57" w:rsidRDefault="00736994" w:rsidP="00736994">
      <w:pPr>
        <w:spacing w:after="0" w:line="360" w:lineRule="auto"/>
        <w:ind w:firstLine="709"/>
        <w:contextualSpacing/>
        <w:jc w:val="both"/>
        <w:rPr>
          <w:rFonts w:ascii="Times New Roman" w:hAnsi="Times New Roman" w:cs="Times New Roman"/>
          <w:sz w:val="24"/>
          <w:szCs w:val="24"/>
          <w:lang w:val="es-MX"/>
        </w:rPr>
      </w:pPr>
    </w:p>
    <w:tbl>
      <w:tblPr>
        <w:tblStyle w:val="Tablaconcuadrcula"/>
        <w:tblW w:w="0" w:type="auto"/>
        <w:jc w:val="center"/>
        <w:tblLook w:val="04A0" w:firstRow="1" w:lastRow="0" w:firstColumn="1" w:lastColumn="0" w:noHBand="0" w:noVBand="1"/>
      </w:tblPr>
      <w:tblGrid>
        <w:gridCol w:w="2977"/>
        <w:gridCol w:w="1483"/>
      </w:tblGrid>
      <w:tr w:rsidR="00736994" w14:paraId="71D3BDC7" w14:textId="77777777" w:rsidTr="005148A0">
        <w:trPr>
          <w:jc w:val="center"/>
        </w:trPr>
        <w:tc>
          <w:tcPr>
            <w:tcW w:w="2977" w:type="dxa"/>
          </w:tcPr>
          <w:p w14:paraId="744535D0" w14:textId="77777777" w:rsidR="00736994" w:rsidRDefault="00736994" w:rsidP="005148A0">
            <w:pPr>
              <w:contextualSpacing/>
              <w:jc w:val="center"/>
              <w:rPr>
                <w:rFonts w:ascii="Times New Roman" w:hAnsi="Times New Roman" w:cs="Times New Roman"/>
                <w:sz w:val="24"/>
                <w:szCs w:val="24"/>
                <w:lang w:val="es-MX"/>
              </w:rPr>
            </w:pPr>
            <w:r>
              <w:rPr>
                <w:rFonts w:ascii="Times New Roman" w:hAnsi="Times New Roman" w:cs="Times New Roman"/>
                <w:sz w:val="24"/>
                <w:szCs w:val="24"/>
                <w:lang w:val="es-MX"/>
              </w:rPr>
              <w:t>Código de entrevistado</w:t>
            </w:r>
          </w:p>
        </w:tc>
        <w:tc>
          <w:tcPr>
            <w:tcW w:w="1456" w:type="dxa"/>
          </w:tcPr>
          <w:p w14:paraId="1E2E5085" w14:textId="77777777" w:rsidR="00736994" w:rsidRDefault="00736994" w:rsidP="005148A0">
            <w:pPr>
              <w:contextualSpacing/>
              <w:jc w:val="center"/>
              <w:rPr>
                <w:rFonts w:ascii="Times New Roman" w:hAnsi="Times New Roman" w:cs="Times New Roman"/>
                <w:sz w:val="24"/>
                <w:szCs w:val="24"/>
                <w:lang w:val="es-MX"/>
              </w:rPr>
            </w:pPr>
            <w:r>
              <w:rPr>
                <w:rFonts w:ascii="Times New Roman" w:hAnsi="Times New Roman" w:cs="Times New Roman"/>
                <w:sz w:val="24"/>
                <w:szCs w:val="24"/>
                <w:lang w:val="es-MX"/>
              </w:rPr>
              <w:t>Puntaje autoasignado</w:t>
            </w:r>
          </w:p>
        </w:tc>
      </w:tr>
      <w:tr w:rsidR="00736994" w14:paraId="103F2CC1" w14:textId="77777777" w:rsidTr="005148A0">
        <w:trPr>
          <w:jc w:val="center"/>
        </w:trPr>
        <w:tc>
          <w:tcPr>
            <w:tcW w:w="2977" w:type="dxa"/>
          </w:tcPr>
          <w:p w14:paraId="632475B9" w14:textId="77777777" w:rsidR="00736994" w:rsidRDefault="00736994" w:rsidP="005148A0">
            <w:pPr>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HSH01</w:t>
            </w:r>
          </w:p>
        </w:tc>
        <w:tc>
          <w:tcPr>
            <w:tcW w:w="1456" w:type="dxa"/>
          </w:tcPr>
          <w:p w14:paraId="08C532EC" w14:textId="77777777" w:rsidR="00736994" w:rsidRDefault="00736994" w:rsidP="005148A0">
            <w:pPr>
              <w:contextualSpacing/>
              <w:jc w:val="center"/>
              <w:rPr>
                <w:rFonts w:ascii="Times New Roman" w:hAnsi="Times New Roman" w:cs="Times New Roman"/>
                <w:sz w:val="24"/>
                <w:szCs w:val="24"/>
                <w:lang w:val="es-MX"/>
              </w:rPr>
            </w:pPr>
            <w:r>
              <w:rPr>
                <w:rFonts w:ascii="Times New Roman" w:hAnsi="Times New Roman" w:cs="Times New Roman"/>
                <w:sz w:val="24"/>
                <w:szCs w:val="24"/>
                <w:lang w:val="es-MX"/>
              </w:rPr>
              <w:t>5</w:t>
            </w:r>
          </w:p>
        </w:tc>
      </w:tr>
      <w:tr w:rsidR="00736994" w14:paraId="66A51C85" w14:textId="77777777" w:rsidTr="005148A0">
        <w:trPr>
          <w:jc w:val="center"/>
        </w:trPr>
        <w:tc>
          <w:tcPr>
            <w:tcW w:w="2977" w:type="dxa"/>
          </w:tcPr>
          <w:p w14:paraId="62A4913F" w14:textId="77777777" w:rsidR="00736994" w:rsidRDefault="00736994" w:rsidP="005148A0">
            <w:pPr>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HSH02</w:t>
            </w:r>
          </w:p>
        </w:tc>
        <w:tc>
          <w:tcPr>
            <w:tcW w:w="1456" w:type="dxa"/>
          </w:tcPr>
          <w:p w14:paraId="5E65135F" w14:textId="77777777" w:rsidR="00736994" w:rsidRDefault="00736994" w:rsidP="005148A0">
            <w:pPr>
              <w:contextualSpacing/>
              <w:jc w:val="center"/>
              <w:rPr>
                <w:rFonts w:ascii="Times New Roman" w:hAnsi="Times New Roman" w:cs="Times New Roman"/>
                <w:sz w:val="24"/>
                <w:szCs w:val="24"/>
                <w:lang w:val="es-MX"/>
              </w:rPr>
            </w:pPr>
            <w:r>
              <w:rPr>
                <w:rFonts w:ascii="Times New Roman" w:hAnsi="Times New Roman" w:cs="Times New Roman"/>
                <w:sz w:val="24"/>
                <w:szCs w:val="24"/>
                <w:lang w:val="es-MX"/>
              </w:rPr>
              <w:t>8.5</w:t>
            </w:r>
          </w:p>
        </w:tc>
      </w:tr>
      <w:tr w:rsidR="00736994" w14:paraId="2284D2B6" w14:textId="77777777" w:rsidTr="005148A0">
        <w:trPr>
          <w:jc w:val="center"/>
        </w:trPr>
        <w:tc>
          <w:tcPr>
            <w:tcW w:w="2977" w:type="dxa"/>
          </w:tcPr>
          <w:p w14:paraId="67440191" w14:textId="77777777" w:rsidR="00736994" w:rsidRDefault="00736994" w:rsidP="005148A0">
            <w:pPr>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HSH03</w:t>
            </w:r>
          </w:p>
        </w:tc>
        <w:tc>
          <w:tcPr>
            <w:tcW w:w="1456" w:type="dxa"/>
          </w:tcPr>
          <w:p w14:paraId="36FCFD0E" w14:textId="77777777" w:rsidR="00736994" w:rsidRDefault="00736994" w:rsidP="005148A0">
            <w:pPr>
              <w:contextualSpacing/>
              <w:jc w:val="center"/>
              <w:rPr>
                <w:rFonts w:ascii="Times New Roman" w:hAnsi="Times New Roman" w:cs="Times New Roman"/>
                <w:sz w:val="24"/>
                <w:szCs w:val="24"/>
                <w:lang w:val="es-MX"/>
              </w:rPr>
            </w:pPr>
            <w:r>
              <w:rPr>
                <w:rFonts w:ascii="Times New Roman" w:hAnsi="Times New Roman" w:cs="Times New Roman"/>
                <w:sz w:val="24"/>
                <w:szCs w:val="24"/>
                <w:lang w:val="es-MX"/>
              </w:rPr>
              <w:t>8</w:t>
            </w:r>
          </w:p>
        </w:tc>
      </w:tr>
      <w:tr w:rsidR="00736994" w14:paraId="1943264B" w14:textId="77777777" w:rsidTr="005148A0">
        <w:trPr>
          <w:jc w:val="center"/>
        </w:trPr>
        <w:tc>
          <w:tcPr>
            <w:tcW w:w="2977" w:type="dxa"/>
          </w:tcPr>
          <w:p w14:paraId="5C9454AD" w14:textId="77777777" w:rsidR="00736994" w:rsidRDefault="00736994" w:rsidP="005148A0">
            <w:pPr>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HSH04</w:t>
            </w:r>
          </w:p>
        </w:tc>
        <w:tc>
          <w:tcPr>
            <w:tcW w:w="1456" w:type="dxa"/>
          </w:tcPr>
          <w:p w14:paraId="41815268" w14:textId="77777777" w:rsidR="00736994" w:rsidRDefault="00736994" w:rsidP="005148A0">
            <w:pPr>
              <w:contextualSpacing/>
              <w:jc w:val="center"/>
              <w:rPr>
                <w:rFonts w:ascii="Times New Roman" w:hAnsi="Times New Roman" w:cs="Times New Roman"/>
                <w:sz w:val="24"/>
                <w:szCs w:val="24"/>
                <w:lang w:val="es-MX"/>
              </w:rPr>
            </w:pPr>
            <w:r>
              <w:rPr>
                <w:rFonts w:ascii="Times New Roman" w:hAnsi="Times New Roman" w:cs="Times New Roman"/>
                <w:sz w:val="24"/>
                <w:szCs w:val="24"/>
                <w:lang w:val="es-MX"/>
              </w:rPr>
              <w:t>7</w:t>
            </w:r>
          </w:p>
        </w:tc>
      </w:tr>
      <w:tr w:rsidR="00736994" w14:paraId="78A5BF64" w14:textId="77777777" w:rsidTr="005148A0">
        <w:trPr>
          <w:jc w:val="center"/>
        </w:trPr>
        <w:tc>
          <w:tcPr>
            <w:tcW w:w="2977" w:type="dxa"/>
          </w:tcPr>
          <w:p w14:paraId="4020BBCD" w14:textId="77777777" w:rsidR="00736994" w:rsidRDefault="00736994" w:rsidP="005148A0">
            <w:pPr>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HSH05</w:t>
            </w:r>
          </w:p>
        </w:tc>
        <w:tc>
          <w:tcPr>
            <w:tcW w:w="1456" w:type="dxa"/>
          </w:tcPr>
          <w:p w14:paraId="42D175EC" w14:textId="77777777" w:rsidR="00736994" w:rsidRDefault="00736994" w:rsidP="005148A0">
            <w:pPr>
              <w:contextualSpacing/>
              <w:jc w:val="center"/>
              <w:rPr>
                <w:rFonts w:ascii="Times New Roman" w:hAnsi="Times New Roman" w:cs="Times New Roman"/>
                <w:sz w:val="24"/>
                <w:szCs w:val="24"/>
                <w:lang w:val="es-MX"/>
              </w:rPr>
            </w:pPr>
            <w:r>
              <w:rPr>
                <w:rFonts w:ascii="Times New Roman" w:hAnsi="Times New Roman" w:cs="Times New Roman"/>
                <w:sz w:val="24"/>
                <w:szCs w:val="24"/>
                <w:lang w:val="es-MX"/>
              </w:rPr>
              <w:t>9</w:t>
            </w:r>
          </w:p>
        </w:tc>
      </w:tr>
      <w:tr w:rsidR="00736994" w14:paraId="5AE910CB" w14:textId="77777777" w:rsidTr="005148A0">
        <w:trPr>
          <w:jc w:val="center"/>
        </w:trPr>
        <w:tc>
          <w:tcPr>
            <w:tcW w:w="2977" w:type="dxa"/>
          </w:tcPr>
          <w:p w14:paraId="09AC454F" w14:textId="77777777" w:rsidR="00736994" w:rsidRDefault="00736994" w:rsidP="005148A0">
            <w:pPr>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HSH06</w:t>
            </w:r>
          </w:p>
        </w:tc>
        <w:tc>
          <w:tcPr>
            <w:tcW w:w="1456" w:type="dxa"/>
          </w:tcPr>
          <w:p w14:paraId="30EBA36B" w14:textId="77777777" w:rsidR="00736994" w:rsidRDefault="00736994" w:rsidP="005148A0">
            <w:pPr>
              <w:contextualSpacing/>
              <w:jc w:val="center"/>
              <w:rPr>
                <w:rFonts w:ascii="Times New Roman" w:hAnsi="Times New Roman" w:cs="Times New Roman"/>
                <w:sz w:val="24"/>
                <w:szCs w:val="24"/>
                <w:lang w:val="es-MX"/>
              </w:rPr>
            </w:pPr>
            <w:r>
              <w:rPr>
                <w:rFonts w:ascii="Times New Roman" w:hAnsi="Times New Roman" w:cs="Times New Roman"/>
                <w:sz w:val="24"/>
                <w:szCs w:val="24"/>
                <w:lang w:val="es-MX"/>
              </w:rPr>
              <w:t>9</w:t>
            </w:r>
          </w:p>
        </w:tc>
      </w:tr>
      <w:tr w:rsidR="00736994" w14:paraId="6959A406" w14:textId="77777777" w:rsidTr="005148A0">
        <w:trPr>
          <w:jc w:val="center"/>
        </w:trPr>
        <w:tc>
          <w:tcPr>
            <w:tcW w:w="2977" w:type="dxa"/>
          </w:tcPr>
          <w:p w14:paraId="3A361C2E" w14:textId="77777777" w:rsidR="00736994" w:rsidRDefault="00736994" w:rsidP="005148A0">
            <w:pPr>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HSH07</w:t>
            </w:r>
          </w:p>
        </w:tc>
        <w:tc>
          <w:tcPr>
            <w:tcW w:w="1456" w:type="dxa"/>
          </w:tcPr>
          <w:p w14:paraId="48E3E1C8" w14:textId="77777777" w:rsidR="00736994" w:rsidRDefault="00736994" w:rsidP="005148A0">
            <w:pPr>
              <w:contextualSpacing/>
              <w:jc w:val="center"/>
              <w:rPr>
                <w:rFonts w:ascii="Times New Roman" w:hAnsi="Times New Roman" w:cs="Times New Roman"/>
                <w:sz w:val="24"/>
                <w:szCs w:val="24"/>
                <w:lang w:val="es-MX"/>
              </w:rPr>
            </w:pPr>
            <w:r>
              <w:rPr>
                <w:rFonts w:ascii="Times New Roman" w:hAnsi="Times New Roman" w:cs="Times New Roman"/>
                <w:sz w:val="24"/>
                <w:szCs w:val="24"/>
                <w:lang w:val="es-MX"/>
              </w:rPr>
              <w:t>7</w:t>
            </w:r>
          </w:p>
        </w:tc>
      </w:tr>
      <w:tr w:rsidR="00736994" w14:paraId="1E6318A4" w14:textId="77777777" w:rsidTr="005148A0">
        <w:trPr>
          <w:jc w:val="center"/>
        </w:trPr>
        <w:tc>
          <w:tcPr>
            <w:tcW w:w="2977" w:type="dxa"/>
          </w:tcPr>
          <w:p w14:paraId="2EF66960" w14:textId="77777777" w:rsidR="00736994" w:rsidRDefault="00736994" w:rsidP="005148A0">
            <w:pPr>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HSH08</w:t>
            </w:r>
          </w:p>
        </w:tc>
        <w:tc>
          <w:tcPr>
            <w:tcW w:w="1456" w:type="dxa"/>
          </w:tcPr>
          <w:p w14:paraId="3E3550A1" w14:textId="77777777" w:rsidR="00736994" w:rsidRDefault="00736994" w:rsidP="005148A0">
            <w:pPr>
              <w:contextualSpacing/>
              <w:jc w:val="center"/>
              <w:rPr>
                <w:rFonts w:ascii="Times New Roman" w:hAnsi="Times New Roman" w:cs="Times New Roman"/>
                <w:sz w:val="24"/>
                <w:szCs w:val="24"/>
                <w:lang w:val="es-MX"/>
              </w:rPr>
            </w:pPr>
            <w:r>
              <w:rPr>
                <w:rFonts w:ascii="Times New Roman" w:hAnsi="Times New Roman" w:cs="Times New Roman"/>
                <w:sz w:val="24"/>
                <w:szCs w:val="24"/>
                <w:lang w:val="es-MX"/>
              </w:rPr>
              <w:t>8</w:t>
            </w:r>
          </w:p>
        </w:tc>
      </w:tr>
      <w:tr w:rsidR="00736994" w14:paraId="3759E5F8" w14:textId="77777777" w:rsidTr="005148A0">
        <w:trPr>
          <w:jc w:val="center"/>
        </w:trPr>
        <w:tc>
          <w:tcPr>
            <w:tcW w:w="2977" w:type="dxa"/>
          </w:tcPr>
          <w:p w14:paraId="5AB5117C" w14:textId="77777777" w:rsidR="00736994" w:rsidRDefault="00736994" w:rsidP="005148A0">
            <w:pPr>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HSH09</w:t>
            </w:r>
          </w:p>
        </w:tc>
        <w:tc>
          <w:tcPr>
            <w:tcW w:w="1456" w:type="dxa"/>
          </w:tcPr>
          <w:p w14:paraId="6F6CADF1" w14:textId="77777777" w:rsidR="00736994" w:rsidRDefault="00736994" w:rsidP="005148A0">
            <w:pPr>
              <w:contextualSpacing/>
              <w:jc w:val="center"/>
              <w:rPr>
                <w:rFonts w:ascii="Times New Roman" w:hAnsi="Times New Roman" w:cs="Times New Roman"/>
                <w:sz w:val="24"/>
                <w:szCs w:val="24"/>
                <w:lang w:val="es-MX"/>
              </w:rPr>
            </w:pPr>
            <w:r>
              <w:rPr>
                <w:rFonts w:ascii="Times New Roman" w:hAnsi="Times New Roman" w:cs="Times New Roman"/>
                <w:sz w:val="24"/>
                <w:szCs w:val="24"/>
                <w:lang w:val="es-MX"/>
              </w:rPr>
              <w:t>8</w:t>
            </w:r>
          </w:p>
        </w:tc>
      </w:tr>
      <w:tr w:rsidR="00736994" w14:paraId="2C4911D8" w14:textId="77777777" w:rsidTr="005148A0">
        <w:trPr>
          <w:jc w:val="center"/>
        </w:trPr>
        <w:tc>
          <w:tcPr>
            <w:tcW w:w="2977" w:type="dxa"/>
          </w:tcPr>
          <w:p w14:paraId="0ED838D5" w14:textId="77777777" w:rsidR="00736994" w:rsidRDefault="00736994" w:rsidP="005148A0">
            <w:pPr>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HSH10</w:t>
            </w:r>
          </w:p>
        </w:tc>
        <w:tc>
          <w:tcPr>
            <w:tcW w:w="1456" w:type="dxa"/>
          </w:tcPr>
          <w:p w14:paraId="1808FFC6" w14:textId="77777777" w:rsidR="00736994" w:rsidRDefault="00736994" w:rsidP="005148A0">
            <w:pPr>
              <w:contextualSpacing/>
              <w:jc w:val="center"/>
              <w:rPr>
                <w:rFonts w:ascii="Times New Roman" w:hAnsi="Times New Roman" w:cs="Times New Roman"/>
                <w:sz w:val="24"/>
                <w:szCs w:val="24"/>
                <w:lang w:val="es-MX"/>
              </w:rPr>
            </w:pPr>
            <w:r>
              <w:rPr>
                <w:rFonts w:ascii="Times New Roman" w:hAnsi="Times New Roman" w:cs="Times New Roman"/>
                <w:sz w:val="24"/>
                <w:szCs w:val="24"/>
                <w:lang w:val="es-MX"/>
              </w:rPr>
              <w:t>10</w:t>
            </w:r>
          </w:p>
        </w:tc>
      </w:tr>
      <w:tr w:rsidR="00736994" w14:paraId="409C1167" w14:textId="77777777" w:rsidTr="005148A0">
        <w:trPr>
          <w:jc w:val="center"/>
        </w:trPr>
        <w:tc>
          <w:tcPr>
            <w:tcW w:w="2977" w:type="dxa"/>
          </w:tcPr>
          <w:p w14:paraId="0A3E46D1" w14:textId="77777777" w:rsidR="00736994" w:rsidRDefault="00736994" w:rsidP="005148A0">
            <w:pPr>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HSH11</w:t>
            </w:r>
          </w:p>
        </w:tc>
        <w:tc>
          <w:tcPr>
            <w:tcW w:w="1456" w:type="dxa"/>
          </w:tcPr>
          <w:p w14:paraId="122F6E03" w14:textId="77777777" w:rsidR="00736994" w:rsidRDefault="00736994" w:rsidP="005148A0">
            <w:pPr>
              <w:contextualSpacing/>
              <w:jc w:val="center"/>
              <w:rPr>
                <w:rFonts w:ascii="Times New Roman" w:hAnsi="Times New Roman" w:cs="Times New Roman"/>
                <w:sz w:val="24"/>
                <w:szCs w:val="24"/>
                <w:lang w:val="es-MX"/>
              </w:rPr>
            </w:pPr>
            <w:r>
              <w:rPr>
                <w:rFonts w:ascii="Times New Roman" w:hAnsi="Times New Roman" w:cs="Times New Roman"/>
                <w:sz w:val="24"/>
                <w:szCs w:val="24"/>
                <w:lang w:val="es-MX"/>
              </w:rPr>
              <w:t>10</w:t>
            </w:r>
          </w:p>
        </w:tc>
      </w:tr>
      <w:tr w:rsidR="00736994" w14:paraId="7BA36437" w14:textId="77777777" w:rsidTr="005148A0">
        <w:trPr>
          <w:jc w:val="center"/>
        </w:trPr>
        <w:tc>
          <w:tcPr>
            <w:tcW w:w="2977" w:type="dxa"/>
          </w:tcPr>
          <w:p w14:paraId="3E546B9E" w14:textId="77777777" w:rsidR="00736994" w:rsidRDefault="00736994" w:rsidP="005148A0">
            <w:pPr>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HSH12</w:t>
            </w:r>
          </w:p>
        </w:tc>
        <w:tc>
          <w:tcPr>
            <w:tcW w:w="1456" w:type="dxa"/>
          </w:tcPr>
          <w:p w14:paraId="47B16603" w14:textId="77777777" w:rsidR="00736994" w:rsidRDefault="00736994" w:rsidP="005148A0">
            <w:pPr>
              <w:contextualSpacing/>
              <w:jc w:val="center"/>
              <w:rPr>
                <w:rFonts w:ascii="Times New Roman" w:hAnsi="Times New Roman" w:cs="Times New Roman"/>
                <w:sz w:val="24"/>
                <w:szCs w:val="24"/>
                <w:lang w:val="es-MX"/>
              </w:rPr>
            </w:pPr>
            <w:r>
              <w:rPr>
                <w:rFonts w:ascii="Times New Roman" w:hAnsi="Times New Roman" w:cs="Times New Roman"/>
                <w:sz w:val="24"/>
                <w:szCs w:val="24"/>
                <w:lang w:val="es-MX"/>
              </w:rPr>
              <w:t>7</w:t>
            </w:r>
          </w:p>
        </w:tc>
      </w:tr>
      <w:tr w:rsidR="00736994" w14:paraId="128E8B23" w14:textId="77777777" w:rsidTr="005148A0">
        <w:trPr>
          <w:jc w:val="center"/>
        </w:trPr>
        <w:tc>
          <w:tcPr>
            <w:tcW w:w="2977" w:type="dxa"/>
          </w:tcPr>
          <w:p w14:paraId="46489E19" w14:textId="77777777" w:rsidR="00736994" w:rsidRDefault="00736994" w:rsidP="005148A0">
            <w:pPr>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HSH13</w:t>
            </w:r>
          </w:p>
        </w:tc>
        <w:tc>
          <w:tcPr>
            <w:tcW w:w="1456" w:type="dxa"/>
          </w:tcPr>
          <w:p w14:paraId="6AE5F255" w14:textId="77777777" w:rsidR="00736994" w:rsidRDefault="00736994" w:rsidP="005148A0">
            <w:pPr>
              <w:contextualSpacing/>
              <w:jc w:val="center"/>
              <w:rPr>
                <w:rFonts w:ascii="Times New Roman" w:hAnsi="Times New Roman" w:cs="Times New Roman"/>
                <w:sz w:val="24"/>
                <w:szCs w:val="24"/>
                <w:lang w:val="es-MX"/>
              </w:rPr>
            </w:pPr>
            <w:r>
              <w:rPr>
                <w:rFonts w:ascii="Times New Roman" w:hAnsi="Times New Roman" w:cs="Times New Roman"/>
                <w:sz w:val="24"/>
                <w:szCs w:val="24"/>
                <w:lang w:val="es-MX"/>
              </w:rPr>
              <w:t>8</w:t>
            </w:r>
          </w:p>
        </w:tc>
      </w:tr>
      <w:tr w:rsidR="00736994" w14:paraId="6629DF29" w14:textId="77777777" w:rsidTr="005148A0">
        <w:trPr>
          <w:jc w:val="center"/>
        </w:trPr>
        <w:tc>
          <w:tcPr>
            <w:tcW w:w="2977" w:type="dxa"/>
          </w:tcPr>
          <w:p w14:paraId="017C72B1" w14:textId="77777777" w:rsidR="00736994" w:rsidRDefault="00736994" w:rsidP="005148A0">
            <w:pPr>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HSH14</w:t>
            </w:r>
          </w:p>
        </w:tc>
        <w:tc>
          <w:tcPr>
            <w:tcW w:w="1456" w:type="dxa"/>
          </w:tcPr>
          <w:p w14:paraId="1E48B3E3" w14:textId="77777777" w:rsidR="00736994" w:rsidRDefault="00736994" w:rsidP="005148A0">
            <w:pPr>
              <w:contextualSpacing/>
              <w:jc w:val="center"/>
              <w:rPr>
                <w:rFonts w:ascii="Times New Roman" w:hAnsi="Times New Roman" w:cs="Times New Roman"/>
                <w:sz w:val="24"/>
                <w:szCs w:val="24"/>
                <w:lang w:val="es-MX"/>
              </w:rPr>
            </w:pPr>
            <w:r>
              <w:rPr>
                <w:rFonts w:ascii="Times New Roman" w:hAnsi="Times New Roman" w:cs="Times New Roman"/>
                <w:sz w:val="24"/>
                <w:szCs w:val="24"/>
                <w:lang w:val="es-MX"/>
              </w:rPr>
              <w:t>9</w:t>
            </w:r>
          </w:p>
        </w:tc>
      </w:tr>
      <w:tr w:rsidR="00736994" w14:paraId="483303EE" w14:textId="77777777" w:rsidTr="005148A0">
        <w:trPr>
          <w:jc w:val="center"/>
        </w:trPr>
        <w:tc>
          <w:tcPr>
            <w:tcW w:w="2977" w:type="dxa"/>
          </w:tcPr>
          <w:p w14:paraId="6F63091D" w14:textId="77777777" w:rsidR="00736994" w:rsidRDefault="00736994" w:rsidP="005148A0">
            <w:pPr>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HSH15</w:t>
            </w:r>
          </w:p>
        </w:tc>
        <w:tc>
          <w:tcPr>
            <w:tcW w:w="1456" w:type="dxa"/>
          </w:tcPr>
          <w:p w14:paraId="45617E31" w14:textId="77777777" w:rsidR="00736994" w:rsidRDefault="00736994" w:rsidP="005148A0">
            <w:pPr>
              <w:contextualSpacing/>
              <w:jc w:val="center"/>
              <w:rPr>
                <w:rFonts w:ascii="Times New Roman" w:hAnsi="Times New Roman" w:cs="Times New Roman"/>
                <w:sz w:val="24"/>
                <w:szCs w:val="24"/>
                <w:lang w:val="es-MX"/>
              </w:rPr>
            </w:pPr>
            <w:r>
              <w:rPr>
                <w:rFonts w:ascii="Times New Roman" w:hAnsi="Times New Roman" w:cs="Times New Roman"/>
                <w:sz w:val="24"/>
                <w:szCs w:val="24"/>
                <w:lang w:val="es-MX"/>
              </w:rPr>
              <w:t>10</w:t>
            </w:r>
          </w:p>
        </w:tc>
      </w:tr>
      <w:tr w:rsidR="00736994" w14:paraId="79B3930E" w14:textId="77777777" w:rsidTr="005148A0">
        <w:trPr>
          <w:jc w:val="center"/>
        </w:trPr>
        <w:tc>
          <w:tcPr>
            <w:tcW w:w="2977" w:type="dxa"/>
          </w:tcPr>
          <w:p w14:paraId="682A8B0A" w14:textId="77777777" w:rsidR="00736994" w:rsidRDefault="00736994" w:rsidP="005148A0">
            <w:pPr>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Promedio</w:t>
            </w:r>
          </w:p>
        </w:tc>
        <w:tc>
          <w:tcPr>
            <w:tcW w:w="1456" w:type="dxa"/>
          </w:tcPr>
          <w:p w14:paraId="4324E6B5" w14:textId="77777777" w:rsidR="00736994" w:rsidRDefault="00736994" w:rsidP="005148A0">
            <w:pPr>
              <w:contextualSpacing/>
              <w:jc w:val="center"/>
              <w:rPr>
                <w:rFonts w:ascii="Times New Roman" w:hAnsi="Times New Roman" w:cs="Times New Roman"/>
                <w:sz w:val="24"/>
                <w:szCs w:val="24"/>
                <w:lang w:val="es-MX"/>
              </w:rPr>
            </w:pPr>
            <w:r>
              <w:rPr>
                <w:rFonts w:ascii="Times New Roman" w:hAnsi="Times New Roman" w:cs="Times New Roman"/>
                <w:sz w:val="24"/>
                <w:szCs w:val="24"/>
                <w:lang w:val="es-MX"/>
              </w:rPr>
              <w:t>8.23</w:t>
            </w:r>
          </w:p>
        </w:tc>
      </w:tr>
    </w:tbl>
    <w:p w14:paraId="791D701A" w14:textId="77777777" w:rsidR="00736994" w:rsidRPr="00284A57" w:rsidRDefault="00736994" w:rsidP="00736994">
      <w:pPr>
        <w:spacing w:line="360" w:lineRule="auto"/>
        <w:contextualSpacing/>
        <w:jc w:val="both"/>
        <w:rPr>
          <w:rFonts w:ascii="Times New Roman" w:hAnsi="Times New Roman" w:cs="Times New Roman"/>
          <w:sz w:val="24"/>
          <w:szCs w:val="24"/>
          <w:lang w:val="es-MX"/>
        </w:rPr>
      </w:pPr>
    </w:p>
    <w:p w14:paraId="79628490"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Como puede verse en la tabla, los entrevistados registran niveles altos en la autopercepción de su masculinidad (8.23/10), con un solo caso en la puntuación media de la escala. Entre </w:t>
      </w:r>
      <w:r w:rsidRPr="00284A57">
        <w:rPr>
          <w:rFonts w:ascii="Times New Roman" w:hAnsi="Times New Roman" w:cs="Times New Roman"/>
          <w:sz w:val="24"/>
          <w:szCs w:val="24"/>
          <w:lang w:val="es-MX"/>
        </w:rPr>
        <w:t xml:space="preserve">los que se calificaron como muy masculinos encontramos que sus respuestas </w:t>
      </w:r>
      <w:r>
        <w:rPr>
          <w:rFonts w:ascii="Times New Roman" w:hAnsi="Times New Roman" w:cs="Times New Roman"/>
          <w:sz w:val="24"/>
          <w:szCs w:val="24"/>
          <w:lang w:val="es-MX"/>
        </w:rPr>
        <w:t xml:space="preserve">al pedido de justificación de calificación </w:t>
      </w:r>
      <w:r w:rsidRPr="00284A57">
        <w:rPr>
          <w:rFonts w:ascii="Times New Roman" w:hAnsi="Times New Roman" w:cs="Times New Roman"/>
          <w:sz w:val="24"/>
          <w:szCs w:val="24"/>
          <w:lang w:val="es-MX"/>
        </w:rPr>
        <w:t>coinciden con lo que sostiene Kaufman (1989)</w:t>
      </w:r>
      <w:r>
        <w:rPr>
          <w:rFonts w:ascii="Times New Roman" w:hAnsi="Times New Roman" w:cs="Times New Roman"/>
          <w:sz w:val="24"/>
          <w:szCs w:val="24"/>
          <w:lang w:val="es-MX"/>
        </w:rPr>
        <w:t xml:space="preserve">. Dicen los entrevistados: </w:t>
      </w:r>
    </w:p>
    <w:p w14:paraId="53847089"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Porque no tengo esos tipos de comportamientos que tiene una mujer por ejemplo</w:t>
      </w:r>
      <w:r>
        <w:rPr>
          <w:rFonts w:ascii="Times New Roman" w:hAnsi="Times New Roman" w:cs="Times New Roman"/>
          <w:i/>
          <w:sz w:val="24"/>
          <w:szCs w:val="24"/>
          <w:lang w:val="es-MX"/>
        </w:rPr>
        <w:t>. Y</w:t>
      </w:r>
      <w:r w:rsidRPr="00284A57">
        <w:rPr>
          <w:rFonts w:ascii="Times New Roman" w:hAnsi="Times New Roman" w:cs="Times New Roman"/>
          <w:i/>
          <w:sz w:val="24"/>
          <w:szCs w:val="24"/>
          <w:lang w:val="es-MX"/>
        </w:rPr>
        <w:t xml:space="preserve"> no me gustan los hombres que tienen esos comportamientos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como que me siento inc</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modo</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asa que mi estructura es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el hombre tiene que ser hombre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con un comportamiento de hombre, con una postura de hombre y al encontrarme con un hombre q</w:t>
      </w:r>
      <w:r>
        <w:rPr>
          <w:rFonts w:ascii="Times New Roman" w:hAnsi="Times New Roman" w:cs="Times New Roman"/>
          <w:i/>
          <w:sz w:val="24"/>
          <w:szCs w:val="24"/>
          <w:lang w:val="es-MX"/>
        </w:rPr>
        <w:t>ue tenga una postura relacionada</w:t>
      </w:r>
      <w:r w:rsidRPr="00284A57">
        <w:rPr>
          <w:rFonts w:ascii="Times New Roman" w:hAnsi="Times New Roman" w:cs="Times New Roman"/>
          <w:i/>
          <w:sz w:val="24"/>
          <w:szCs w:val="24"/>
          <w:lang w:val="es-MX"/>
        </w:rPr>
        <w:t xml:space="preserve"> a una mujer</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que haga acciones</w:t>
      </w:r>
      <w:r>
        <w:rPr>
          <w:rFonts w:ascii="Times New Roman" w:hAnsi="Times New Roman" w:cs="Times New Roman"/>
          <w:i/>
          <w:sz w:val="24"/>
          <w:szCs w:val="24"/>
          <w:lang w:val="es-MX"/>
        </w:rPr>
        <w:t xml:space="preserve"> o</w:t>
      </w:r>
      <w:r w:rsidRPr="00284A57">
        <w:rPr>
          <w:rFonts w:ascii="Times New Roman" w:hAnsi="Times New Roman" w:cs="Times New Roman"/>
          <w:i/>
          <w:sz w:val="24"/>
          <w:szCs w:val="24"/>
          <w:lang w:val="es-MX"/>
        </w:rPr>
        <w:t xml:space="preserve"> movimientos parecidos a los de una mujer</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es como que para mí no lo tolero</w:t>
      </w:r>
      <w:r>
        <w:rPr>
          <w:rFonts w:ascii="Times New Roman" w:hAnsi="Times New Roman" w:cs="Times New Roman"/>
          <w:i/>
          <w:sz w:val="24"/>
          <w:szCs w:val="24"/>
          <w:lang w:val="es-MX"/>
        </w:rPr>
        <w:t>. M</w:t>
      </w:r>
      <w:r w:rsidRPr="00284A57">
        <w:rPr>
          <w:rFonts w:ascii="Times New Roman" w:hAnsi="Times New Roman" w:cs="Times New Roman"/>
          <w:i/>
          <w:sz w:val="24"/>
          <w:szCs w:val="24"/>
          <w:lang w:val="es-MX"/>
        </w:rPr>
        <w:t>e incomoda naturalmente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te digo no es que sea algo como discriminatorio. Pero igual</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si me llega a tocar el caso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por ejemplo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en una reunión lo supe respetar obviamente</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ero yo elegir no elijo ese tipo de personas ga</w:t>
      </w:r>
      <w:r>
        <w:rPr>
          <w:rFonts w:ascii="Times New Roman" w:hAnsi="Times New Roman" w:cs="Times New Roman"/>
          <w:i/>
          <w:sz w:val="24"/>
          <w:szCs w:val="24"/>
          <w:lang w:val="es-MX"/>
        </w:rPr>
        <w:t>2</w:t>
      </w:r>
      <w:r w:rsidRPr="00284A57">
        <w:rPr>
          <w:rFonts w:ascii="Times New Roman" w:hAnsi="Times New Roman" w:cs="Times New Roman"/>
          <w:i/>
          <w:sz w:val="24"/>
          <w:szCs w:val="24"/>
          <w:lang w:val="es-MX"/>
        </w:rPr>
        <w:t>y</w:t>
      </w:r>
      <w:r w:rsidRPr="00284A57">
        <w:rPr>
          <w:rFonts w:ascii="Times New Roman" w:hAnsi="Times New Roman" w:cs="Times New Roman"/>
          <w:sz w:val="24"/>
          <w:szCs w:val="24"/>
          <w:lang w:val="es-MX"/>
        </w:rPr>
        <w:t>” (HSH05)</w:t>
      </w:r>
    </w:p>
    <w:p w14:paraId="1ADE2B16" w14:textId="77777777" w:rsidR="00736994" w:rsidRPr="00284A57" w:rsidRDefault="00736994" w:rsidP="00736994">
      <w:pPr>
        <w:spacing w:line="360" w:lineRule="auto"/>
        <w:ind w:left="567"/>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Porque no hag</w:t>
      </w:r>
      <w:r>
        <w:rPr>
          <w:rFonts w:ascii="Times New Roman" w:hAnsi="Times New Roman" w:cs="Times New Roman"/>
          <w:i/>
          <w:sz w:val="24"/>
          <w:szCs w:val="24"/>
          <w:lang w:val="es-MX"/>
        </w:rPr>
        <w:t>o</w:t>
      </w:r>
      <w:r w:rsidRPr="00284A57">
        <w:rPr>
          <w:rFonts w:ascii="Times New Roman" w:hAnsi="Times New Roman" w:cs="Times New Roman"/>
          <w:i/>
          <w:sz w:val="24"/>
          <w:szCs w:val="24"/>
          <w:lang w:val="es-MX"/>
        </w:rPr>
        <w:t xml:space="preserve"> nada para que me digan que soy femenino</w:t>
      </w:r>
      <w:r w:rsidRPr="00284A57">
        <w:rPr>
          <w:rFonts w:ascii="Times New Roman" w:hAnsi="Times New Roman" w:cs="Times New Roman"/>
          <w:sz w:val="24"/>
          <w:szCs w:val="24"/>
          <w:lang w:val="es-MX"/>
        </w:rPr>
        <w:t>” (HSH11).</w:t>
      </w:r>
    </w:p>
    <w:p w14:paraId="5827B35F"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No tengo nada afeminado en ningún aspecto de la vida, en nada</w:t>
      </w:r>
      <w:r w:rsidRPr="00284A57">
        <w:rPr>
          <w:rFonts w:ascii="Times New Roman" w:hAnsi="Times New Roman" w:cs="Times New Roman"/>
          <w:sz w:val="24"/>
          <w:szCs w:val="24"/>
          <w:lang w:val="es-MX"/>
        </w:rPr>
        <w:t xml:space="preserve">” (HSH10). </w:t>
      </w:r>
    </w:p>
    <w:p w14:paraId="06192F30"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p>
    <w:p w14:paraId="0F33F897"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En l</w:t>
      </w:r>
      <w:r>
        <w:rPr>
          <w:rFonts w:ascii="Times New Roman" w:hAnsi="Times New Roman" w:cs="Times New Roman"/>
          <w:sz w:val="24"/>
          <w:szCs w:val="24"/>
          <w:lang w:val="es-MX"/>
        </w:rPr>
        <w:t>o</w:t>
      </w:r>
      <w:r w:rsidRPr="00284A57">
        <w:rPr>
          <w:rFonts w:ascii="Times New Roman" w:hAnsi="Times New Roman" w:cs="Times New Roman"/>
          <w:sz w:val="24"/>
          <w:szCs w:val="24"/>
          <w:lang w:val="es-MX"/>
        </w:rPr>
        <w:t xml:space="preserve">s tres </w:t>
      </w:r>
      <w:r>
        <w:rPr>
          <w:rFonts w:ascii="Times New Roman" w:hAnsi="Times New Roman" w:cs="Times New Roman"/>
          <w:sz w:val="24"/>
          <w:szCs w:val="24"/>
          <w:lang w:val="es-MX"/>
        </w:rPr>
        <w:t>registros</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l</w:t>
      </w:r>
      <w:r w:rsidRPr="00284A57">
        <w:rPr>
          <w:rFonts w:ascii="Times New Roman" w:hAnsi="Times New Roman" w:cs="Times New Roman"/>
          <w:sz w:val="24"/>
          <w:szCs w:val="24"/>
          <w:lang w:val="es-MX"/>
        </w:rPr>
        <w:t xml:space="preserve">a valoración de la masculinidad </w:t>
      </w:r>
      <w:r>
        <w:rPr>
          <w:rFonts w:ascii="Times New Roman" w:hAnsi="Times New Roman" w:cs="Times New Roman"/>
          <w:sz w:val="24"/>
          <w:szCs w:val="24"/>
          <w:lang w:val="es-MX"/>
        </w:rPr>
        <w:t xml:space="preserve">tiene como parámetro lo femenino. La presencia de rasgos de femineidad en la actuación social es algo que, según los entrevistados, denotaría falta de masculinidad. En su caso, el borramiento total de aspectos femeninos es lo que sustenta su propia representación en la escala máxima de masculinidad. </w:t>
      </w:r>
    </w:p>
    <w:p w14:paraId="57D47C84"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Otras</w:t>
      </w:r>
      <w:r w:rsidRPr="00284A57">
        <w:rPr>
          <w:rFonts w:ascii="Times New Roman" w:hAnsi="Times New Roman" w:cs="Times New Roman"/>
          <w:sz w:val="24"/>
          <w:szCs w:val="24"/>
          <w:lang w:val="es-MX"/>
        </w:rPr>
        <w:t xml:space="preserve"> respuestas siguen la lógica </w:t>
      </w:r>
      <w:r>
        <w:rPr>
          <w:rFonts w:ascii="Times New Roman" w:hAnsi="Times New Roman" w:cs="Times New Roman"/>
          <w:sz w:val="24"/>
          <w:szCs w:val="24"/>
          <w:lang w:val="es-MX"/>
        </w:rPr>
        <w:t xml:space="preserve">de </w:t>
      </w:r>
      <w:r w:rsidRPr="00284A57">
        <w:rPr>
          <w:rFonts w:ascii="Times New Roman" w:hAnsi="Times New Roman" w:cs="Times New Roman"/>
          <w:sz w:val="24"/>
          <w:szCs w:val="24"/>
          <w:lang w:val="es-MX"/>
        </w:rPr>
        <w:t>las anteriores</w:t>
      </w:r>
      <w:r>
        <w:rPr>
          <w:rFonts w:ascii="Times New Roman" w:hAnsi="Times New Roman" w:cs="Times New Roman"/>
          <w:sz w:val="24"/>
          <w:szCs w:val="24"/>
          <w:lang w:val="es-MX"/>
        </w:rPr>
        <w:t xml:space="preserve">. La autoasignación de masculinidad es menor porque reconocen en ellos </w:t>
      </w:r>
      <w:r w:rsidRPr="00284A57">
        <w:rPr>
          <w:rFonts w:ascii="Times New Roman" w:hAnsi="Times New Roman" w:cs="Times New Roman"/>
          <w:sz w:val="24"/>
          <w:szCs w:val="24"/>
          <w:lang w:val="es-MX"/>
        </w:rPr>
        <w:t xml:space="preserve">algún rasgo </w:t>
      </w:r>
      <w:r>
        <w:rPr>
          <w:rFonts w:ascii="Times New Roman" w:hAnsi="Times New Roman" w:cs="Times New Roman"/>
          <w:sz w:val="24"/>
          <w:szCs w:val="24"/>
          <w:lang w:val="es-MX"/>
        </w:rPr>
        <w:t xml:space="preserve">que podría atribuirse a lo </w:t>
      </w:r>
      <w:r w:rsidRPr="00284A57">
        <w:rPr>
          <w:rFonts w:ascii="Times New Roman" w:hAnsi="Times New Roman" w:cs="Times New Roman"/>
          <w:sz w:val="24"/>
          <w:szCs w:val="24"/>
          <w:lang w:val="es-MX"/>
        </w:rPr>
        <w:t>femenino, tal como lo reflejan las siguientes expresiones:</w:t>
      </w:r>
    </w:p>
    <w:p w14:paraId="0DB9AE9F"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Porque en ocasiones no me doy cuenta cuando pueda tener una actitud afeminada</w:t>
      </w:r>
      <w:r>
        <w:rPr>
          <w:rFonts w:ascii="Times New Roman" w:hAnsi="Times New Roman" w:cs="Times New Roman"/>
          <w:i/>
          <w:sz w:val="24"/>
          <w:szCs w:val="24"/>
          <w:lang w:val="es-MX"/>
        </w:rPr>
        <w:t>. Y</w:t>
      </w:r>
      <w:r w:rsidRPr="00284A57">
        <w:rPr>
          <w:rFonts w:ascii="Times New Roman" w:hAnsi="Times New Roman" w:cs="Times New Roman"/>
          <w:i/>
          <w:sz w:val="24"/>
          <w:szCs w:val="24"/>
          <w:lang w:val="es-MX"/>
        </w:rPr>
        <w:t xml:space="preserve"> me siento masculino porque no me considero una persona afeminada porque no me maquillo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yo me considero y me siento como un hombre</w:t>
      </w:r>
      <w:r w:rsidRPr="00284A57">
        <w:rPr>
          <w:rFonts w:ascii="Times New Roman" w:hAnsi="Times New Roman" w:cs="Times New Roman"/>
          <w:sz w:val="24"/>
          <w:szCs w:val="24"/>
          <w:lang w:val="es-MX"/>
        </w:rPr>
        <w:t>”</w:t>
      </w:r>
      <w:r>
        <w:rPr>
          <w:rFonts w:ascii="Times New Roman" w:hAnsi="Times New Roman" w:cs="Times New Roman"/>
          <w:sz w:val="24"/>
          <w:szCs w:val="24"/>
          <w:lang w:val="es-MX"/>
        </w:rPr>
        <w:t>. P</w:t>
      </w:r>
      <w:r w:rsidRPr="00284A57">
        <w:rPr>
          <w:rFonts w:ascii="Times New Roman" w:hAnsi="Times New Roman" w:cs="Times New Roman"/>
          <w:sz w:val="24"/>
          <w:szCs w:val="24"/>
          <w:lang w:val="es-MX"/>
        </w:rPr>
        <w:t>or su parte R</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dice “</w:t>
      </w:r>
      <w:r>
        <w:rPr>
          <w:rFonts w:ascii="Times New Roman" w:hAnsi="Times New Roman" w:cs="Times New Roman"/>
          <w:sz w:val="24"/>
          <w:szCs w:val="24"/>
          <w:lang w:val="es-MX"/>
        </w:rPr>
        <w:t>S</w:t>
      </w:r>
      <w:r>
        <w:rPr>
          <w:rFonts w:ascii="Times New Roman" w:hAnsi="Times New Roman" w:cs="Times New Roman"/>
          <w:i/>
          <w:sz w:val="24"/>
          <w:szCs w:val="24"/>
          <w:lang w:val="es-MX"/>
        </w:rPr>
        <w:t>í</w:t>
      </w:r>
      <w:r w:rsidRPr="00284A57">
        <w:rPr>
          <w:rFonts w:ascii="Times New Roman" w:hAnsi="Times New Roman" w:cs="Times New Roman"/>
          <w:i/>
          <w:sz w:val="24"/>
          <w:szCs w:val="24"/>
          <w:lang w:val="es-MX"/>
        </w:rPr>
        <w:t xml:space="preserve"> tengo arranques de maric</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n</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que me doy cuenta, por decir por momentos con la voz si se me la va</w:t>
      </w:r>
      <w:r w:rsidRPr="00284A57">
        <w:rPr>
          <w:rFonts w:ascii="Times New Roman" w:hAnsi="Times New Roman" w:cs="Times New Roman"/>
          <w:sz w:val="24"/>
          <w:szCs w:val="24"/>
          <w:lang w:val="es-MX"/>
        </w:rPr>
        <w:t>” (HSH02).</w:t>
      </w:r>
    </w:p>
    <w:p w14:paraId="276CB4FF"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Porque considero que todos tenemos una parte femenina que conecto por lo sensible, llorar al ver una película por eso ese 1 menos</w:t>
      </w:r>
      <w:r w:rsidRPr="00284A57">
        <w:rPr>
          <w:rFonts w:ascii="Times New Roman" w:hAnsi="Times New Roman" w:cs="Times New Roman"/>
          <w:sz w:val="24"/>
          <w:szCs w:val="24"/>
          <w:lang w:val="es-MX"/>
        </w:rPr>
        <w:t>” (HSH06).</w:t>
      </w:r>
    </w:p>
    <w:p w14:paraId="10686D10"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p>
    <w:p w14:paraId="112CAACC"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Estos </w:t>
      </w:r>
      <w:r>
        <w:rPr>
          <w:rFonts w:ascii="Times New Roman" w:hAnsi="Times New Roman" w:cs="Times New Roman"/>
          <w:sz w:val="24"/>
          <w:szCs w:val="24"/>
          <w:lang w:val="es-MX"/>
        </w:rPr>
        <w:t>varon</w:t>
      </w:r>
      <w:r w:rsidRPr="00284A57">
        <w:rPr>
          <w:rFonts w:ascii="Times New Roman" w:hAnsi="Times New Roman" w:cs="Times New Roman"/>
          <w:sz w:val="24"/>
          <w:szCs w:val="24"/>
          <w:lang w:val="es-MX"/>
        </w:rPr>
        <w:t>es reconocen que el hecho de poseer o mostrar algún rasgo femenino les impide llegar al ideal de masculinidad</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 xml:space="preserve">También </w:t>
      </w:r>
      <w:r>
        <w:rPr>
          <w:rFonts w:ascii="Times New Roman" w:hAnsi="Times New Roman" w:cs="Times New Roman"/>
          <w:sz w:val="24"/>
          <w:szCs w:val="24"/>
          <w:lang w:val="es-MX"/>
        </w:rPr>
        <w:t>encontramo</w:t>
      </w:r>
      <w:r w:rsidRPr="00284A57">
        <w:rPr>
          <w:rFonts w:ascii="Times New Roman" w:hAnsi="Times New Roman" w:cs="Times New Roman"/>
          <w:sz w:val="24"/>
          <w:szCs w:val="24"/>
          <w:lang w:val="es-MX"/>
        </w:rPr>
        <w:t xml:space="preserve">s aquellos hombres que se autoevalúan como muy masculinos y </w:t>
      </w:r>
      <w:r>
        <w:rPr>
          <w:rFonts w:ascii="Times New Roman" w:hAnsi="Times New Roman" w:cs="Times New Roman"/>
          <w:sz w:val="24"/>
          <w:szCs w:val="24"/>
          <w:lang w:val="es-MX"/>
        </w:rPr>
        <w:t>sostienen su identidad en la posesión de los atributos físicos, corporales y sociales de lo masculino. Señalan los entrevistados</w:t>
      </w:r>
      <w:r w:rsidRPr="00284A57">
        <w:rPr>
          <w:rFonts w:ascii="Times New Roman" w:hAnsi="Times New Roman" w:cs="Times New Roman"/>
          <w:sz w:val="24"/>
          <w:szCs w:val="24"/>
          <w:lang w:val="es-MX"/>
        </w:rPr>
        <w:t>:</w:t>
      </w:r>
    </w:p>
    <w:p w14:paraId="79A11F7C"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Porque me considero un hombre, me gusta mi sexo, me gusta ser hombre, no me gustaría tener una vagina, me considero hombre</w:t>
      </w:r>
      <w:r w:rsidRPr="00284A57">
        <w:rPr>
          <w:rFonts w:ascii="Times New Roman" w:hAnsi="Times New Roman" w:cs="Times New Roman"/>
          <w:sz w:val="24"/>
          <w:szCs w:val="24"/>
          <w:lang w:val="es-MX"/>
        </w:rPr>
        <w:t>” (HSH15)</w:t>
      </w:r>
    </w:p>
    <w:p w14:paraId="3541CDE9" w14:textId="77777777" w:rsidR="00736994" w:rsidRPr="00284A57" w:rsidRDefault="00736994" w:rsidP="00736994">
      <w:pPr>
        <w:spacing w:line="360" w:lineRule="auto"/>
        <w:ind w:left="567" w:right="566"/>
        <w:contextualSpacing/>
        <w:jc w:val="both"/>
        <w:rPr>
          <w:rFonts w:ascii="Times New Roman" w:hAnsi="Times New Roman" w:cs="Times New Roman"/>
          <w:i/>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Me considero muy masculino, más allá de lo que haga sexualmente. Yo siento que soy así</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masculino</w:t>
      </w:r>
      <w:r>
        <w:rPr>
          <w:rFonts w:ascii="Times New Roman" w:hAnsi="Times New Roman" w:cs="Times New Roman"/>
          <w:i/>
          <w:sz w:val="24"/>
          <w:szCs w:val="24"/>
          <w:lang w:val="es-MX"/>
        </w:rPr>
        <w:t>. E</w:t>
      </w:r>
      <w:r w:rsidRPr="00284A57">
        <w:rPr>
          <w:rFonts w:ascii="Times New Roman" w:hAnsi="Times New Roman" w:cs="Times New Roman"/>
          <w:i/>
          <w:sz w:val="24"/>
          <w:szCs w:val="24"/>
          <w:lang w:val="es-MX"/>
        </w:rPr>
        <w:t>sta es mi esencia, cuando estoy solo sigo siendo el mismo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no es que tengo una doble cara” (HSH14)</w:t>
      </w:r>
    </w:p>
    <w:p w14:paraId="388532D8" w14:textId="77777777" w:rsidR="00736994" w:rsidRPr="00284A57" w:rsidRDefault="00736994" w:rsidP="00736994">
      <w:pPr>
        <w:spacing w:line="360" w:lineRule="auto"/>
        <w:ind w:left="567" w:right="566"/>
        <w:contextualSpacing/>
        <w:jc w:val="both"/>
        <w:rPr>
          <w:rFonts w:ascii="Times New Roman" w:hAnsi="Times New Roman" w:cs="Times New Roman"/>
          <w:i/>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Porque tengo todos los rasgos que le dije, me gusta mucho ser masculino</w:t>
      </w:r>
      <w:r>
        <w:rPr>
          <w:rFonts w:ascii="Times New Roman" w:hAnsi="Times New Roman" w:cs="Times New Roman"/>
          <w:i/>
          <w:sz w:val="24"/>
          <w:szCs w:val="24"/>
          <w:lang w:val="es-MX"/>
        </w:rPr>
        <w:t>. E</w:t>
      </w:r>
      <w:r w:rsidRPr="00284A57">
        <w:rPr>
          <w:rFonts w:ascii="Times New Roman" w:hAnsi="Times New Roman" w:cs="Times New Roman"/>
          <w:i/>
          <w:sz w:val="24"/>
          <w:szCs w:val="24"/>
          <w:lang w:val="es-MX"/>
        </w:rPr>
        <w:t>l ser inteligente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más allá de que uno no tenga una cara linda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pero la presencia es la que cuenta. El hecho de ser masculino me hace sentir bien a mí mismo” (HSH03).</w:t>
      </w:r>
    </w:p>
    <w:p w14:paraId="68FC6215" w14:textId="77777777" w:rsidR="00736994" w:rsidRPr="00284A57" w:rsidRDefault="00736994" w:rsidP="00736994">
      <w:pPr>
        <w:spacing w:line="360" w:lineRule="auto"/>
        <w:contextualSpacing/>
        <w:jc w:val="both"/>
        <w:rPr>
          <w:rFonts w:ascii="Times New Roman" w:hAnsi="Times New Roman" w:cs="Times New Roman"/>
          <w:i/>
          <w:sz w:val="24"/>
          <w:szCs w:val="24"/>
          <w:lang w:val="es-MX"/>
        </w:rPr>
      </w:pPr>
    </w:p>
    <w:p w14:paraId="354BA2C3"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Puede observarse en los registros precedentes que el autoreconocimiento como varón les provee a estos sujetos un sentido de bienestar personal y de aceptación de su condición masculina. </w:t>
      </w:r>
      <w:r w:rsidRPr="00284A57">
        <w:rPr>
          <w:rFonts w:ascii="Times New Roman" w:hAnsi="Times New Roman" w:cs="Times New Roman"/>
          <w:sz w:val="24"/>
          <w:szCs w:val="24"/>
          <w:lang w:val="es-MX"/>
        </w:rPr>
        <w:t xml:space="preserve">Las exigencias para llegar al ideal de masculinidad generan en muchos hombres sentidos de </w:t>
      </w:r>
      <w:r>
        <w:rPr>
          <w:rFonts w:ascii="Times New Roman" w:hAnsi="Times New Roman" w:cs="Times New Roman"/>
          <w:sz w:val="24"/>
          <w:szCs w:val="24"/>
          <w:lang w:val="es-MX"/>
        </w:rPr>
        <w:t>minusvaloración al no poder cumplir con los requerimientos vinculados a la fuerza y la potencial corporal o a actitudes que denoten valor y fortaleza moral. Es el caso de estos entrevistados que señalan:</w:t>
      </w:r>
    </w:p>
    <w:p w14:paraId="31AFD23B"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E10555">
        <w:rPr>
          <w:rFonts w:ascii="Times New Roman" w:hAnsi="Times New Roman" w:cs="Times New Roman"/>
          <w:i/>
          <w:sz w:val="24"/>
          <w:szCs w:val="24"/>
          <w:lang w:val="es-MX"/>
        </w:rPr>
        <w:t>H</w:t>
      </w:r>
      <w:r w:rsidRPr="00284A57">
        <w:rPr>
          <w:rFonts w:ascii="Times New Roman" w:hAnsi="Times New Roman" w:cs="Times New Roman"/>
          <w:i/>
          <w:sz w:val="24"/>
          <w:szCs w:val="24"/>
          <w:lang w:val="es-MX"/>
        </w:rPr>
        <w:t>ay veces que tengo momentos de cobardía, porque hay momento</w:t>
      </w:r>
      <w:r>
        <w:rPr>
          <w:rFonts w:ascii="Times New Roman" w:hAnsi="Times New Roman" w:cs="Times New Roman"/>
          <w:i/>
          <w:sz w:val="24"/>
          <w:szCs w:val="24"/>
          <w:lang w:val="es-MX"/>
        </w:rPr>
        <w:t>s</w:t>
      </w:r>
      <w:r w:rsidRPr="00284A57">
        <w:rPr>
          <w:rFonts w:ascii="Times New Roman" w:hAnsi="Times New Roman" w:cs="Times New Roman"/>
          <w:i/>
          <w:sz w:val="24"/>
          <w:szCs w:val="24"/>
          <w:lang w:val="es-MX"/>
        </w:rPr>
        <w:t xml:space="preserve"> que pasé cobardía y tuve que agachar la cabeza</w:t>
      </w:r>
      <w:r w:rsidRPr="00284A57">
        <w:rPr>
          <w:rFonts w:ascii="Times New Roman" w:hAnsi="Times New Roman" w:cs="Times New Roman"/>
          <w:sz w:val="24"/>
          <w:szCs w:val="24"/>
          <w:lang w:val="es-MX"/>
        </w:rPr>
        <w:t>” (HSH08).</w:t>
      </w:r>
    </w:p>
    <w:p w14:paraId="4120EE89"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Porque no estoy marcado, no estoy tonificado, me veo pequeño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delgado, no sé</w:t>
      </w:r>
      <w:r w:rsidRPr="00284A57">
        <w:rPr>
          <w:rFonts w:ascii="Times New Roman" w:hAnsi="Times New Roman" w:cs="Times New Roman"/>
          <w:sz w:val="24"/>
          <w:szCs w:val="24"/>
          <w:lang w:val="es-MX"/>
        </w:rPr>
        <w:t xml:space="preserve">” (HSH07). </w:t>
      </w:r>
    </w:p>
    <w:p w14:paraId="276BD417" w14:textId="77777777" w:rsidR="00736994" w:rsidRPr="00284A57" w:rsidRDefault="00736994" w:rsidP="00736994">
      <w:pPr>
        <w:spacing w:line="360" w:lineRule="auto"/>
        <w:contextualSpacing/>
        <w:jc w:val="both"/>
        <w:rPr>
          <w:rFonts w:ascii="Times New Roman" w:hAnsi="Times New Roman" w:cs="Times New Roman"/>
          <w:sz w:val="24"/>
          <w:szCs w:val="24"/>
          <w:lang w:val="es-MX"/>
        </w:rPr>
      </w:pPr>
    </w:p>
    <w:p w14:paraId="6EB4336B" w14:textId="77777777" w:rsidR="00736994" w:rsidRDefault="00736994" w:rsidP="0073699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Las representaciones de masculinidad de los HSH expresa</w:t>
      </w:r>
      <w:r>
        <w:rPr>
          <w:rFonts w:ascii="Times New Roman" w:hAnsi="Times New Roman" w:cs="Times New Roman"/>
          <w:sz w:val="24"/>
          <w:szCs w:val="24"/>
          <w:lang w:val="es-MX"/>
        </w:rPr>
        <w:t xml:space="preserve">das por los entrevistados, evidencia la fuerte presencia de componentes propios de la </w:t>
      </w:r>
      <w:r w:rsidRPr="00284A57">
        <w:rPr>
          <w:rFonts w:ascii="Times New Roman" w:hAnsi="Times New Roman" w:cs="Times New Roman"/>
          <w:sz w:val="24"/>
          <w:szCs w:val="24"/>
          <w:lang w:val="es-MX"/>
        </w:rPr>
        <w:t>masculinidad hegemónica</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que plantea la hombría como algo contrario y superior a la femineidad. </w:t>
      </w:r>
      <w:r>
        <w:rPr>
          <w:rFonts w:ascii="Times New Roman" w:hAnsi="Times New Roman" w:cs="Times New Roman"/>
          <w:sz w:val="24"/>
          <w:szCs w:val="24"/>
          <w:lang w:val="es-MX"/>
        </w:rPr>
        <w:t>E</w:t>
      </w:r>
      <w:r w:rsidRPr="00284A57">
        <w:rPr>
          <w:rFonts w:ascii="Times New Roman" w:hAnsi="Times New Roman" w:cs="Times New Roman"/>
          <w:sz w:val="24"/>
          <w:szCs w:val="24"/>
          <w:lang w:val="es-MX"/>
        </w:rPr>
        <w:t xml:space="preserve">stas </w:t>
      </w:r>
      <w:r>
        <w:rPr>
          <w:rFonts w:ascii="Times New Roman" w:hAnsi="Times New Roman" w:cs="Times New Roman"/>
          <w:sz w:val="24"/>
          <w:szCs w:val="24"/>
          <w:lang w:val="es-MX"/>
        </w:rPr>
        <w:t>representa</w:t>
      </w:r>
      <w:r w:rsidRPr="00284A57">
        <w:rPr>
          <w:rFonts w:ascii="Times New Roman" w:hAnsi="Times New Roman" w:cs="Times New Roman"/>
          <w:sz w:val="24"/>
          <w:szCs w:val="24"/>
          <w:lang w:val="es-MX"/>
        </w:rPr>
        <w:t xml:space="preserve">ciones generan diversas exigencias hacia los </w:t>
      </w:r>
      <w:r>
        <w:rPr>
          <w:rFonts w:ascii="Times New Roman" w:hAnsi="Times New Roman" w:cs="Times New Roman"/>
          <w:sz w:val="24"/>
          <w:szCs w:val="24"/>
          <w:lang w:val="es-MX"/>
        </w:rPr>
        <w:t>varon</w:t>
      </w:r>
      <w:r w:rsidRPr="00284A57">
        <w:rPr>
          <w:rFonts w:ascii="Times New Roman" w:hAnsi="Times New Roman" w:cs="Times New Roman"/>
          <w:sz w:val="24"/>
          <w:szCs w:val="24"/>
          <w:lang w:val="es-MX"/>
        </w:rPr>
        <w:t xml:space="preserve">es para que puedan mantener un estatus respetable en la sociedad. </w:t>
      </w:r>
      <w:r>
        <w:rPr>
          <w:rFonts w:ascii="Times New Roman" w:hAnsi="Times New Roman" w:cs="Times New Roman"/>
          <w:sz w:val="24"/>
          <w:szCs w:val="24"/>
          <w:lang w:val="es-MX"/>
        </w:rPr>
        <w:t xml:space="preserve">La interiorización de esas representaciones permite </w:t>
      </w:r>
      <w:r w:rsidRPr="00284A57">
        <w:rPr>
          <w:rFonts w:ascii="Times New Roman" w:hAnsi="Times New Roman" w:cs="Times New Roman"/>
          <w:sz w:val="24"/>
          <w:szCs w:val="24"/>
          <w:lang w:val="es-MX"/>
        </w:rPr>
        <w:t>la producción y reproducción de una masculinidad hegemónica</w:t>
      </w:r>
      <w:r>
        <w:rPr>
          <w:rFonts w:ascii="Times New Roman" w:hAnsi="Times New Roman" w:cs="Times New Roman"/>
          <w:sz w:val="24"/>
          <w:szCs w:val="24"/>
          <w:lang w:val="es-MX"/>
        </w:rPr>
        <w:t>, lo que</w:t>
      </w:r>
      <w:r w:rsidRPr="00284A57">
        <w:rPr>
          <w:rFonts w:ascii="Times New Roman" w:hAnsi="Times New Roman" w:cs="Times New Roman"/>
          <w:sz w:val="24"/>
          <w:szCs w:val="24"/>
          <w:lang w:val="es-MX"/>
        </w:rPr>
        <w:t xml:space="preserve"> es un factor determinante que influye </w:t>
      </w:r>
      <w:r>
        <w:rPr>
          <w:rFonts w:ascii="Times New Roman" w:hAnsi="Times New Roman" w:cs="Times New Roman"/>
          <w:sz w:val="24"/>
          <w:szCs w:val="24"/>
          <w:lang w:val="es-MX"/>
        </w:rPr>
        <w:t xml:space="preserve">en sus prácticas de interacción y relacionamiento sexual con otros varones. Los entrevistados sostienen su identidad genérica como heterosexuales que se relacionan con otros varones que en muchos casos expresan masculinidades subalternizadas y con las que entablan un modo de interacción en el que reproducen la lógica de las relaciones de dominación de los varones sobre las mujeres. En tal sentido, pareciera que los varones heterosexuales reafirman su masculinidad mediante “la feminización” de aspectos físicos, de personalidad o de actuación social de los otros hombres con los cuales buscan mantener intercambios sexuales.  </w:t>
      </w:r>
    </w:p>
    <w:p w14:paraId="12259180" w14:textId="77777777" w:rsidR="00736994"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Dado que el sexo entre hombres posee una fuerte regulación y penalización social y que la exposición social de prácticas homoeróticas produciría un menoscabo de la hombría, los HSH </w:t>
      </w:r>
      <w:r w:rsidRPr="00284A57">
        <w:rPr>
          <w:rFonts w:ascii="Times New Roman" w:hAnsi="Times New Roman" w:cs="Times New Roman"/>
          <w:sz w:val="24"/>
          <w:szCs w:val="24"/>
          <w:lang w:val="es-MX"/>
        </w:rPr>
        <w:t>llev</w:t>
      </w:r>
      <w:r>
        <w:rPr>
          <w:rFonts w:ascii="Times New Roman" w:hAnsi="Times New Roman" w:cs="Times New Roman"/>
          <w:sz w:val="24"/>
          <w:szCs w:val="24"/>
          <w:lang w:val="es-MX"/>
        </w:rPr>
        <w:t>a</w:t>
      </w:r>
      <w:r w:rsidRPr="00284A57">
        <w:rPr>
          <w:rFonts w:ascii="Times New Roman" w:hAnsi="Times New Roman" w:cs="Times New Roman"/>
          <w:sz w:val="24"/>
          <w:szCs w:val="24"/>
          <w:lang w:val="es-MX"/>
        </w:rPr>
        <w:t>n a cabo sus prácticas sexuales en contextos de clandestinidad</w:t>
      </w:r>
      <w:r>
        <w:rPr>
          <w:rFonts w:ascii="Times New Roman" w:hAnsi="Times New Roman" w:cs="Times New Roman"/>
          <w:sz w:val="24"/>
          <w:szCs w:val="24"/>
          <w:lang w:val="es-MX"/>
        </w:rPr>
        <w:t>. C</w:t>
      </w:r>
      <w:r w:rsidRPr="00284A57">
        <w:rPr>
          <w:rFonts w:ascii="Times New Roman" w:hAnsi="Times New Roman" w:cs="Times New Roman"/>
          <w:sz w:val="24"/>
          <w:szCs w:val="24"/>
          <w:lang w:val="es-MX"/>
        </w:rPr>
        <w:t xml:space="preserve">omo hemos visto en otros capítulos la mayoría </w:t>
      </w:r>
      <w:r>
        <w:rPr>
          <w:rFonts w:ascii="Times New Roman" w:hAnsi="Times New Roman" w:cs="Times New Roman"/>
          <w:sz w:val="24"/>
          <w:szCs w:val="24"/>
          <w:lang w:val="es-MX"/>
        </w:rPr>
        <w:t xml:space="preserve">de los entrevistados apela a las situaciones de clandestinidad </w:t>
      </w: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temor al qu</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dirán, a que se les señale como putos, o porque públicamente sostienen relaciones heterosexuales</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En definitiva, l</w:t>
      </w:r>
      <w:r w:rsidRPr="00284A57">
        <w:rPr>
          <w:rFonts w:ascii="Times New Roman" w:hAnsi="Times New Roman" w:cs="Times New Roman"/>
          <w:sz w:val="24"/>
          <w:szCs w:val="24"/>
          <w:lang w:val="es-MX"/>
        </w:rPr>
        <w:t xml:space="preserve">as percepciones sobre la masculinidad que tienen los HSH es uno de los aspectos que condiciona </w:t>
      </w:r>
      <w:r>
        <w:rPr>
          <w:rFonts w:ascii="Times New Roman" w:hAnsi="Times New Roman" w:cs="Times New Roman"/>
          <w:sz w:val="24"/>
          <w:szCs w:val="24"/>
          <w:lang w:val="es-MX"/>
        </w:rPr>
        <w:t>su</w:t>
      </w:r>
      <w:r w:rsidRPr="00284A57">
        <w:rPr>
          <w:rFonts w:ascii="Times New Roman" w:hAnsi="Times New Roman" w:cs="Times New Roman"/>
          <w:sz w:val="24"/>
          <w:szCs w:val="24"/>
          <w:lang w:val="es-MX"/>
        </w:rPr>
        <w:t xml:space="preserve"> práctica sexual </w:t>
      </w:r>
      <w:r>
        <w:rPr>
          <w:rFonts w:ascii="Times New Roman" w:hAnsi="Times New Roman" w:cs="Times New Roman"/>
          <w:sz w:val="24"/>
          <w:szCs w:val="24"/>
          <w:lang w:val="es-MX"/>
        </w:rPr>
        <w:t>con otros</w:t>
      </w:r>
      <w:r w:rsidRPr="00284A57">
        <w:rPr>
          <w:rFonts w:ascii="Times New Roman" w:hAnsi="Times New Roman" w:cs="Times New Roman"/>
          <w:sz w:val="24"/>
          <w:szCs w:val="24"/>
          <w:lang w:val="es-MX"/>
        </w:rPr>
        <w:t xml:space="preserve"> varones</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La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práctica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sexual</w:t>
      </w:r>
      <w:r>
        <w:rPr>
          <w:rFonts w:ascii="Times New Roman" w:hAnsi="Times New Roman" w:cs="Times New Roman"/>
          <w:sz w:val="24"/>
          <w:szCs w:val="24"/>
          <w:lang w:val="es-MX"/>
        </w:rPr>
        <w:t>es</w:t>
      </w:r>
      <w:r w:rsidRPr="00284A57">
        <w:rPr>
          <w:rFonts w:ascii="Times New Roman" w:hAnsi="Times New Roman" w:cs="Times New Roman"/>
          <w:sz w:val="24"/>
          <w:szCs w:val="24"/>
          <w:lang w:val="es-MX"/>
        </w:rPr>
        <w:t xml:space="preserve"> homoerótica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en </w:t>
      </w:r>
      <w:r>
        <w:rPr>
          <w:rFonts w:ascii="Times New Roman" w:hAnsi="Times New Roman" w:cs="Times New Roman"/>
          <w:sz w:val="24"/>
          <w:szCs w:val="24"/>
          <w:lang w:val="es-MX"/>
        </w:rPr>
        <w:t xml:space="preserve">el </w:t>
      </w:r>
      <w:r w:rsidRPr="00284A57">
        <w:rPr>
          <w:rFonts w:ascii="Times New Roman" w:hAnsi="Times New Roman" w:cs="Times New Roman"/>
          <w:sz w:val="24"/>
          <w:szCs w:val="24"/>
          <w:lang w:val="es-MX"/>
        </w:rPr>
        <w:t xml:space="preserve">contexto </w:t>
      </w:r>
      <w:r>
        <w:rPr>
          <w:rFonts w:ascii="Times New Roman" w:hAnsi="Times New Roman" w:cs="Times New Roman"/>
          <w:sz w:val="24"/>
          <w:szCs w:val="24"/>
          <w:lang w:val="es-MX"/>
        </w:rPr>
        <w:t xml:space="preserve">local </w:t>
      </w:r>
      <w:r w:rsidRPr="00284A57">
        <w:rPr>
          <w:rFonts w:ascii="Times New Roman" w:hAnsi="Times New Roman" w:cs="Times New Roman"/>
          <w:sz w:val="24"/>
          <w:szCs w:val="24"/>
          <w:lang w:val="es-MX"/>
        </w:rPr>
        <w:t>tensiona las lógicas de la masculinidad hegemónica ya que no se concibe que dos hombres “machos” (aspecto consi</w:t>
      </w:r>
      <w:r>
        <w:rPr>
          <w:rFonts w:ascii="Times New Roman" w:hAnsi="Times New Roman" w:cs="Times New Roman"/>
          <w:sz w:val="24"/>
          <w:szCs w:val="24"/>
          <w:lang w:val="es-MX"/>
        </w:rPr>
        <w:t>derado propio de la masculinidad hegemó</w:t>
      </w:r>
      <w:r w:rsidRPr="00284A57">
        <w:rPr>
          <w:rFonts w:ascii="Times New Roman" w:hAnsi="Times New Roman" w:cs="Times New Roman"/>
          <w:sz w:val="24"/>
          <w:szCs w:val="24"/>
          <w:lang w:val="es-MX"/>
        </w:rPr>
        <w:t xml:space="preserve">nica) </w:t>
      </w:r>
      <w:r>
        <w:rPr>
          <w:rFonts w:ascii="Times New Roman" w:hAnsi="Times New Roman" w:cs="Times New Roman"/>
          <w:sz w:val="24"/>
          <w:szCs w:val="24"/>
          <w:lang w:val="es-MX"/>
        </w:rPr>
        <w:t>mantengan relaciones íntimas y menos aún que esa práctica trascienda al ámbito público</w:t>
      </w:r>
      <w:r w:rsidRPr="00284A57">
        <w:rPr>
          <w:rFonts w:ascii="Times New Roman" w:hAnsi="Times New Roman" w:cs="Times New Roman"/>
          <w:sz w:val="24"/>
          <w:szCs w:val="24"/>
          <w:lang w:val="es-MX"/>
        </w:rPr>
        <w:t xml:space="preserve">. </w:t>
      </w:r>
    </w:p>
    <w:p w14:paraId="464B9844"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En la clandestinidad ya sea en espacios privados o públicos (en nuestro caso ambos) el riesgo a la transmisión de VIH-SIDA siempre está presente, ya que las condiciones en las que se llevan a cabo dichas prácticas no son </w:t>
      </w:r>
      <w:r>
        <w:rPr>
          <w:rFonts w:ascii="Times New Roman" w:hAnsi="Times New Roman" w:cs="Times New Roman"/>
          <w:sz w:val="24"/>
          <w:szCs w:val="24"/>
          <w:lang w:val="es-MX"/>
        </w:rPr>
        <w:t>seguras. L</w:t>
      </w:r>
      <w:r w:rsidRPr="00284A57">
        <w:rPr>
          <w:rFonts w:ascii="Times New Roman" w:hAnsi="Times New Roman" w:cs="Times New Roman"/>
          <w:sz w:val="24"/>
          <w:szCs w:val="24"/>
          <w:lang w:val="es-MX"/>
        </w:rPr>
        <w:t xml:space="preserve">os HSH se enfocan mucho en el riesgo a no ser descubiertos, por lo </w:t>
      </w:r>
      <w:r>
        <w:rPr>
          <w:rFonts w:ascii="Times New Roman" w:hAnsi="Times New Roman" w:cs="Times New Roman"/>
          <w:sz w:val="24"/>
          <w:szCs w:val="24"/>
          <w:lang w:val="es-MX"/>
        </w:rPr>
        <w:t>que</w:t>
      </w:r>
      <w:r w:rsidRPr="00284A57">
        <w:rPr>
          <w:rFonts w:ascii="Times New Roman" w:hAnsi="Times New Roman" w:cs="Times New Roman"/>
          <w:sz w:val="24"/>
          <w:szCs w:val="24"/>
          <w:lang w:val="es-MX"/>
        </w:rPr>
        <w:t xml:space="preserve"> muchas veces no </w:t>
      </w:r>
      <w:r>
        <w:rPr>
          <w:rFonts w:ascii="Times New Roman" w:hAnsi="Times New Roman" w:cs="Times New Roman"/>
          <w:sz w:val="24"/>
          <w:szCs w:val="24"/>
          <w:lang w:val="es-MX"/>
        </w:rPr>
        <w:t>llevan</w:t>
      </w:r>
      <w:r w:rsidRPr="00284A57">
        <w:rPr>
          <w:rFonts w:ascii="Times New Roman" w:hAnsi="Times New Roman" w:cs="Times New Roman"/>
          <w:sz w:val="24"/>
          <w:szCs w:val="24"/>
          <w:lang w:val="es-MX"/>
        </w:rPr>
        <w:t xml:space="preserve"> preservativo</w:t>
      </w:r>
      <w:r>
        <w:rPr>
          <w:rFonts w:ascii="Times New Roman" w:hAnsi="Times New Roman" w:cs="Times New Roman"/>
          <w:sz w:val="24"/>
          <w:szCs w:val="24"/>
          <w:lang w:val="es-MX"/>
        </w:rPr>
        <w:t>s consigo</w:t>
      </w:r>
      <w:r w:rsidRPr="00284A57">
        <w:rPr>
          <w:rFonts w:ascii="Times New Roman" w:hAnsi="Times New Roman" w:cs="Times New Roman"/>
          <w:sz w:val="24"/>
          <w:szCs w:val="24"/>
          <w:lang w:val="es-MX"/>
        </w:rPr>
        <w:t xml:space="preserve"> ya que eso implicaría (en algunos casos) dar explicaciones a sus parejas (mujeres)</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Por otra parte, la falta de cuidados en las relaciones sexuales con otros varone</w:t>
      </w:r>
      <w:r w:rsidRPr="00284A57">
        <w:rPr>
          <w:rFonts w:ascii="Times New Roman" w:hAnsi="Times New Roman" w:cs="Times New Roman"/>
          <w:sz w:val="24"/>
          <w:szCs w:val="24"/>
          <w:lang w:val="es-MX"/>
        </w:rPr>
        <w:t>s</w:t>
      </w:r>
      <w:r>
        <w:rPr>
          <w:rFonts w:ascii="Times New Roman" w:hAnsi="Times New Roman" w:cs="Times New Roman"/>
          <w:sz w:val="24"/>
          <w:szCs w:val="24"/>
          <w:lang w:val="es-MX"/>
        </w:rPr>
        <w:t xml:space="preserve"> se justifica en la extensión de la lógica masculina por la que la responsabilidad de las medidas de protección es de la contraparte. Así como </w:t>
      </w:r>
      <w:r w:rsidRPr="00284A57">
        <w:rPr>
          <w:rFonts w:ascii="Times New Roman" w:hAnsi="Times New Roman" w:cs="Times New Roman"/>
          <w:sz w:val="24"/>
          <w:szCs w:val="24"/>
          <w:lang w:val="es-MX"/>
        </w:rPr>
        <w:t xml:space="preserve">la responsabilidad del cuidado se le asigna </w:t>
      </w:r>
      <w:r>
        <w:rPr>
          <w:rFonts w:ascii="Times New Roman" w:hAnsi="Times New Roman" w:cs="Times New Roman"/>
          <w:sz w:val="24"/>
          <w:szCs w:val="24"/>
          <w:lang w:val="es-MX"/>
        </w:rPr>
        <w:t xml:space="preserve">principalmente </w:t>
      </w:r>
      <w:r w:rsidRPr="00284A57">
        <w:rPr>
          <w:rFonts w:ascii="Times New Roman" w:hAnsi="Times New Roman" w:cs="Times New Roman"/>
          <w:sz w:val="24"/>
          <w:szCs w:val="24"/>
          <w:lang w:val="es-MX"/>
        </w:rPr>
        <w:t>a la mujer</w:t>
      </w:r>
      <w:r>
        <w:rPr>
          <w:rFonts w:ascii="Times New Roman" w:hAnsi="Times New Roman" w:cs="Times New Roman"/>
          <w:sz w:val="24"/>
          <w:szCs w:val="24"/>
          <w:lang w:val="es-MX"/>
        </w:rPr>
        <w:t xml:space="preserve">, a la que se </w:t>
      </w:r>
      <w:r w:rsidRPr="00284A57">
        <w:rPr>
          <w:rFonts w:ascii="Times New Roman" w:hAnsi="Times New Roman" w:cs="Times New Roman"/>
          <w:sz w:val="24"/>
          <w:szCs w:val="24"/>
          <w:lang w:val="es-MX"/>
        </w:rPr>
        <w:t xml:space="preserve">la </w:t>
      </w:r>
      <w:r>
        <w:rPr>
          <w:rFonts w:ascii="Times New Roman" w:hAnsi="Times New Roman" w:cs="Times New Roman"/>
          <w:sz w:val="24"/>
          <w:szCs w:val="24"/>
          <w:lang w:val="es-MX"/>
        </w:rPr>
        <w:t xml:space="preserve">presiona para que utilice </w:t>
      </w:r>
      <w:r w:rsidRPr="00284A57">
        <w:rPr>
          <w:rFonts w:ascii="Times New Roman" w:hAnsi="Times New Roman" w:cs="Times New Roman"/>
          <w:sz w:val="24"/>
          <w:szCs w:val="24"/>
          <w:lang w:val="es-MX"/>
        </w:rPr>
        <w:t xml:space="preserve">anticonceptivos, en </w:t>
      </w:r>
      <w:r>
        <w:rPr>
          <w:rFonts w:ascii="Times New Roman" w:hAnsi="Times New Roman" w:cs="Times New Roman"/>
          <w:sz w:val="24"/>
          <w:szCs w:val="24"/>
          <w:lang w:val="es-MX"/>
        </w:rPr>
        <w:t>la</w:t>
      </w:r>
      <w:r w:rsidRPr="00284A57">
        <w:rPr>
          <w:rFonts w:ascii="Times New Roman" w:hAnsi="Times New Roman" w:cs="Times New Roman"/>
          <w:sz w:val="24"/>
          <w:szCs w:val="24"/>
          <w:lang w:val="es-MX"/>
        </w:rPr>
        <w:t xml:space="preserve">s prácticas homoeróticas </w:t>
      </w:r>
      <w:r>
        <w:rPr>
          <w:rFonts w:ascii="Times New Roman" w:hAnsi="Times New Roman" w:cs="Times New Roman"/>
          <w:sz w:val="24"/>
          <w:szCs w:val="24"/>
          <w:lang w:val="es-MX"/>
        </w:rPr>
        <w:t xml:space="preserve">los HSH </w:t>
      </w:r>
      <w:r w:rsidRPr="00284A57">
        <w:rPr>
          <w:rFonts w:ascii="Times New Roman" w:hAnsi="Times New Roman" w:cs="Times New Roman"/>
          <w:sz w:val="24"/>
          <w:szCs w:val="24"/>
          <w:lang w:val="es-MX"/>
        </w:rPr>
        <w:t>reproducen la misma lógica</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dando por </w:t>
      </w:r>
      <w:r>
        <w:rPr>
          <w:rFonts w:ascii="Times New Roman" w:hAnsi="Times New Roman" w:cs="Times New Roman"/>
          <w:sz w:val="24"/>
          <w:szCs w:val="24"/>
          <w:lang w:val="es-MX"/>
        </w:rPr>
        <w:t>sentado</w:t>
      </w:r>
      <w:r w:rsidRPr="00284A57">
        <w:rPr>
          <w:rFonts w:ascii="Times New Roman" w:hAnsi="Times New Roman" w:cs="Times New Roman"/>
          <w:sz w:val="24"/>
          <w:szCs w:val="24"/>
          <w:lang w:val="es-MX"/>
        </w:rPr>
        <w:t xml:space="preserve"> que el </w:t>
      </w:r>
      <w:r>
        <w:rPr>
          <w:rFonts w:ascii="Times New Roman" w:hAnsi="Times New Roman" w:cs="Times New Roman"/>
          <w:sz w:val="24"/>
          <w:szCs w:val="24"/>
          <w:lang w:val="es-MX"/>
        </w:rPr>
        <w:t>partenaire sexual</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deberá tener los</w:t>
      </w:r>
      <w:r w:rsidRPr="00284A57">
        <w:rPr>
          <w:rFonts w:ascii="Times New Roman" w:hAnsi="Times New Roman" w:cs="Times New Roman"/>
          <w:sz w:val="24"/>
          <w:szCs w:val="24"/>
          <w:lang w:val="es-MX"/>
        </w:rPr>
        <w:t xml:space="preserve"> medio</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de protección</w:t>
      </w:r>
      <w:r>
        <w:rPr>
          <w:rFonts w:ascii="Times New Roman" w:hAnsi="Times New Roman" w:cs="Times New Roman"/>
          <w:sz w:val="24"/>
          <w:szCs w:val="24"/>
          <w:lang w:val="es-MX"/>
        </w:rPr>
        <w:t xml:space="preserve"> y, a la vez, garantizar que está saludable.</w:t>
      </w:r>
      <w:r w:rsidRPr="00284A57">
        <w:rPr>
          <w:rFonts w:ascii="Times New Roman" w:hAnsi="Times New Roman" w:cs="Times New Roman"/>
          <w:sz w:val="24"/>
          <w:szCs w:val="24"/>
          <w:lang w:val="es-MX"/>
        </w:rPr>
        <w:t xml:space="preserve"> </w:t>
      </w:r>
    </w:p>
    <w:p w14:paraId="5D1D4E74"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Otras condiciones que tiene que ver con l</w:t>
      </w:r>
      <w:r>
        <w:rPr>
          <w:rFonts w:ascii="Times New Roman" w:hAnsi="Times New Roman" w:cs="Times New Roman"/>
          <w:sz w:val="24"/>
          <w:szCs w:val="24"/>
          <w:lang w:val="es-MX"/>
        </w:rPr>
        <w:t>os riesgos que conllevan l</w:t>
      </w:r>
      <w:r w:rsidRPr="00284A57">
        <w:rPr>
          <w:rFonts w:ascii="Times New Roman" w:hAnsi="Times New Roman" w:cs="Times New Roman"/>
          <w:sz w:val="24"/>
          <w:szCs w:val="24"/>
          <w:lang w:val="es-MX"/>
        </w:rPr>
        <w:t>as prácticas sexuales clandestinas es la rapidez y la espontaneidad con las que estas se llevan a cabo</w:t>
      </w:r>
      <w:r>
        <w:rPr>
          <w:rFonts w:ascii="Times New Roman" w:hAnsi="Times New Roman" w:cs="Times New Roman"/>
          <w:sz w:val="24"/>
          <w:szCs w:val="24"/>
          <w:lang w:val="es-MX"/>
        </w:rPr>
        <w:t>. D</w:t>
      </w:r>
      <w:r w:rsidRPr="00284A57">
        <w:rPr>
          <w:rFonts w:ascii="Times New Roman" w:hAnsi="Times New Roman" w:cs="Times New Roman"/>
          <w:sz w:val="24"/>
          <w:szCs w:val="24"/>
          <w:lang w:val="es-MX"/>
        </w:rPr>
        <w:t xml:space="preserve">e acuerdo a lo que han respondido los entrevistados, </w:t>
      </w:r>
      <w:r>
        <w:rPr>
          <w:rFonts w:ascii="Times New Roman" w:hAnsi="Times New Roman" w:cs="Times New Roman"/>
          <w:sz w:val="24"/>
          <w:szCs w:val="24"/>
          <w:lang w:val="es-MX"/>
        </w:rPr>
        <w:t xml:space="preserve">al </w:t>
      </w:r>
      <w:r w:rsidRPr="00284A57">
        <w:rPr>
          <w:rFonts w:ascii="Times New Roman" w:hAnsi="Times New Roman" w:cs="Times New Roman"/>
          <w:sz w:val="24"/>
          <w:szCs w:val="24"/>
          <w:lang w:val="es-MX"/>
        </w:rPr>
        <w:t>presenta</w:t>
      </w:r>
      <w:r>
        <w:rPr>
          <w:rFonts w:ascii="Times New Roman" w:hAnsi="Times New Roman" w:cs="Times New Roman"/>
          <w:sz w:val="24"/>
          <w:szCs w:val="24"/>
          <w:lang w:val="es-MX"/>
        </w:rPr>
        <w:t>rse</w:t>
      </w:r>
      <w:r w:rsidRPr="00284A57">
        <w:rPr>
          <w:rFonts w:ascii="Times New Roman" w:hAnsi="Times New Roman" w:cs="Times New Roman"/>
          <w:sz w:val="24"/>
          <w:szCs w:val="24"/>
          <w:lang w:val="es-MX"/>
        </w:rPr>
        <w:t xml:space="preserve"> una oportunidad espont</w:t>
      </w:r>
      <w:r>
        <w:rPr>
          <w:rFonts w:ascii="Times New Roman" w:hAnsi="Times New Roman" w:cs="Times New Roman"/>
          <w:sz w:val="24"/>
          <w:szCs w:val="24"/>
          <w:lang w:val="es-MX"/>
        </w:rPr>
        <w:t>á</w:t>
      </w:r>
      <w:r w:rsidRPr="00284A57">
        <w:rPr>
          <w:rFonts w:ascii="Times New Roman" w:hAnsi="Times New Roman" w:cs="Times New Roman"/>
          <w:sz w:val="24"/>
          <w:szCs w:val="24"/>
          <w:lang w:val="es-MX"/>
        </w:rPr>
        <w:t>nea de tener sexo con otro varón</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esta “se aprovecha”</w:t>
      </w:r>
      <w:r>
        <w:rPr>
          <w:rFonts w:ascii="Times New Roman" w:hAnsi="Times New Roman" w:cs="Times New Roman"/>
          <w:sz w:val="24"/>
          <w:szCs w:val="24"/>
          <w:lang w:val="es-MX"/>
        </w:rPr>
        <w:t>. D</w:t>
      </w:r>
      <w:r w:rsidRPr="00284A57">
        <w:rPr>
          <w:rFonts w:ascii="Times New Roman" w:hAnsi="Times New Roman" w:cs="Times New Roman"/>
          <w:sz w:val="24"/>
          <w:szCs w:val="24"/>
          <w:lang w:val="es-MX"/>
        </w:rPr>
        <w:t xml:space="preserve">ada la rapidez y la espontaneidad que caracteriza </w:t>
      </w:r>
      <w:r>
        <w:rPr>
          <w:rFonts w:ascii="Times New Roman" w:hAnsi="Times New Roman" w:cs="Times New Roman"/>
          <w:sz w:val="24"/>
          <w:szCs w:val="24"/>
          <w:lang w:val="es-MX"/>
        </w:rPr>
        <w:t>el</w:t>
      </w:r>
      <w:r w:rsidRPr="00284A57">
        <w:rPr>
          <w:rFonts w:ascii="Times New Roman" w:hAnsi="Times New Roman" w:cs="Times New Roman"/>
          <w:sz w:val="24"/>
          <w:szCs w:val="24"/>
          <w:lang w:val="es-MX"/>
        </w:rPr>
        <w:t xml:space="preserve"> encuentro </w:t>
      </w:r>
      <w:r>
        <w:rPr>
          <w:rFonts w:ascii="Times New Roman" w:hAnsi="Times New Roman" w:cs="Times New Roman"/>
          <w:sz w:val="24"/>
          <w:szCs w:val="24"/>
          <w:lang w:val="es-MX"/>
        </w:rPr>
        <w:t>sexual, así como la situación de eventual riesgo de ser descubiertos en los lugares públicos, los sujetos no llevan</w:t>
      </w:r>
      <w:r w:rsidRPr="00284A57">
        <w:rPr>
          <w:rFonts w:ascii="Times New Roman" w:hAnsi="Times New Roman" w:cs="Times New Roman"/>
          <w:sz w:val="24"/>
          <w:szCs w:val="24"/>
          <w:lang w:val="es-MX"/>
        </w:rPr>
        <w:t xml:space="preserve"> preservativo</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 xml:space="preserve">lo que </w:t>
      </w:r>
      <w:r>
        <w:rPr>
          <w:rFonts w:ascii="Times New Roman" w:hAnsi="Times New Roman" w:cs="Times New Roman"/>
          <w:sz w:val="24"/>
          <w:szCs w:val="24"/>
          <w:lang w:val="es-MX"/>
        </w:rPr>
        <w:t xml:space="preserve">conduce a </w:t>
      </w:r>
      <w:r w:rsidRPr="00284A57">
        <w:rPr>
          <w:rFonts w:ascii="Times New Roman" w:hAnsi="Times New Roman" w:cs="Times New Roman"/>
          <w:sz w:val="24"/>
          <w:szCs w:val="24"/>
          <w:lang w:val="es-MX"/>
        </w:rPr>
        <w:t>sostener práctica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sexual</w:t>
      </w:r>
      <w:r>
        <w:rPr>
          <w:rFonts w:ascii="Times New Roman" w:hAnsi="Times New Roman" w:cs="Times New Roman"/>
          <w:sz w:val="24"/>
          <w:szCs w:val="24"/>
          <w:lang w:val="es-MX"/>
        </w:rPr>
        <w:t>es</w:t>
      </w:r>
      <w:r w:rsidRPr="00284A57">
        <w:rPr>
          <w:rFonts w:ascii="Times New Roman" w:hAnsi="Times New Roman" w:cs="Times New Roman"/>
          <w:sz w:val="24"/>
          <w:szCs w:val="24"/>
          <w:lang w:val="es-MX"/>
        </w:rPr>
        <w:t xml:space="preserve"> de riesgo</w:t>
      </w:r>
      <w:r>
        <w:rPr>
          <w:rFonts w:ascii="Times New Roman" w:hAnsi="Times New Roman" w:cs="Times New Roman"/>
          <w:sz w:val="24"/>
          <w:szCs w:val="24"/>
          <w:lang w:val="es-MX"/>
        </w:rPr>
        <w:t xml:space="preserve">.  </w:t>
      </w:r>
    </w:p>
    <w:p w14:paraId="4857AB9B" w14:textId="77777777" w:rsidR="00736994" w:rsidRPr="00284A57" w:rsidRDefault="00736994" w:rsidP="00736994">
      <w:pPr>
        <w:spacing w:after="0" w:line="360" w:lineRule="auto"/>
        <w:ind w:firstLine="708"/>
        <w:jc w:val="both"/>
        <w:rPr>
          <w:rFonts w:ascii="Times New Roman" w:hAnsi="Times New Roman" w:cs="Times New Roman"/>
          <w:sz w:val="24"/>
          <w:szCs w:val="24"/>
          <w:lang w:val="es-MX"/>
        </w:rPr>
      </w:pPr>
      <w:r>
        <w:rPr>
          <w:rFonts w:ascii="Times New Roman" w:hAnsi="Times New Roman" w:cs="Times New Roman"/>
          <w:sz w:val="24"/>
          <w:szCs w:val="24"/>
          <w:lang w:val="es-MX"/>
        </w:rPr>
        <w:t>L</w:t>
      </w:r>
      <w:r w:rsidRPr="00284A57">
        <w:rPr>
          <w:rFonts w:ascii="Times New Roman" w:hAnsi="Times New Roman" w:cs="Times New Roman"/>
          <w:sz w:val="24"/>
          <w:szCs w:val="24"/>
          <w:lang w:val="es-MX"/>
        </w:rPr>
        <w:t xml:space="preserve">o erótico y la masculinidad son aspectos que, en interacción, propician algunas prácticas de riesgo para la transmisión del VIH. </w:t>
      </w:r>
      <w:r>
        <w:rPr>
          <w:rFonts w:ascii="Times New Roman" w:hAnsi="Times New Roman" w:cs="Times New Roman"/>
          <w:sz w:val="24"/>
          <w:szCs w:val="24"/>
          <w:lang w:val="es-MX"/>
        </w:rPr>
        <w:t>P</w:t>
      </w:r>
      <w:r w:rsidRPr="00284A57">
        <w:rPr>
          <w:rFonts w:ascii="Times New Roman" w:hAnsi="Times New Roman" w:cs="Times New Roman"/>
          <w:sz w:val="24"/>
          <w:szCs w:val="24"/>
          <w:lang w:val="es-MX"/>
        </w:rPr>
        <w:t xml:space="preserve">ara dar sustento a </w:t>
      </w:r>
      <w:r>
        <w:rPr>
          <w:rFonts w:ascii="Times New Roman" w:hAnsi="Times New Roman" w:cs="Times New Roman"/>
          <w:sz w:val="24"/>
          <w:szCs w:val="24"/>
          <w:lang w:val="es-MX"/>
        </w:rPr>
        <w:t>esta</w:t>
      </w:r>
      <w:r w:rsidRPr="00284A57">
        <w:rPr>
          <w:rFonts w:ascii="Times New Roman" w:hAnsi="Times New Roman" w:cs="Times New Roman"/>
          <w:sz w:val="24"/>
          <w:szCs w:val="24"/>
          <w:lang w:val="es-MX"/>
        </w:rPr>
        <w:t xml:space="preserve"> afirmación es necesario conocer </w:t>
      </w:r>
      <w:r>
        <w:rPr>
          <w:rFonts w:ascii="Times New Roman" w:hAnsi="Times New Roman" w:cs="Times New Roman"/>
          <w:sz w:val="24"/>
          <w:szCs w:val="24"/>
          <w:lang w:val="es-MX"/>
        </w:rPr>
        <w:t xml:space="preserve">qué </w:t>
      </w:r>
      <w:r w:rsidRPr="00284A57">
        <w:rPr>
          <w:rFonts w:ascii="Times New Roman" w:hAnsi="Times New Roman" w:cs="Times New Roman"/>
          <w:sz w:val="24"/>
          <w:szCs w:val="24"/>
          <w:lang w:val="es-MX"/>
        </w:rPr>
        <w:t xml:space="preserve">aspectos son erotizados y se constituyen como objetos de deseo por parte de los HSH entrevistados. </w:t>
      </w:r>
    </w:p>
    <w:p w14:paraId="665F2FA0" w14:textId="77777777" w:rsidR="00736994" w:rsidRPr="00284A57" w:rsidRDefault="00736994" w:rsidP="00736994">
      <w:pPr>
        <w:spacing w:after="0" w:line="360" w:lineRule="auto"/>
        <w:jc w:val="both"/>
        <w:rPr>
          <w:rFonts w:ascii="Times New Roman" w:hAnsi="Times New Roman" w:cs="Times New Roman"/>
          <w:sz w:val="24"/>
          <w:szCs w:val="24"/>
          <w:lang w:val="es-MX"/>
        </w:rPr>
      </w:pPr>
    </w:p>
    <w:p w14:paraId="6CB2F08D" w14:textId="77777777" w:rsidR="00736994" w:rsidRPr="00284A57" w:rsidRDefault="00736994" w:rsidP="00736994">
      <w:pPr>
        <w:spacing w:after="0" w:line="360" w:lineRule="auto"/>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Las expresiones de masculinidad y su relación con la construcción del deseo homoerótico</w:t>
      </w:r>
    </w:p>
    <w:p w14:paraId="27C352DA" w14:textId="77777777" w:rsidR="00736994" w:rsidRDefault="00736994" w:rsidP="0073699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Como ya se ha venido planteando, las trayectorias de vida de los hombres están marcadas por los procesos de masculinización producidos en los contextos socioculturales</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Los grados de masculinidad que perciben </w:t>
      </w:r>
      <w:r>
        <w:rPr>
          <w:rFonts w:ascii="Times New Roman" w:hAnsi="Times New Roman" w:cs="Times New Roman"/>
          <w:sz w:val="24"/>
          <w:szCs w:val="24"/>
          <w:lang w:val="es-MX"/>
        </w:rPr>
        <w:t>los varones guardan relación con la</w:t>
      </w:r>
      <w:r w:rsidRPr="00284A57">
        <w:rPr>
          <w:rFonts w:ascii="Times New Roman" w:hAnsi="Times New Roman" w:cs="Times New Roman"/>
          <w:sz w:val="24"/>
          <w:szCs w:val="24"/>
          <w:lang w:val="es-MX"/>
        </w:rPr>
        <w:t>s representaciones y significados del ser masculino</w:t>
      </w:r>
      <w:r>
        <w:rPr>
          <w:rFonts w:ascii="Times New Roman" w:hAnsi="Times New Roman" w:cs="Times New Roman"/>
          <w:sz w:val="24"/>
          <w:szCs w:val="24"/>
          <w:lang w:val="es-MX"/>
        </w:rPr>
        <w:t>. Estas</w:t>
      </w:r>
      <w:r w:rsidRPr="00284A57">
        <w:rPr>
          <w:rFonts w:ascii="Times New Roman" w:hAnsi="Times New Roman" w:cs="Times New Roman"/>
          <w:sz w:val="24"/>
          <w:szCs w:val="24"/>
          <w:lang w:val="es-MX"/>
        </w:rPr>
        <w:t xml:space="preserve"> tienen un fuerte impacto en la construcción del deseo y las</w:t>
      </w:r>
      <w:r w:rsidRPr="00284A57">
        <w:rPr>
          <w:rFonts w:ascii="Times New Roman" w:hAnsi="Times New Roman" w:cs="Times New Roman"/>
          <w:b/>
          <w:sz w:val="24"/>
          <w:szCs w:val="24"/>
          <w:lang w:val="es-MX"/>
        </w:rPr>
        <w:t xml:space="preserve"> </w:t>
      </w:r>
      <w:r w:rsidRPr="00284A57">
        <w:rPr>
          <w:rFonts w:ascii="Times New Roman" w:hAnsi="Times New Roman" w:cs="Times New Roman"/>
          <w:sz w:val="24"/>
          <w:szCs w:val="24"/>
          <w:lang w:val="es-MX"/>
        </w:rPr>
        <w:t>formas en que se gestiona y se accede a lo sexual</w:t>
      </w:r>
      <w:r>
        <w:rPr>
          <w:rFonts w:ascii="Times New Roman" w:hAnsi="Times New Roman" w:cs="Times New Roman"/>
          <w:sz w:val="24"/>
          <w:szCs w:val="24"/>
          <w:lang w:val="es-MX"/>
        </w:rPr>
        <w:t xml:space="preserve">. </w:t>
      </w:r>
    </w:p>
    <w:p w14:paraId="0B4E31F7"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AR"/>
        </w:rPr>
        <w:t>Gayle Rubín sostiene que “</w:t>
      </w:r>
      <w:r w:rsidRPr="00284A57">
        <w:rPr>
          <w:rFonts w:ascii="Times New Roman" w:hAnsi="Times New Roman" w:cs="Times New Roman"/>
          <w:i/>
          <w:sz w:val="24"/>
          <w:szCs w:val="24"/>
          <w:lang w:val="es-AR"/>
        </w:rPr>
        <w:t>El reino del sexo, el género y la procreación humana ha estado sometido a, y ha sido modificado […] El sexo tal como lo conocemos –identidad de géneros, deseos y fantasías sexuales, conceptos de la infancia en sí, son un producto social”</w:t>
      </w:r>
      <w:r w:rsidRPr="00284A57">
        <w:rPr>
          <w:rFonts w:ascii="Times New Roman" w:hAnsi="Times New Roman" w:cs="Times New Roman"/>
          <w:sz w:val="24"/>
          <w:szCs w:val="24"/>
          <w:lang w:val="es-AR"/>
        </w:rPr>
        <w:t xml:space="preserve">. (2013, p. 45). Lo que Rubín sostiene resulta sumamente interesante, ya que amplía el espectro de lo construido socialmente no solo a lo que refiere al género, sino que incluye el sexo, las fantasías y los deseos, que en algunas representaciones sociales hegemónicas se </w:t>
      </w:r>
      <w:r>
        <w:rPr>
          <w:rFonts w:ascii="Times New Roman" w:hAnsi="Times New Roman" w:cs="Times New Roman"/>
          <w:sz w:val="24"/>
          <w:szCs w:val="24"/>
          <w:lang w:val="es-AR"/>
        </w:rPr>
        <w:t xml:space="preserve">consideran atributos </w:t>
      </w:r>
      <w:r w:rsidRPr="00284A57">
        <w:rPr>
          <w:rFonts w:ascii="Times New Roman" w:hAnsi="Times New Roman" w:cs="Times New Roman"/>
          <w:sz w:val="24"/>
          <w:szCs w:val="24"/>
          <w:lang w:val="es-AR"/>
        </w:rPr>
        <w:t>de lo biológico/natural</w:t>
      </w:r>
      <w:r>
        <w:rPr>
          <w:rFonts w:ascii="Times New Roman" w:hAnsi="Times New Roman" w:cs="Times New Roman"/>
          <w:sz w:val="24"/>
          <w:szCs w:val="24"/>
          <w:lang w:val="es-AR"/>
        </w:rPr>
        <w:t xml:space="preserve">. Para la autora, aquello que se considera “natural” </w:t>
      </w:r>
      <w:r w:rsidRPr="00284A57">
        <w:rPr>
          <w:rFonts w:ascii="Times New Roman" w:hAnsi="Times New Roman" w:cs="Times New Roman"/>
          <w:sz w:val="24"/>
          <w:szCs w:val="24"/>
          <w:lang w:val="es-AR"/>
        </w:rPr>
        <w:t xml:space="preserve">también </w:t>
      </w:r>
      <w:r>
        <w:rPr>
          <w:rFonts w:ascii="Times New Roman" w:hAnsi="Times New Roman" w:cs="Times New Roman"/>
          <w:sz w:val="24"/>
          <w:szCs w:val="24"/>
          <w:lang w:val="es-AR"/>
        </w:rPr>
        <w:t xml:space="preserve">es </w:t>
      </w:r>
      <w:r w:rsidRPr="00284A57">
        <w:rPr>
          <w:rFonts w:ascii="Times New Roman" w:hAnsi="Times New Roman" w:cs="Times New Roman"/>
          <w:sz w:val="24"/>
          <w:szCs w:val="24"/>
          <w:lang w:val="es-AR"/>
        </w:rPr>
        <w:t xml:space="preserve">producto </w:t>
      </w:r>
      <w:r>
        <w:rPr>
          <w:rFonts w:ascii="Times New Roman" w:hAnsi="Times New Roman" w:cs="Times New Roman"/>
          <w:sz w:val="24"/>
          <w:szCs w:val="24"/>
          <w:lang w:val="es-AR"/>
        </w:rPr>
        <w:t xml:space="preserve">de una construcción </w:t>
      </w:r>
      <w:r w:rsidRPr="00284A57">
        <w:rPr>
          <w:rFonts w:ascii="Times New Roman" w:hAnsi="Times New Roman" w:cs="Times New Roman"/>
          <w:sz w:val="24"/>
          <w:szCs w:val="24"/>
          <w:lang w:val="es-AR"/>
        </w:rPr>
        <w:t xml:space="preserve">social que se va modificando a través del tiempo. </w:t>
      </w:r>
    </w:p>
    <w:p w14:paraId="51DF901E" w14:textId="77777777" w:rsidR="00736994" w:rsidRPr="00284A57" w:rsidRDefault="00736994" w:rsidP="00736994">
      <w:pPr>
        <w:spacing w:after="0" w:line="360" w:lineRule="auto"/>
        <w:ind w:right="-1" w:firstLine="709"/>
        <w:jc w:val="both"/>
        <w:rPr>
          <w:rFonts w:ascii="Times New Roman" w:hAnsi="Times New Roman" w:cs="Times New Roman"/>
          <w:sz w:val="24"/>
          <w:szCs w:val="24"/>
          <w:lang w:val="es-AR"/>
        </w:rPr>
      </w:pPr>
      <w:r w:rsidRPr="00284A57">
        <w:rPr>
          <w:rFonts w:ascii="Times New Roman" w:hAnsi="Times New Roman" w:cs="Times New Roman"/>
          <w:sz w:val="24"/>
          <w:szCs w:val="24"/>
          <w:lang w:val="es-AR"/>
        </w:rPr>
        <w:t>En relación al deseo podemos decir que, a través de los estereotipos de género se naturaliza</w:t>
      </w:r>
      <w:r>
        <w:rPr>
          <w:rFonts w:ascii="Times New Roman" w:hAnsi="Times New Roman" w:cs="Times New Roman"/>
          <w:sz w:val="24"/>
          <w:szCs w:val="24"/>
          <w:lang w:val="es-AR"/>
        </w:rPr>
        <w:t>n</w:t>
      </w:r>
      <w:r w:rsidRPr="00284A57">
        <w:rPr>
          <w:rFonts w:ascii="Times New Roman" w:hAnsi="Times New Roman" w:cs="Times New Roman"/>
          <w:sz w:val="24"/>
          <w:szCs w:val="24"/>
          <w:lang w:val="es-AR"/>
        </w:rPr>
        <w:t xml:space="preserve"> los modelos “ideales” de masculinidad y femin</w:t>
      </w:r>
      <w:r>
        <w:rPr>
          <w:rFonts w:ascii="Times New Roman" w:hAnsi="Times New Roman" w:cs="Times New Roman"/>
          <w:sz w:val="24"/>
          <w:szCs w:val="24"/>
          <w:lang w:val="es-AR"/>
        </w:rPr>
        <w:t>e</w:t>
      </w:r>
      <w:r w:rsidRPr="00284A57">
        <w:rPr>
          <w:rFonts w:ascii="Times New Roman" w:hAnsi="Times New Roman" w:cs="Times New Roman"/>
          <w:sz w:val="24"/>
          <w:szCs w:val="24"/>
          <w:lang w:val="es-AR"/>
        </w:rPr>
        <w:t>idad, constituyéndose estos, como objetos de deseo en un sistema heteronormativo que inclusive ha logrado reproducirse en todas aquellas expresiones sexo/genéricas que no se identifican con la heterosexualidad. Entonces podemos preguntarnos, ¿cuán potente</w:t>
      </w:r>
      <w:r>
        <w:rPr>
          <w:rFonts w:ascii="Times New Roman" w:hAnsi="Times New Roman" w:cs="Times New Roman"/>
          <w:sz w:val="24"/>
          <w:szCs w:val="24"/>
          <w:lang w:val="es-AR"/>
        </w:rPr>
        <w:t>s</w:t>
      </w:r>
      <w:r w:rsidRPr="00284A57">
        <w:rPr>
          <w:rFonts w:ascii="Times New Roman" w:hAnsi="Times New Roman" w:cs="Times New Roman"/>
          <w:sz w:val="24"/>
          <w:szCs w:val="24"/>
          <w:lang w:val="es-AR"/>
        </w:rPr>
        <w:t xml:space="preserve"> son los estereotipos de género hegemónicos</w:t>
      </w:r>
      <w:r>
        <w:rPr>
          <w:rFonts w:ascii="Times New Roman" w:hAnsi="Times New Roman" w:cs="Times New Roman"/>
          <w:sz w:val="24"/>
          <w:szCs w:val="24"/>
          <w:lang w:val="es-AR"/>
        </w:rPr>
        <w:t xml:space="preserve"> y</w:t>
      </w:r>
      <w:r w:rsidRPr="00284A57">
        <w:rPr>
          <w:rFonts w:ascii="Times New Roman" w:hAnsi="Times New Roman" w:cs="Times New Roman"/>
          <w:sz w:val="24"/>
          <w:szCs w:val="24"/>
          <w:lang w:val="es-AR"/>
        </w:rPr>
        <w:t xml:space="preserve"> que logra</w:t>
      </w:r>
      <w:r>
        <w:rPr>
          <w:rFonts w:ascii="Times New Roman" w:hAnsi="Times New Roman" w:cs="Times New Roman"/>
          <w:sz w:val="24"/>
          <w:szCs w:val="24"/>
          <w:lang w:val="es-AR"/>
        </w:rPr>
        <w:t xml:space="preserve">n </w:t>
      </w:r>
      <w:r w:rsidRPr="00284A57">
        <w:rPr>
          <w:rFonts w:ascii="Times New Roman" w:hAnsi="Times New Roman" w:cs="Times New Roman"/>
          <w:sz w:val="24"/>
          <w:szCs w:val="24"/>
          <w:lang w:val="es-AR"/>
        </w:rPr>
        <w:t>reproducirse en las construcciones del deseo homoerótico?</w:t>
      </w:r>
      <w:r>
        <w:rPr>
          <w:rFonts w:ascii="Times New Roman" w:hAnsi="Times New Roman" w:cs="Times New Roman"/>
          <w:sz w:val="24"/>
          <w:szCs w:val="24"/>
          <w:lang w:val="es-AR"/>
        </w:rPr>
        <w:t xml:space="preserve"> Abordamos e</w:t>
      </w:r>
      <w:r w:rsidRPr="00284A57">
        <w:rPr>
          <w:rFonts w:ascii="Times New Roman" w:hAnsi="Times New Roman" w:cs="Times New Roman"/>
          <w:sz w:val="24"/>
          <w:szCs w:val="24"/>
          <w:lang w:val="es-AR"/>
        </w:rPr>
        <w:t>sta pregunta indagando sobre los aspectos que se constituyen como objetos de deseo para los HSH, y c</w:t>
      </w:r>
      <w:r>
        <w:rPr>
          <w:rFonts w:ascii="Times New Roman" w:hAnsi="Times New Roman" w:cs="Times New Roman"/>
          <w:sz w:val="24"/>
          <w:szCs w:val="24"/>
          <w:lang w:val="es-AR"/>
        </w:rPr>
        <w:t>ó</w:t>
      </w:r>
      <w:r w:rsidRPr="00284A57">
        <w:rPr>
          <w:rFonts w:ascii="Times New Roman" w:hAnsi="Times New Roman" w:cs="Times New Roman"/>
          <w:sz w:val="24"/>
          <w:szCs w:val="24"/>
          <w:lang w:val="es-AR"/>
        </w:rPr>
        <w:t xml:space="preserve">mo dichos aspectos se vuelven erotizables en la práctica sexual en sí.  </w:t>
      </w:r>
    </w:p>
    <w:p w14:paraId="08A8C25E"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Al ser interrogados sobre qu</w:t>
      </w:r>
      <w:r w:rsidRPr="00284A57">
        <w:rPr>
          <w:rFonts w:ascii="Times New Roman" w:hAnsi="Times New Roman" w:cs="Times New Roman"/>
          <w:sz w:val="24"/>
          <w:szCs w:val="24"/>
          <w:lang w:val="es-MX"/>
        </w:rPr>
        <w:t>é aspectos considera</w:t>
      </w:r>
      <w:r>
        <w:rPr>
          <w:rFonts w:ascii="Times New Roman" w:hAnsi="Times New Roman" w:cs="Times New Roman"/>
          <w:sz w:val="24"/>
          <w:szCs w:val="24"/>
          <w:lang w:val="es-MX"/>
        </w:rPr>
        <w:t>n</w:t>
      </w:r>
      <w:r w:rsidRPr="00284A57">
        <w:rPr>
          <w:rFonts w:ascii="Times New Roman" w:hAnsi="Times New Roman" w:cs="Times New Roman"/>
          <w:sz w:val="24"/>
          <w:szCs w:val="24"/>
          <w:lang w:val="es-MX"/>
        </w:rPr>
        <w:t xml:space="preserve"> atractivo</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de otros hombres, </w:t>
      </w:r>
      <w:r>
        <w:rPr>
          <w:rFonts w:ascii="Times New Roman" w:hAnsi="Times New Roman" w:cs="Times New Roman"/>
          <w:sz w:val="24"/>
          <w:szCs w:val="24"/>
          <w:lang w:val="es-MX"/>
        </w:rPr>
        <w:t xml:space="preserve">las respuestas de los entrevistados evidencian </w:t>
      </w:r>
      <w:r w:rsidRPr="00284A57">
        <w:rPr>
          <w:rFonts w:ascii="Times New Roman" w:hAnsi="Times New Roman" w:cs="Times New Roman"/>
          <w:sz w:val="24"/>
          <w:szCs w:val="24"/>
          <w:lang w:val="es-MX"/>
        </w:rPr>
        <w:t xml:space="preserve">las lógicas relacionadas con la construcción del deseo homoerótico desde </w:t>
      </w:r>
      <w:r>
        <w:rPr>
          <w:rFonts w:ascii="Times New Roman" w:hAnsi="Times New Roman" w:cs="Times New Roman"/>
          <w:sz w:val="24"/>
          <w:szCs w:val="24"/>
          <w:lang w:val="es-MX"/>
        </w:rPr>
        <w:t>su</w:t>
      </w:r>
      <w:r w:rsidRPr="00284A57">
        <w:rPr>
          <w:rFonts w:ascii="Times New Roman" w:hAnsi="Times New Roman" w:cs="Times New Roman"/>
          <w:sz w:val="24"/>
          <w:szCs w:val="24"/>
          <w:lang w:val="es-MX"/>
        </w:rPr>
        <w:t>s experiencias</w:t>
      </w:r>
      <w:r>
        <w:rPr>
          <w:rFonts w:ascii="Times New Roman" w:hAnsi="Times New Roman" w:cs="Times New Roman"/>
          <w:sz w:val="24"/>
          <w:szCs w:val="24"/>
          <w:lang w:val="es-MX"/>
        </w:rPr>
        <w:t xml:space="preserve">. </w:t>
      </w:r>
    </w:p>
    <w:p w14:paraId="4D35401A"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Loco, que se atreva a hacer cosas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y que sea blanco y con barba, no me gustan los morochos. No gordos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no me atraen. Que tenga buen cuerpo con músculos. Buena cola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parada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redondita</w:t>
      </w:r>
      <w:r w:rsidRPr="00284A57">
        <w:rPr>
          <w:rFonts w:ascii="Times New Roman" w:hAnsi="Times New Roman" w:cs="Times New Roman"/>
          <w:sz w:val="24"/>
          <w:szCs w:val="24"/>
          <w:lang w:val="es-MX"/>
        </w:rPr>
        <w:t>” (HSH01).</w:t>
      </w:r>
    </w:p>
    <w:p w14:paraId="0EE908E1" w14:textId="77777777" w:rsidR="00736994" w:rsidRPr="00284A57" w:rsidRDefault="00736994" w:rsidP="00736994">
      <w:pPr>
        <w:spacing w:after="0" w:line="360" w:lineRule="auto"/>
        <w:ind w:left="567"/>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 xml:space="preserve">Ojos claros, blanco, cuerpo atlético o delgado, cola sin pelos” </w:t>
      </w:r>
      <w:r w:rsidRPr="00284A57">
        <w:rPr>
          <w:rFonts w:ascii="Times New Roman" w:hAnsi="Times New Roman" w:cs="Times New Roman"/>
          <w:sz w:val="24"/>
          <w:szCs w:val="24"/>
          <w:lang w:val="es-MX"/>
        </w:rPr>
        <w:t xml:space="preserve">(HSH02). </w:t>
      </w:r>
    </w:p>
    <w:p w14:paraId="1D0654A4" w14:textId="77777777" w:rsidR="00736994" w:rsidRDefault="00736994" w:rsidP="00736994">
      <w:pPr>
        <w:spacing w:after="0" w:line="360" w:lineRule="auto"/>
        <w:ind w:firstLine="709"/>
        <w:jc w:val="both"/>
        <w:rPr>
          <w:rFonts w:ascii="Times New Roman" w:hAnsi="Times New Roman" w:cs="Times New Roman"/>
          <w:sz w:val="24"/>
          <w:szCs w:val="24"/>
          <w:lang w:val="es-MX"/>
        </w:rPr>
      </w:pPr>
    </w:p>
    <w:p w14:paraId="16E9D433"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Llama la atención en estos registros las referencias a la blanquitud (que sea blanco, ojos claros) y a los ideales estéticos del cuerpo masculino (delgado, atlético, musculoso). En el contexto local, la marca étnico racial aparece como un capital en juego en el campo sexual, en tanto que la racialización parece jugar un rol en la construcción del deseo homoerótico.  </w:t>
      </w:r>
    </w:p>
    <w:p w14:paraId="237E59FB"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Otras </w:t>
      </w:r>
      <w:r w:rsidRPr="00284A57">
        <w:rPr>
          <w:rFonts w:ascii="Times New Roman" w:hAnsi="Times New Roman" w:cs="Times New Roman"/>
          <w:sz w:val="24"/>
          <w:szCs w:val="24"/>
          <w:lang w:val="es-MX"/>
        </w:rPr>
        <w:t xml:space="preserve">respuestas si bien hacen referencia a la importancia de </w:t>
      </w:r>
      <w:r>
        <w:rPr>
          <w:rFonts w:ascii="Times New Roman" w:hAnsi="Times New Roman" w:cs="Times New Roman"/>
          <w:sz w:val="24"/>
          <w:szCs w:val="24"/>
          <w:lang w:val="es-MX"/>
        </w:rPr>
        <w:t>“</w:t>
      </w:r>
      <w:r w:rsidRPr="00284A57">
        <w:rPr>
          <w:rFonts w:ascii="Times New Roman" w:hAnsi="Times New Roman" w:cs="Times New Roman"/>
          <w:sz w:val="24"/>
          <w:szCs w:val="24"/>
          <w:lang w:val="es-MX"/>
        </w:rPr>
        <w:t>ser masculinos</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no le dan tanta importancia a lo físico como aspecto primordial en lo atractivo de otro hombre:</w:t>
      </w:r>
    </w:p>
    <w:p w14:paraId="414EC787"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Son muchas cosas, me gusta verlo que sea masculino, los ojos, la sonrisa, el cuerpo no tanto</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orque me atrae un flaco, que tenga un buen cuerpo o no, morocho, blanco, que tenga facha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que sea lindo, no tengo algo definido</w:t>
      </w:r>
      <w:r w:rsidRPr="00284A57">
        <w:rPr>
          <w:rFonts w:ascii="Times New Roman" w:hAnsi="Times New Roman" w:cs="Times New Roman"/>
          <w:sz w:val="24"/>
          <w:szCs w:val="24"/>
          <w:lang w:val="es-MX"/>
        </w:rPr>
        <w:t>” (HSH12).</w:t>
      </w:r>
    </w:p>
    <w:p w14:paraId="06495B9D"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El aspecto, como luce, la barba</w:t>
      </w:r>
      <w:r>
        <w:rPr>
          <w:rFonts w:ascii="Times New Roman" w:hAnsi="Times New Roman" w:cs="Times New Roman"/>
          <w:i/>
          <w:sz w:val="24"/>
          <w:szCs w:val="24"/>
          <w:lang w:val="es-MX"/>
        </w:rPr>
        <w:t>. N</w:t>
      </w:r>
      <w:r w:rsidRPr="00284A57">
        <w:rPr>
          <w:rFonts w:ascii="Times New Roman" w:hAnsi="Times New Roman" w:cs="Times New Roman"/>
          <w:i/>
          <w:sz w:val="24"/>
          <w:szCs w:val="24"/>
          <w:lang w:val="es-MX"/>
        </w:rPr>
        <w:t>o tanto el físico, no me llama tanto la atención uno de un buen físico, lo normal, tiene que ser masculino</w:t>
      </w:r>
      <w:r w:rsidRPr="00284A57">
        <w:rPr>
          <w:rFonts w:ascii="Times New Roman" w:hAnsi="Times New Roman" w:cs="Times New Roman"/>
          <w:sz w:val="24"/>
          <w:szCs w:val="24"/>
          <w:lang w:val="es-MX"/>
        </w:rPr>
        <w:t>” (HSH11).</w:t>
      </w:r>
    </w:p>
    <w:p w14:paraId="474C5A25"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p>
    <w:p w14:paraId="572B1B8D" w14:textId="77777777" w:rsidR="00736994" w:rsidRPr="00284A57" w:rsidRDefault="00736994" w:rsidP="00736994">
      <w:pPr>
        <w:suppressAutoHyphens/>
        <w:autoSpaceDN w:val="0"/>
        <w:spacing w:after="0" w:line="360" w:lineRule="auto"/>
        <w:ind w:firstLine="709"/>
        <w:jc w:val="both"/>
        <w:textAlignment w:val="baseline"/>
        <w:rPr>
          <w:rFonts w:ascii="Times New Roman" w:hAnsi="Times New Roman" w:cs="Times New Roman"/>
          <w:sz w:val="24"/>
          <w:szCs w:val="24"/>
        </w:rPr>
      </w:pPr>
      <w:r w:rsidRPr="00284A57">
        <w:rPr>
          <w:rFonts w:ascii="Times New Roman" w:hAnsi="Times New Roman" w:cs="Times New Roman"/>
          <w:sz w:val="24"/>
          <w:szCs w:val="24"/>
          <w:lang w:val="es-MX"/>
        </w:rPr>
        <w:t>Otros entrevistados hacen referencia a aspectos físicos puntuales</w:t>
      </w:r>
      <w:r>
        <w:rPr>
          <w:rFonts w:ascii="Times New Roman" w:hAnsi="Times New Roman" w:cs="Times New Roman"/>
          <w:sz w:val="24"/>
          <w:szCs w:val="24"/>
          <w:lang w:val="es-MX"/>
        </w:rPr>
        <w:t xml:space="preserve"> que ligan lo erótico a la genitalidad. Así, un entrevistado expresa su preferencia por aquellos varones que tengan </w:t>
      </w: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Pija grande y gruesa, y que sea limpio</w:t>
      </w:r>
      <w:r w:rsidRPr="00284A57">
        <w:rPr>
          <w:rFonts w:ascii="Times New Roman" w:hAnsi="Times New Roman" w:cs="Times New Roman"/>
          <w:sz w:val="24"/>
          <w:szCs w:val="24"/>
          <w:lang w:val="es-MX"/>
        </w:rPr>
        <w:t>” (HSH15)</w:t>
      </w:r>
      <w:r>
        <w:rPr>
          <w:rFonts w:ascii="Times New Roman" w:hAnsi="Times New Roman" w:cs="Times New Roman"/>
          <w:sz w:val="24"/>
          <w:szCs w:val="24"/>
          <w:lang w:val="es-MX"/>
        </w:rPr>
        <w:t xml:space="preserve">, mientras que otro afirma que </w:t>
      </w: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Obviamente el físico siempre influye, me gustan mucho los buenos ortos” (HSH10)</w:t>
      </w:r>
      <w:r w:rsidRPr="00284A57">
        <w:rPr>
          <w:rFonts w:ascii="Times New Roman" w:hAnsi="Times New Roman" w:cs="Times New Roman"/>
          <w:sz w:val="24"/>
          <w:szCs w:val="24"/>
          <w:lang w:val="es-MX"/>
        </w:rPr>
        <w:t>.</w:t>
      </w:r>
      <w:r w:rsidRPr="00284A57">
        <w:rPr>
          <w:rFonts w:ascii="Times New Roman" w:hAnsi="Times New Roman" w:cs="Times New Roman"/>
          <w:sz w:val="24"/>
          <w:szCs w:val="24"/>
        </w:rPr>
        <w:t xml:space="preserve"> </w:t>
      </w:r>
    </w:p>
    <w:p w14:paraId="2BCCCF75" w14:textId="77777777" w:rsidR="00736994" w:rsidRPr="00284A57" w:rsidRDefault="00736994" w:rsidP="00736994">
      <w:pPr>
        <w:suppressAutoHyphens/>
        <w:autoSpaceDN w:val="0"/>
        <w:spacing w:after="0" w:line="360" w:lineRule="auto"/>
        <w:ind w:firstLine="709"/>
        <w:jc w:val="both"/>
        <w:textAlignment w:val="baseline"/>
        <w:rPr>
          <w:rFonts w:ascii="Times New Roman" w:hAnsi="Times New Roman" w:cs="Times New Roman"/>
          <w:sz w:val="24"/>
          <w:szCs w:val="24"/>
          <w:lang w:val="es-MX"/>
        </w:rPr>
      </w:pPr>
    </w:p>
    <w:p w14:paraId="6B3F902C" w14:textId="77777777" w:rsidR="00736994" w:rsidRPr="00284A57" w:rsidRDefault="00736994" w:rsidP="00736994">
      <w:pPr>
        <w:suppressAutoHyphens/>
        <w:autoSpaceDN w:val="0"/>
        <w:spacing w:after="0" w:line="360" w:lineRule="auto"/>
        <w:ind w:firstLine="709"/>
        <w:jc w:val="both"/>
        <w:textAlignment w:val="baseline"/>
        <w:rPr>
          <w:rFonts w:ascii="Times New Roman" w:hAnsi="Times New Roman" w:cs="Times New Roman"/>
          <w:sz w:val="24"/>
          <w:szCs w:val="24"/>
          <w:lang w:val="es-MX"/>
        </w:rPr>
      </w:pPr>
      <w:r>
        <w:rPr>
          <w:rFonts w:ascii="Times New Roman" w:hAnsi="Times New Roman" w:cs="Times New Roman"/>
          <w:sz w:val="24"/>
          <w:szCs w:val="24"/>
          <w:lang w:val="es-MX"/>
        </w:rPr>
        <w:t xml:space="preserve">Las respuestas </w:t>
      </w:r>
      <w:r w:rsidRPr="00284A57">
        <w:rPr>
          <w:rFonts w:ascii="Times New Roman" w:hAnsi="Times New Roman" w:cs="Times New Roman"/>
          <w:sz w:val="24"/>
          <w:szCs w:val="24"/>
          <w:lang w:val="es-MX"/>
        </w:rPr>
        <w:t xml:space="preserve">coindicen en </w:t>
      </w:r>
      <w:r>
        <w:rPr>
          <w:rFonts w:ascii="Times New Roman" w:hAnsi="Times New Roman" w:cs="Times New Roman"/>
          <w:sz w:val="24"/>
          <w:szCs w:val="24"/>
          <w:lang w:val="es-MX"/>
        </w:rPr>
        <w:t xml:space="preserve">señalar que </w:t>
      </w:r>
      <w:r w:rsidRPr="00284A57">
        <w:rPr>
          <w:rFonts w:ascii="Times New Roman" w:hAnsi="Times New Roman" w:cs="Times New Roman"/>
          <w:sz w:val="24"/>
          <w:szCs w:val="24"/>
          <w:lang w:val="es-MX"/>
        </w:rPr>
        <w:t xml:space="preserve">los aspectos que </w:t>
      </w:r>
      <w:r>
        <w:rPr>
          <w:rFonts w:ascii="Times New Roman" w:hAnsi="Times New Roman" w:cs="Times New Roman"/>
          <w:sz w:val="24"/>
          <w:szCs w:val="24"/>
          <w:lang w:val="es-MX"/>
        </w:rPr>
        <w:t xml:space="preserve">ellos </w:t>
      </w:r>
      <w:r w:rsidRPr="00284A57">
        <w:rPr>
          <w:rFonts w:ascii="Times New Roman" w:hAnsi="Times New Roman" w:cs="Times New Roman"/>
          <w:sz w:val="24"/>
          <w:szCs w:val="24"/>
          <w:lang w:val="es-MX"/>
        </w:rPr>
        <w:t xml:space="preserve">consideran atractivos de otros hombres, se centran en </w:t>
      </w:r>
      <w:r>
        <w:rPr>
          <w:rFonts w:ascii="Times New Roman" w:hAnsi="Times New Roman" w:cs="Times New Roman"/>
          <w:sz w:val="24"/>
          <w:szCs w:val="24"/>
          <w:lang w:val="es-MX"/>
        </w:rPr>
        <w:t>los atributos propios de la</w:t>
      </w:r>
      <w:r w:rsidRPr="00284A57">
        <w:rPr>
          <w:rFonts w:ascii="Times New Roman" w:hAnsi="Times New Roman" w:cs="Times New Roman"/>
          <w:sz w:val="24"/>
          <w:szCs w:val="24"/>
          <w:lang w:val="es-MX"/>
        </w:rPr>
        <w:t xml:space="preserve"> masculinidad hegemónica</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acompañada del estereotipo del “buen cuerpo” (atlético) o “cuerpo bello”</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D</w:t>
      </w:r>
      <w:r w:rsidRPr="00284A57">
        <w:rPr>
          <w:rFonts w:ascii="Times New Roman" w:hAnsi="Times New Roman" w:cs="Times New Roman"/>
          <w:sz w:val="24"/>
          <w:szCs w:val="24"/>
          <w:lang w:val="es-MX"/>
        </w:rPr>
        <w:t>e acuerdo a Díaz, “un cuerpo bello puede tener el potencial de causar el deseo en un sujeto, pero no sin sus cualidades agalm</w:t>
      </w:r>
      <w:r>
        <w:rPr>
          <w:rFonts w:ascii="Times New Roman" w:hAnsi="Times New Roman" w:cs="Times New Roman"/>
          <w:sz w:val="24"/>
          <w:szCs w:val="24"/>
          <w:lang w:val="es-MX"/>
        </w:rPr>
        <w:t>á</w:t>
      </w:r>
      <w:r w:rsidRPr="00284A57">
        <w:rPr>
          <w:rFonts w:ascii="Times New Roman" w:hAnsi="Times New Roman" w:cs="Times New Roman"/>
          <w:sz w:val="24"/>
          <w:szCs w:val="24"/>
          <w:lang w:val="es-MX"/>
        </w:rPr>
        <w:t>ticas</w:t>
      </w:r>
      <w:r w:rsidRPr="00284A57">
        <w:rPr>
          <w:rFonts w:ascii="Times New Roman" w:hAnsi="Times New Roman" w:cs="Times New Roman"/>
          <w:sz w:val="24"/>
          <w:szCs w:val="24"/>
          <w:vertAlign w:val="superscript"/>
          <w:lang w:val="es-MX"/>
        </w:rPr>
        <w:footnoteReference w:id="38"/>
      </w:r>
      <w:r w:rsidRPr="00284A57">
        <w:rPr>
          <w:rFonts w:ascii="Times New Roman" w:hAnsi="Times New Roman" w:cs="Times New Roman"/>
          <w:sz w:val="24"/>
          <w:szCs w:val="24"/>
          <w:lang w:val="es-MX"/>
        </w:rPr>
        <w:t xml:space="preserve"> que fungen como trampas para capturarlo […] esas cualidades […] tienen que ver con rasgos, adornos, contornos de ciertos signos, emblemas […]”(2017, p. 2).</w:t>
      </w:r>
    </w:p>
    <w:p w14:paraId="008ACB91" w14:textId="77777777" w:rsidR="00736994" w:rsidRDefault="00736994" w:rsidP="00736994">
      <w:pPr>
        <w:suppressAutoHyphens/>
        <w:autoSpaceDN w:val="0"/>
        <w:spacing w:after="0" w:line="360" w:lineRule="auto"/>
        <w:ind w:firstLine="709"/>
        <w:jc w:val="both"/>
        <w:textAlignment w:val="baseline"/>
        <w:rPr>
          <w:rFonts w:ascii="Times New Roman" w:hAnsi="Times New Roman" w:cs="Times New Roman"/>
          <w:sz w:val="24"/>
          <w:szCs w:val="24"/>
          <w:lang w:val="es-AR"/>
        </w:rPr>
      </w:pPr>
      <w:r w:rsidRPr="00284A57">
        <w:rPr>
          <w:rFonts w:ascii="Times New Roman" w:hAnsi="Times New Roman" w:cs="Times New Roman"/>
          <w:sz w:val="24"/>
          <w:szCs w:val="24"/>
          <w:lang w:val="es-MX"/>
        </w:rPr>
        <w:t>L</w:t>
      </w:r>
      <w:r w:rsidRPr="00284A57">
        <w:rPr>
          <w:rFonts w:ascii="Times New Roman" w:hAnsi="Times New Roman" w:cs="Times New Roman"/>
          <w:sz w:val="24"/>
          <w:szCs w:val="24"/>
          <w:lang w:val="es-AR"/>
        </w:rPr>
        <w:t xml:space="preserve">a construcción del deseo </w:t>
      </w:r>
      <w:r>
        <w:rPr>
          <w:rFonts w:ascii="Times New Roman" w:hAnsi="Times New Roman" w:cs="Times New Roman"/>
          <w:sz w:val="24"/>
          <w:szCs w:val="24"/>
          <w:lang w:val="es-AR"/>
        </w:rPr>
        <w:t xml:space="preserve">homoerótico </w:t>
      </w:r>
      <w:r w:rsidRPr="00284A57">
        <w:rPr>
          <w:rFonts w:ascii="Times New Roman" w:hAnsi="Times New Roman" w:cs="Times New Roman"/>
          <w:sz w:val="24"/>
          <w:szCs w:val="24"/>
          <w:lang w:val="es-AR"/>
        </w:rPr>
        <w:t xml:space="preserve">en contextos </w:t>
      </w:r>
      <w:r>
        <w:rPr>
          <w:rFonts w:ascii="Times New Roman" w:hAnsi="Times New Roman" w:cs="Times New Roman"/>
          <w:sz w:val="24"/>
          <w:szCs w:val="24"/>
          <w:lang w:val="es-AR"/>
        </w:rPr>
        <w:t xml:space="preserve">con </w:t>
      </w:r>
      <w:r w:rsidRPr="00284A57">
        <w:rPr>
          <w:rFonts w:ascii="Times New Roman" w:hAnsi="Times New Roman" w:cs="Times New Roman"/>
          <w:sz w:val="24"/>
          <w:szCs w:val="24"/>
          <w:lang w:val="es-AR"/>
        </w:rPr>
        <w:t xml:space="preserve">una fuerte regulación heteronormativa (como lo es el caso de Catamarca) </w:t>
      </w:r>
      <w:r>
        <w:rPr>
          <w:rFonts w:ascii="Times New Roman" w:hAnsi="Times New Roman" w:cs="Times New Roman"/>
          <w:sz w:val="24"/>
          <w:szCs w:val="24"/>
          <w:lang w:val="es-AR"/>
        </w:rPr>
        <w:t xml:space="preserve">se </w:t>
      </w:r>
      <w:r w:rsidRPr="00284A57">
        <w:rPr>
          <w:rFonts w:ascii="Times New Roman" w:hAnsi="Times New Roman" w:cs="Times New Roman"/>
          <w:sz w:val="24"/>
          <w:szCs w:val="24"/>
          <w:lang w:val="es-AR"/>
        </w:rPr>
        <w:t>sost</w:t>
      </w:r>
      <w:r>
        <w:rPr>
          <w:rFonts w:ascii="Times New Roman" w:hAnsi="Times New Roman" w:cs="Times New Roman"/>
          <w:sz w:val="24"/>
          <w:szCs w:val="24"/>
          <w:lang w:val="es-AR"/>
        </w:rPr>
        <w:t>i</w:t>
      </w:r>
      <w:r w:rsidRPr="00284A57">
        <w:rPr>
          <w:rFonts w:ascii="Times New Roman" w:hAnsi="Times New Roman" w:cs="Times New Roman"/>
          <w:sz w:val="24"/>
          <w:szCs w:val="24"/>
          <w:lang w:val="es-AR"/>
        </w:rPr>
        <w:t>en</w:t>
      </w:r>
      <w:r>
        <w:rPr>
          <w:rFonts w:ascii="Times New Roman" w:hAnsi="Times New Roman" w:cs="Times New Roman"/>
          <w:sz w:val="24"/>
          <w:szCs w:val="24"/>
          <w:lang w:val="es-AR"/>
        </w:rPr>
        <w:t>e en</w:t>
      </w:r>
      <w:r w:rsidRPr="00284A57">
        <w:rPr>
          <w:rFonts w:ascii="Times New Roman" w:hAnsi="Times New Roman" w:cs="Times New Roman"/>
          <w:sz w:val="24"/>
          <w:szCs w:val="24"/>
          <w:lang w:val="es-AR"/>
        </w:rPr>
        <w:t xml:space="preserve"> el binarismo masculino/femenino, </w:t>
      </w:r>
      <w:r>
        <w:rPr>
          <w:rFonts w:ascii="Times New Roman" w:hAnsi="Times New Roman" w:cs="Times New Roman"/>
          <w:sz w:val="24"/>
          <w:szCs w:val="24"/>
          <w:lang w:val="es-AR"/>
        </w:rPr>
        <w:t xml:space="preserve">que </w:t>
      </w:r>
      <w:r w:rsidRPr="00284A57">
        <w:rPr>
          <w:rFonts w:ascii="Times New Roman" w:hAnsi="Times New Roman" w:cs="Times New Roman"/>
          <w:sz w:val="24"/>
          <w:szCs w:val="24"/>
          <w:lang w:val="es-AR"/>
        </w:rPr>
        <w:t xml:space="preserve">impone su lógica sobre las consideraciones de lo erótico, lo bello y lo deseable. En </w:t>
      </w:r>
      <w:r>
        <w:rPr>
          <w:rFonts w:ascii="Times New Roman" w:hAnsi="Times New Roman" w:cs="Times New Roman"/>
          <w:sz w:val="24"/>
          <w:szCs w:val="24"/>
          <w:lang w:val="es-AR"/>
        </w:rPr>
        <w:t>l</w:t>
      </w:r>
      <w:r w:rsidRPr="00284A57">
        <w:rPr>
          <w:rFonts w:ascii="Times New Roman" w:hAnsi="Times New Roman" w:cs="Times New Roman"/>
          <w:sz w:val="24"/>
          <w:szCs w:val="24"/>
          <w:lang w:val="es-AR"/>
        </w:rPr>
        <w:t xml:space="preserve">as experiencias de </w:t>
      </w:r>
      <w:r>
        <w:rPr>
          <w:rFonts w:ascii="Times New Roman" w:hAnsi="Times New Roman" w:cs="Times New Roman"/>
          <w:sz w:val="24"/>
          <w:szCs w:val="24"/>
          <w:lang w:val="es-AR"/>
        </w:rPr>
        <w:t xml:space="preserve">los </w:t>
      </w:r>
      <w:r w:rsidRPr="00284A57">
        <w:rPr>
          <w:rFonts w:ascii="Times New Roman" w:hAnsi="Times New Roman" w:cs="Times New Roman"/>
          <w:sz w:val="24"/>
          <w:szCs w:val="24"/>
          <w:lang w:val="es-AR"/>
        </w:rPr>
        <w:t xml:space="preserve">HSH </w:t>
      </w:r>
      <w:r>
        <w:rPr>
          <w:rFonts w:ascii="Times New Roman" w:hAnsi="Times New Roman" w:cs="Times New Roman"/>
          <w:sz w:val="24"/>
          <w:szCs w:val="24"/>
          <w:lang w:val="es-AR"/>
        </w:rPr>
        <w:t>e</w:t>
      </w:r>
      <w:r w:rsidRPr="00284A57">
        <w:rPr>
          <w:rFonts w:ascii="Times New Roman" w:hAnsi="Times New Roman" w:cs="Times New Roman"/>
          <w:sz w:val="24"/>
          <w:szCs w:val="24"/>
          <w:lang w:val="es-AR"/>
        </w:rPr>
        <w:t>l deseo</w:t>
      </w:r>
      <w:r>
        <w:rPr>
          <w:rFonts w:ascii="Times New Roman" w:hAnsi="Times New Roman" w:cs="Times New Roman"/>
          <w:sz w:val="24"/>
          <w:szCs w:val="24"/>
          <w:lang w:val="es-AR"/>
        </w:rPr>
        <w:t xml:space="preserve"> hacia otros varones se despliega en base a</w:t>
      </w:r>
      <w:r w:rsidRPr="00284A57">
        <w:rPr>
          <w:rFonts w:ascii="Times New Roman" w:hAnsi="Times New Roman" w:cs="Times New Roman"/>
          <w:sz w:val="24"/>
          <w:szCs w:val="24"/>
          <w:lang w:val="es-AR"/>
        </w:rPr>
        <w:t xml:space="preserve"> rasgos que responden a </w:t>
      </w:r>
      <w:r>
        <w:rPr>
          <w:rFonts w:ascii="Times New Roman" w:hAnsi="Times New Roman" w:cs="Times New Roman"/>
          <w:sz w:val="24"/>
          <w:szCs w:val="24"/>
          <w:lang w:val="es-AR"/>
        </w:rPr>
        <w:t>l</w:t>
      </w:r>
      <w:r w:rsidRPr="00284A57">
        <w:rPr>
          <w:rFonts w:ascii="Times New Roman" w:hAnsi="Times New Roman" w:cs="Times New Roman"/>
          <w:sz w:val="24"/>
          <w:szCs w:val="24"/>
          <w:lang w:val="es-AR"/>
        </w:rPr>
        <w:t xml:space="preserve">a masculinidad hegemónica y </w:t>
      </w:r>
      <w:r>
        <w:rPr>
          <w:rFonts w:ascii="Times New Roman" w:hAnsi="Times New Roman" w:cs="Times New Roman"/>
          <w:sz w:val="24"/>
          <w:szCs w:val="24"/>
          <w:lang w:val="es-AR"/>
        </w:rPr>
        <w:t>a</w:t>
      </w:r>
      <w:r w:rsidRPr="00284A57">
        <w:rPr>
          <w:rFonts w:ascii="Times New Roman" w:hAnsi="Times New Roman" w:cs="Times New Roman"/>
          <w:sz w:val="24"/>
          <w:szCs w:val="24"/>
          <w:lang w:val="es-AR"/>
        </w:rPr>
        <w:t xml:space="preserve">l ideal corporal </w:t>
      </w:r>
      <w:r>
        <w:rPr>
          <w:rFonts w:ascii="Times New Roman" w:hAnsi="Times New Roman" w:cs="Times New Roman"/>
          <w:sz w:val="24"/>
          <w:szCs w:val="24"/>
          <w:lang w:val="es-AR"/>
        </w:rPr>
        <w:t xml:space="preserve">de </w:t>
      </w:r>
      <w:r w:rsidRPr="00284A57">
        <w:rPr>
          <w:rFonts w:ascii="Times New Roman" w:hAnsi="Times New Roman" w:cs="Times New Roman"/>
          <w:sz w:val="24"/>
          <w:szCs w:val="24"/>
          <w:lang w:val="es-AR"/>
        </w:rPr>
        <w:t xml:space="preserve">cuerpos </w:t>
      </w:r>
      <w:r>
        <w:rPr>
          <w:rFonts w:ascii="Times New Roman" w:hAnsi="Times New Roman" w:cs="Times New Roman"/>
          <w:sz w:val="24"/>
          <w:szCs w:val="24"/>
          <w:lang w:val="es-AR"/>
        </w:rPr>
        <w:t xml:space="preserve">deseables </w:t>
      </w:r>
      <w:r w:rsidRPr="00284A57">
        <w:rPr>
          <w:rFonts w:ascii="Times New Roman" w:hAnsi="Times New Roman" w:cs="Times New Roman"/>
          <w:sz w:val="24"/>
          <w:szCs w:val="24"/>
          <w:lang w:val="es-AR"/>
        </w:rPr>
        <w:t>atléticos/bellos</w:t>
      </w:r>
      <w:r>
        <w:rPr>
          <w:rFonts w:ascii="Times New Roman" w:hAnsi="Times New Roman" w:cs="Times New Roman"/>
          <w:sz w:val="24"/>
          <w:szCs w:val="24"/>
          <w:lang w:val="es-AR"/>
        </w:rPr>
        <w:t xml:space="preserve">. </w:t>
      </w:r>
      <w:r w:rsidRPr="00284A57">
        <w:rPr>
          <w:rFonts w:ascii="Times New Roman" w:hAnsi="Times New Roman" w:cs="Times New Roman"/>
          <w:sz w:val="24"/>
          <w:szCs w:val="24"/>
          <w:lang w:val="es-AR"/>
        </w:rPr>
        <w:t>“</w:t>
      </w:r>
      <w:r>
        <w:rPr>
          <w:rFonts w:ascii="Times New Roman" w:hAnsi="Times New Roman" w:cs="Times New Roman"/>
          <w:sz w:val="24"/>
          <w:szCs w:val="24"/>
          <w:lang w:val="es-AR"/>
        </w:rPr>
        <w:t>Ser</w:t>
      </w:r>
      <w:r w:rsidRPr="00284A57">
        <w:rPr>
          <w:rFonts w:ascii="Times New Roman" w:hAnsi="Times New Roman" w:cs="Times New Roman"/>
          <w:sz w:val="24"/>
          <w:szCs w:val="24"/>
          <w:lang w:val="es-AR"/>
        </w:rPr>
        <w:t xml:space="preserve"> masculino” y posee</w:t>
      </w:r>
      <w:r>
        <w:rPr>
          <w:rFonts w:ascii="Times New Roman" w:hAnsi="Times New Roman" w:cs="Times New Roman"/>
          <w:sz w:val="24"/>
          <w:szCs w:val="24"/>
          <w:lang w:val="es-AR"/>
        </w:rPr>
        <w:t>r</w:t>
      </w:r>
      <w:r w:rsidRPr="00284A57">
        <w:rPr>
          <w:rFonts w:ascii="Times New Roman" w:hAnsi="Times New Roman" w:cs="Times New Roman"/>
          <w:sz w:val="24"/>
          <w:szCs w:val="24"/>
          <w:lang w:val="es-AR"/>
        </w:rPr>
        <w:t xml:space="preserve"> un “cuerpo deseable” </w:t>
      </w:r>
      <w:r>
        <w:rPr>
          <w:rFonts w:ascii="Times New Roman" w:hAnsi="Times New Roman" w:cs="Times New Roman"/>
          <w:sz w:val="24"/>
          <w:szCs w:val="24"/>
          <w:lang w:val="es-AR"/>
        </w:rPr>
        <w:t xml:space="preserve">constituyen la matriz del deseo homoerótico. Esos atributos </w:t>
      </w:r>
      <w:r w:rsidRPr="00284A57">
        <w:rPr>
          <w:rFonts w:ascii="Times New Roman" w:hAnsi="Times New Roman" w:cs="Times New Roman"/>
          <w:sz w:val="24"/>
          <w:szCs w:val="24"/>
          <w:lang w:val="es-AR"/>
        </w:rPr>
        <w:t>a</w:t>
      </w:r>
      <w:r>
        <w:rPr>
          <w:rFonts w:ascii="Times New Roman" w:hAnsi="Times New Roman" w:cs="Times New Roman"/>
          <w:sz w:val="24"/>
          <w:szCs w:val="24"/>
          <w:lang w:val="es-AR"/>
        </w:rPr>
        <w:t>traviesan</w:t>
      </w:r>
      <w:r w:rsidRPr="00284A57">
        <w:rPr>
          <w:rFonts w:ascii="Times New Roman" w:hAnsi="Times New Roman" w:cs="Times New Roman"/>
          <w:sz w:val="24"/>
          <w:szCs w:val="24"/>
          <w:lang w:val="es-AR"/>
        </w:rPr>
        <w:t xml:space="preserve"> el imaginario social </w:t>
      </w:r>
      <w:r>
        <w:rPr>
          <w:rFonts w:ascii="Times New Roman" w:hAnsi="Times New Roman" w:cs="Times New Roman"/>
          <w:sz w:val="24"/>
          <w:szCs w:val="24"/>
          <w:lang w:val="es-AR"/>
        </w:rPr>
        <w:t xml:space="preserve">de los HSH, configurándose en un mandato que asegura su elegibilidad en las interacciones y en un parámetro de valoración de quienes son su potencial </w:t>
      </w:r>
      <w:r w:rsidRPr="00284A57">
        <w:rPr>
          <w:rFonts w:ascii="Times New Roman" w:hAnsi="Times New Roman" w:cs="Times New Roman"/>
          <w:sz w:val="24"/>
          <w:szCs w:val="24"/>
          <w:lang w:val="es-AR"/>
        </w:rPr>
        <w:t xml:space="preserve">objeto de deseo. </w:t>
      </w:r>
    </w:p>
    <w:p w14:paraId="67B03C96" w14:textId="77777777" w:rsidR="00736994" w:rsidRPr="00284A57" w:rsidRDefault="00736994" w:rsidP="00736994">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284A57">
        <w:rPr>
          <w:rFonts w:ascii="Times New Roman" w:hAnsi="Times New Roman" w:cs="Times New Roman"/>
          <w:sz w:val="24"/>
          <w:szCs w:val="24"/>
          <w:lang w:val="es-AR"/>
        </w:rPr>
        <w:t>En tal sentido</w:t>
      </w:r>
      <w:r>
        <w:rPr>
          <w:rFonts w:ascii="Times New Roman" w:hAnsi="Times New Roman" w:cs="Times New Roman"/>
          <w:sz w:val="24"/>
          <w:szCs w:val="24"/>
          <w:lang w:val="es-AR"/>
        </w:rPr>
        <w:t>, la deseabilidad homoerótica se sustenta en l</w:t>
      </w:r>
      <w:r w:rsidRPr="00284A57">
        <w:rPr>
          <w:rFonts w:ascii="Times New Roman" w:hAnsi="Times New Roman" w:cs="Times New Roman"/>
          <w:sz w:val="24"/>
          <w:szCs w:val="24"/>
          <w:lang w:val="es-AR"/>
        </w:rPr>
        <w:t xml:space="preserve">a perspectiva hegemónica heteronormativa, </w:t>
      </w:r>
      <w:r>
        <w:rPr>
          <w:rFonts w:ascii="Times New Roman" w:hAnsi="Times New Roman" w:cs="Times New Roman"/>
          <w:sz w:val="24"/>
          <w:szCs w:val="24"/>
          <w:lang w:val="es-AR"/>
        </w:rPr>
        <w:t xml:space="preserve">según la cual </w:t>
      </w:r>
      <w:r w:rsidRPr="00284A57">
        <w:rPr>
          <w:rFonts w:ascii="Times New Roman" w:hAnsi="Times New Roman" w:cs="Times New Roman"/>
          <w:sz w:val="24"/>
          <w:szCs w:val="24"/>
          <w:lang w:val="es-AR"/>
        </w:rPr>
        <w:t xml:space="preserve">todos aquellos </w:t>
      </w:r>
      <w:r>
        <w:rPr>
          <w:rFonts w:ascii="Times New Roman" w:hAnsi="Times New Roman" w:cs="Times New Roman"/>
          <w:sz w:val="24"/>
          <w:szCs w:val="24"/>
          <w:lang w:val="es-AR"/>
        </w:rPr>
        <w:t xml:space="preserve">sujetos </w:t>
      </w:r>
      <w:r w:rsidRPr="00284A57">
        <w:rPr>
          <w:rFonts w:ascii="Times New Roman" w:hAnsi="Times New Roman" w:cs="Times New Roman"/>
          <w:sz w:val="24"/>
          <w:szCs w:val="24"/>
          <w:lang w:val="es-AR"/>
        </w:rPr>
        <w:t>que</w:t>
      </w:r>
      <w:r>
        <w:rPr>
          <w:rFonts w:ascii="Times New Roman" w:hAnsi="Times New Roman" w:cs="Times New Roman"/>
          <w:sz w:val="24"/>
          <w:szCs w:val="24"/>
          <w:lang w:val="es-AR"/>
        </w:rPr>
        <w:t xml:space="preserve"> a través de su corporeidad trasunten</w:t>
      </w:r>
      <w:r w:rsidRPr="00284A57">
        <w:rPr>
          <w:rFonts w:ascii="Times New Roman" w:hAnsi="Times New Roman" w:cs="Times New Roman"/>
          <w:sz w:val="24"/>
          <w:szCs w:val="24"/>
          <w:lang w:val="es-AR"/>
        </w:rPr>
        <w:t xml:space="preserve"> características tales </w:t>
      </w:r>
      <w:r w:rsidRPr="00284A57">
        <w:rPr>
          <w:rFonts w:ascii="Times New Roman" w:eastAsia="Calibri" w:hAnsi="Times New Roman" w:cs="Times New Roman"/>
          <w:sz w:val="24"/>
          <w:szCs w:val="24"/>
        </w:rPr>
        <w:t xml:space="preserve">como </w:t>
      </w:r>
      <w:r w:rsidRPr="00284A57">
        <w:rPr>
          <w:rFonts w:ascii="Times New Roman" w:eastAsia="Calibri" w:hAnsi="Times New Roman" w:cs="Times New Roman"/>
          <w:i/>
          <w:sz w:val="24"/>
          <w:szCs w:val="24"/>
        </w:rPr>
        <w:t xml:space="preserve">la fuerza, la audacia, el valor, la racionalidad, el intelecto y el deseo sexual” </w:t>
      </w:r>
      <w:r w:rsidRPr="00284A57">
        <w:rPr>
          <w:rFonts w:ascii="Times New Roman" w:eastAsia="Calibri" w:hAnsi="Times New Roman" w:cs="Times New Roman"/>
          <w:sz w:val="24"/>
          <w:szCs w:val="24"/>
        </w:rPr>
        <w:t>(Kaufman, 1989, p. 22)</w:t>
      </w:r>
      <w:r w:rsidRPr="00284A57">
        <w:rPr>
          <w:rFonts w:ascii="Times New Roman" w:hAnsi="Times New Roman" w:cs="Times New Roman"/>
          <w:sz w:val="24"/>
          <w:szCs w:val="24"/>
          <w:lang w:val="es-AR"/>
        </w:rPr>
        <w:t xml:space="preserve"> </w:t>
      </w:r>
      <w:r>
        <w:rPr>
          <w:rFonts w:ascii="Times New Roman" w:hAnsi="Times New Roman" w:cs="Times New Roman"/>
          <w:sz w:val="24"/>
          <w:szCs w:val="24"/>
          <w:lang w:val="es-AR"/>
        </w:rPr>
        <w:t xml:space="preserve">pueden ser investidos simbólicamente como auténticamente </w:t>
      </w:r>
      <w:r w:rsidRPr="00284A57">
        <w:rPr>
          <w:rFonts w:ascii="Times New Roman" w:hAnsi="Times New Roman" w:cs="Times New Roman"/>
          <w:sz w:val="24"/>
          <w:szCs w:val="24"/>
          <w:lang w:val="es-AR"/>
        </w:rPr>
        <w:t>masculinos</w:t>
      </w:r>
      <w:r>
        <w:rPr>
          <w:rFonts w:ascii="Times New Roman" w:hAnsi="Times New Roman" w:cs="Times New Roman"/>
          <w:sz w:val="24"/>
          <w:szCs w:val="24"/>
          <w:lang w:val="es-AR"/>
        </w:rPr>
        <w:t xml:space="preserve">. </w:t>
      </w:r>
    </w:p>
    <w:p w14:paraId="6F112833" w14:textId="77777777" w:rsidR="00736994" w:rsidRPr="00284A57" w:rsidRDefault="00736994" w:rsidP="00736994">
      <w:pPr>
        <w:spacing w:after="0" w:line="360" w:lineRule="auto"/>
        <w:ind w:firstLine="709"/>
        <w:contextualSpacing/>
        <w:jc w:val="both"/>
        <w:rPr>
          <w:rFonts w:ascii="Times New Roman" w:eastAsia="Calibri" w:hAnsi="Times New Roman" w:cs="Times New Roman"/>
          <w:sz w:val="24"/>
          <w:szCs w:val="24"/>
        </w:rPr>
      </w:pPr>
      <w:r w:rsidRPr="00284A57">
        <w:rPr>
          <w:rFonts w:ascii="Times New Roman" w:eastAsia="Calibri" w:hAnsi="Times New Roman" w:cs="Times New Roman"/>
          <w:sz w:val="24"/>
          <w:szCs w:val="24"/>
        </w:rPr>
        <w:t xml:space="preserve">Otro aspecto que </w:t>
      </w:r>
      <w:r>
        <w:rPr>
          <w:rFonts w:ascii="Times New Roman" w:eastAsia="Calibri" w:hAnsi="Times New Roman" w:cs="Times New Roman"/>
          <w:sz w:val="24"/>
          <w:szCs w:val="24"/>
        </w:rPr>
        <w:t xml:space="preserve">hemos </w:t>
      </w:r>
      <w:r w:rsidRPr="00284A57">
        <w:rPr>
          <w:rFonts w:ascii="Times New Roman" w:eastAsia="Calibri" w:hAnsi="Times New Roman" w:cs="Times New Roman"/>
          <w:sz w:val="24"/>
          <w:szCs w:val="24"/>
        </w:rPr>
        <w:t>pod</w:t>
      </w:r>
      <w:r>
        <w:rPr>
          <w:rFonts w:ascii="Times New Roman" w:eastAsia="Calibri" w:hAnsi="Times New Roman" w:cs="Times New Roman"/>
          <w:sz w:val="24"/>
          <w:szCs w:val="24"/>
        </w:rPr>
        <w:t>ido observar</w:t>
      </w:r>
      <w:r w:rsidRPr="00284A57">
        <w:rPr>
          <w:rFonts w:ascii="Times New Roman" w:eastAsia="Calibri" w:hAnsi="Times New Roman" w:cs="Times New Roman"/>
          <w:sz w:val="24"/>
          <w:szCs w:val="24"/>
        </w:rPr>
        <w:t xml:space="preserve"> en algunos relatos de los entrevistados sobre</w:t>
      </w:r>
      <w:r>
        <w:rPr>
          <w:rFonts w:ascii="Times New Roman" w:eastAsia="Calibri" w:hAnsi="Times New Roman" w:cs="Times New Roman"/>
          <w:sz w:val="24"/>
          <w:szCs w:val="24"/>
        </w:rPr>
        <w:t xml:space="preserve"> sus</w:t>
      </w:r>
      <w:r w:rsidRPr="00284A57">
        <w:rPr>
          <w:rFonts w:ascii="Times New Roman" w:eastAsia="Calibri" w:hAnsi="Times New Roman" w:cs="Times New Roman"/>
          <w:sz w:val="24"/>
          <w:szCs w:val="24"/>
        </w:rPr>
        <w:t xml:space="preserve"> percepciones de masculinidad en relación al deseo sexual, es aquel que hace referencia a la característica “</w:t>
      </w:r>
      <w:r w:rsidRPr="00284A57">
        <w:rPr>
          <w:rFonts w:ascii="Times New Roman" w:eastAsia="Calibri" w:hAnsi="Times New Roman" w:cs="Times New Roman"/>
          <w:i/>
          <w:sz w:val="24"/>
          <w:szCs w:val="24"/>
        </w:rPr>
        <w:t>natural</w:t>
      </w:r>
      <w:r w:rsidRPr="00284A57">
        <w:rPr>
          <w:rFonts w:ascii="Times New Roman" w:eastAsia="Calibri" w:hAnsi="Times New Roman" w:cs="Times New Roman"/>
          <w:sz w:val="24"/>
          <w:szCs w:val="24"/>
        </w:rPr>
        <w:t>”, que “</w:t>
      </w:r>
      <w:r w:rsidRPr="00284A57">
        <w:rPr>
          <w:rFonts w:ascii="Times New Roman" w:eastAsia="Calibri" w:hAnsi="Times New Roman" w:cs="Times New Roman"/>
          <w:i/>
          <w:sz w:val="24"/>
          <w:szCs w:val="24"/>
        </w:rPr>
        <w:t>se dice</w:t>
      </w:r>
      <w:r w:rsidRPr="00284A57">
        <w:rPr>
          <w:rFonts w:ascii="Times New Roman" w:eastAsia="Calibri" w:hAnsi="Times New Roman" w:cs="Times New Roman"/>
          <w:sz w:val="24"/>
          <w:szCs w:val="24"/>
        </w:rPr>
        <w:t xml:space="preserve">” poseen los hombres en torno a su deseo y </w:t>
      </w:r>
      <w:r>
        <w:rPr>
          <w:rFonts w:ascii="Times New Roman" w:eastAsia="Calibri" w:hAnsi="Times New Roman" w:cs="Times New Roman"/>
          <w:sz w:val="24"/>
          <w:szCs w:val="24"/>
        </w:rPr>
        <w:t xml:space="preserve">el </w:t>
      </w:r>
      <w:r w:rsidRPr="00284A57">
        <w:rPr>
          <w:rFonts w:ascii="Times New Roman" w:eastAsia="Calibri" w:hAnsi="Times New Roman" w:cs="Times New Roman"/>
          <w:sz w:val="24"/>
          <w:szCs w:val="24"/>
        </w:rPr>
        <w:t xml:space="preserve">“derecho natural” de acceder a lo sexual con múltiples parejas. Lo anterior se puede ver </w:t>
      </w:r>
      <w:r>
        <w:rPr>
          <w:rFonts w:ascii="Times New Roman" w:eastAsia="Calibri" w:hAnsi="Times New Roman" w:cs="Times New Roman"/>
          <w:sz w:val="24"/>
          <w:szCs w:val="24"/>
        </w:rPr>
        <w:t>e</w:t>
      </w:r>
      <w:r w:rsidRPr="00284A57">
        <w:rPr>
          <w:rFonts w:ascii="Times New Roman" w:eastAsia="Calibri" w:hAnsi="Times New Roman" w:cs="Times New Roman"/>
          <w:sz w:val="24"/>
          <w:szCs w:val="24"/>
        </w:rPr>
        <w:t>n lo que sostienen algunos de los entrevistados cuando se les pregunta</w:t>
      </w:r>
      <w:r>
        <w:rPr>
          <w:rFonts w:ascii="Times New Roman" w:eastAsia="Calibri" w:hAnsi="Times New Roman" w:cs="Times New Roman"/>
          <w:sz w:val="24"/>
          <w:szCs w:val="24"/>
        </w:rPr>
        <w:t xml:space="preserve"> </w:t>
      </w:r>
      <w:r w:rsidRPr="00284A57">
        <w:rPr>
          <w:rFonts w:ascii="Times New Roman" w:eastAsia="Calibri" w:hAnsi="Times New Roman" w:cs="Times New Roman"/>
          <w:sz w:val="24"/>
          <w:szCs w:val="24"/>
        </w:rPr>
        <w:t>por</w:t>
      </w:r>
      <w:r>
        <w:rPr>
          <w:rFonts w:ascii="Times New Roman" w:eastAsia="Calibri" w:hAnsi="Times New Roman" w:cs="Times New Roman"/>
          <w:sz w:val="24"/>
          <w:szCs w:val="24"/>
        </w:rPr>
        <w:t xml:space="preserve"> </w:t>
      </w:r>
      <w:r w:rsidRPr="00284A57">
        <w:rPr>
          <w:rFonts w:ascii="Times New Roman" w:eastAsia="Calibri" w:hAnsi="Times New Roman" w:cs="Times New Roman"/>
          <w:sz w:val="24"/>
          <w:szCs w:val="24"/>
        </w:rPr>
        <w:t>qu</w:t>
      </w:r>
      <w:r>
        <w:rPr>
          <w:rFonts w:ascii="Times New Roman" w:eastAsia="Calibri" w:hAnsi="Times New Roman" w:cs="Times New Roman"/>
          <w:sz w:val="24"/>
          <w:szCs w:val="24"/>
        </w:rPr>
        <w:t>é</w:t>
      </w:r>
      <w:r w:rsidRPr="00284A57">
        <w:rPr>
          <w:rFonts w:ascii="Times New Roman" w:eastAsia="Calibri" w:hAnsi="Times New Roman" w:cs="Times New Roman"/>
          <w:sz w:val="24"/>
          <w:szCs w:val="24"/>
        </w:rPr>
        <w:t xml:space="preserve"> consideran que los hombres tienen más sexo que las mujeres:</w:t>
      </w:r>
    </w:p>
    <w:p w14:paraId="00400C71" w14:textId="77777777" w:rsidR="00736994" w:rsidRPr="00284A57" w:rsidRDefault="00736994" w:rsidP="00736994">
      <w:pPr>
        <w:spacing w:after="0" w:line="360" w:lineRule="auto"/>
        <w:ind w:left="567" w:right="566"/>
        <w:contextualSpacing/>
        <w:jc w:val="both"/>
        <w:rPr>
          <w:rFonts w:ascii="Times New Roman" w:hAnsi="Times New Roman" w:cs="Times New Roman"/>
          <w:sz w:val="24"/>
          <w:szCs w:val="24"/>
          <w:lang w:val="es-MX"/>
        </w:rPr>
      </w:pPr>
      <w:r w:rsidRPr="00284A57">
        <w:rPr>
          <w:rFonts w:ascii="Times New Roman" w:eastAsia="Calibri" w:hAnsi="Times New Roman" w:cs="Times New Roman"/>
          <w:sz w:val="24"/>
          <w:szCs w:val="24"/>
        </w:rPr>
        <w:t>“</w:t>
      </w:r>
      <w:r w:rsidRPr="00284A57">
        <w:rPr>
          <w:rFonts w:ascii="Times New Roman" w:hAnsi="Times New Roman" w:cs="Times New Roman"/>
          <w:i/>
          <w:sz w:val="24"/>
          <w:szCs w:val="24"/>
          <w:lang w:val="es-MX"/>
        </w:rPr>
        <w:t>Si</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por que los hombres somos más incontrolables en el deseo sexual</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orque sea lo que sea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cuando la pija est</w:t>
      </w:r>
      <w:r>
        <w:rPr>
          <w:rFonts w:ascii="Times New Roman" w:hAnsi="Times New Roman" w:cs="Times New Roman"/>
          <w:i/>
          <w:sz w:val="24"/>
          <w:szCs w:val="24"/>
          <w:lang w:val="es-MX"/>
        </w:rPr>
        <w:t>á</w:t>
      </w:r>
      <w:r w:rsidRPr="00284A57">
        <w:rPr>
          <w:rFonts w:ascii="Times New Roman" w:hAnsi="Times New Roman" w:cs="Times New Roman"/>
          <w:i/>
          <w:sz w:val="24"/>
          <w:szCs w:val="24"/>
          <w:lang w:val="es-MX"/>
        </w:rPr>
        <w:t xml:space="preserve"> dura no respeta agujero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y eso </w:t>
      </w:r>
      <w:r>
        <w:rPr>
          <w:rFonts w:ascii="Times New Roman" w:hAnsi="Times New Roman" w:cs="Times New Roman"/>
          <w:i/>
          <w:sz w:val="24"/>
          <w:szCs w:val="24"/>
          <w:lang w:val="es-MX"/>
        </w:rPr>
        <w:t xml:space="preserve">es </w:t>
      </w:r>
      <w:r w:rsidRPr="00284A57">
        <w:rPr>
          <w:rFonts w:ascii="Times New Roman" w:hAnsi="Times New Roman" w:cs="Times New Roman"/>
          <w:i/>
          <w:sz w:val="24"/>
          <w:szCs w:val="24"/>
          <w:lang w:val="es-MX"/>
        </w:rPr>
        <w:t>lo que pasa en la clandestinidad</w:t>
      </w:r>
      <w:r>
        <w:rPr>
          <w:rFonts w:ascii="Times New Roman" w:hAnsi="Times New Roman" w:cs="Times New Roman"/>
          <w:i/>
          <w:sz w:val="24"/>
          <w:szCs w:val="24"/>
          <w:lang w:val="es-MX"/>
        </w:rPr>
        <w:t>. S</w:t>
      </w:r>
      <w:r w:rsidRPr="00284A57">
        <w:rPr>
          <w:rFonts w:ascii="Times New Roman" w:hAnsi="Times New Roman" w:cs="Times New Roman"/>
          <w:i/>
          <w:sz w:val="24"/>
          <w:szCs w:val="24"/>
          <w:lang w:val="es-MX"/>
        </w:rPr>
        <w:t>oy heterosexual pero no tengo drama de tener sexo con otros hombres</w:t>
      </w:r>
      <w:r w:rsidRPr="00284A57">
        <w:rPr>
          <w:rFonts w:ascii="Times New Roman" w:hAnsi="Times New Roman" w:cs="Times New Roman"/>
          <w:sz w:val="24"/>
          <w:szCs w:val="24"/>
          <w:lang w:val="es-MX"/>
        </w:rPr>
        <w:t xml:space="preserve">” (HSH01). </w:t>
      </w:r>
    </w:p>
    <w:p w14:paraId="3429EB59" w14:textId="77777777" w:rsidR="00736994" w:rsidRDefault="00736994" w:rsidP="00736994">
      <w:pPr>
        <w:spacing w:after="0"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Si porque el hombre es […], entregado, muy seductor</w:t>
      </w:r>
      <w:r>
        <w:rPr>
          <w:rFonts w:ascii="Times New Roman" w:hAnsi="Times New Roman" w:cs="Times New Roman"/>
          <w:i/>
          <w:sz w:val="24"/>
          <w:szCs w:val="24"/>
          <w:lang w:val="es-MX"/>
        </w:rPr>
        <w:t>. C</w:t>
      </w:r>
      <w:r w:rsidRPr="00284A57">
        <w:rPr>
          <w:rFonts w:ascii="Times New Roman" w:hAnsi="Times New Roman" w:cs="Times New Roman"/>
          <w:i/>
          <w:sz w:val="24"/>
          <w:szCs w:val="24"/>
          <w:lang w:val="es-MX"/>
        </w:rPr>
        <w:t>omo te puedo decir, todo hombre es fácil de abordar</w:t>
      </w:r>
      <w:r>
        <w:rPr>
          <w:rFonts w:ascii="Times New Roman" w:hAnsi="Times New Roman" w:cs="Times New Roman"/>
          <w:i/>
          <w:sz w:val="24"/>
          <w:szCs w:val="24"/>
          <w:lang w:val="es-MX"/>
        </w:rPr>
        <w:t>. A</w:t>
      </w:r>
      <w:r w:rsidRPr="00284A57">
        <w:rPr>
          <w:rFonts w:ascii="Times New Roman" w:hAnsi="Times New Roman" w:cs="Times New Roman"/>
          <w:i/>
          <w:sz w:val="24"/>
          <w:szCs w:val="24"/>
          <w:lang w:val="es-MX"/>
        </w:rPr>
        <w:t>l hombre se le facilita más un levante, es más fácil seducirnos, de convencernos que a una mujer</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la mujer va por la cara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por el cuerpo, por el auto, por la casa y por la cuenta bancaria</w:t>
      </w:r>
      <w:r>
        <w:rPr>
          <w:rFonts w:ascii="Times New Roman" w:hAnsi="Times New Roman" w:cs="Times New Roman"/>
          <w:i/>
          <w:sz w:val="24"/>
          <w:szCs w:val="24"/>
          <w:lang w:val="es-MX"/>
        </w:rPr>
        <w:t xml:space="preserve">: </w:t>
      </w:r>
      <w:r w:rsidRPr="00284A57">
        <w:rPr>
          <w:rFonts w:ascii="Times New Roman" w:hAnsi="Times New Roman" w:cs="Times New Roman"/>
          <w:i/>
          <w:sz w:val="24"/>
          <w:szCs w:val="24"/>
          <w:lang w:val="es-MX"/>
        </w:rPr>
        <w:t>el hombre no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el hombre va por el placer” </w:t>
      </w:r>
      <w:r w:rsidRPr="00284A57">
        <w:rPr>
          <w:rFonts w:ascii="Times New Roman" w:hAnsi="Times New Roman" w:cs="Times New Roman"/>
          <w:sz w:val="24"/>
          <w:szCs w:val="24"/>
          <w:lang w:val="es-MX"/>
        </w:rPr>
        <w:t>(HSH03).</w:t>
      </w:r>
    </w:p>
    <w:p w14:paraId="473673D3" w14:textId="77777777" w:rsidR="00736994" w:rsidRDefault="00736994" w:rsidP="00736994">
      <w:pPr>
        <w:spacing w:after="0"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Si porque es mucho más fácil, porque el hombre sale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busca a quien quiera, ya sea hombre, mujer, travesti</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lo que sea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es muy fácil</w:t>
      </w:r>
      <w:r w:rsidRPr="00284A57">
        <w:rPr>
          <w:rFonts w:ascii="Times New Roman" w:hAnsi="Times New Roman" w:cs="Times New Roman"/>
          <w:sz w:val="24"/>
          <w:szCs w:val="24"/>
          <w:lang w:val="es-MX"/>
        </w:rPr>
        <w:t xml:space="preserve">” (HSH12). </w:t>
      </w:r>
    </w:p>
    <w:p w14:paraId="0F063A40" w14:textId="77777777" w:rsidR="00736994" w:rsidRPr="00034646" w:rsidRDefault="00736994" w:rsidP="00736994">
      <w:pPr>
        <w:spacing w:after="0" w:line="360" w:lineRule="auto"/>
        <w:ind w:left="567" w:right="566"/>
        <w:contextualSpacing/>
        <w:jc w:val="both"/>
        <w:rPr>
          <w:rFonts w:ascii="Times New Roman" w:hAnsi="Times New Roman" w:cs="Times New Roman"/>
          <w:sz w:val="24"/>
          <w:szCs w:val="24"/>
          <w:lang w:val="es-MX"/>
        </w:rPr>
      </w:pPr>
    </w:p>
    <w:p w14:paraId="7CF55F7F" w14:textId="77777777" w:rsidR="00736994" w:rsidRPr="00284A57" w:rsidRDefault="00736994" w:rsidP="00736994">
      <w:pPr>
        <w:spacing w:after="0" w:line="360" w:lineRule="auto"/>
        <w:ind w:firstLine="709"/>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Ambos entrevistados coinciden en que </w:t>
      </w:r>
      <w:r>
        <w:rPr>
          <w:rFonts w:ascii="Times New Roman" w:hAnsi="Times New Roman" w:cs="Times New Roman"/>
          <w:sz w:val="24"/>
          <w:szCs w:val="24"/>
          <w:lang w:val="es-MX"/>
        </w:rPr>
        <w:t>los</w:t>
      </w:r>
      <w:r w:rsidRPr="00284A57">
        <w:rPr>
          <w:rFonts w:ascii="Times New Roman" w:hAnsi="Times New Roman" w:cs="Times New Roman"/>
          <w:sz w:val="24"/>
          <w:szCs w:val="24"/>
          <w:lang w:val="es-MX"/>
        </w:rPr>
        <w:t xml:space="preserve"> hombre</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por naturaleza s</w:t>
      </w:r>
      <w:r>
        <w:rPr>
          <w:rFonts w:ascii="Times New Roman" w:hAnsi="Times New Roman" w:cs="Times New Roman"/>
          <w:sz w:val="24"/>
          <w:szCs w:val="24"/>
          <w:lang w:val="es-MX"/>
        </w:rPr>
        <w:t>on</w:t>
      </w:r>
      <w:r w:rsidRPr="00284A57">
        <w:rPr>
          <w:rFonts w:ascii="Times New Roman" w:hAnsi="Times New Roman" w:cs="Times New Roman"/>
          <w:sz w:val="24"/>
          <w:szCs w:val="24"/>
          <w:lang w:val="es-MX"/>
        </w:rPr>
        <w:t xml:space="preserve"> seductor</w:t>
      </w:r>
      <w:r>
        <w:rPr>
          <w:rFonts w:ascii="Times New Roman" w:hAnsi="Times New Roman" w:cs="Times New Roman"/>
          <w:sz w:val="24"/>
          <w:szCs w:val="24"/>
          <w:lang w:val="es-MX"/>
        </w:rPr>
        <w:t>es</w:t>
      </w:r>
      <w:r w:rsidRPr="00284A57">
        <w:rPr>
          <w:rFonts w:ascii="Times New Roman" w:hAnsi="Times New Roman" w:cs="Times New Roman"/>
          <w:sz w:val="24"/>
          <w:szCs w:val="24"/>
          <w:lang w:val="es-MX"/>
        </w:rPr>
        <w:t>,</w:t>
      </w:r>
      <w:r>
        <w:rPr>
          <w:rFonts w:ascii="Times New Roman" w:hAnsi="Times New Roman" w:cs="Times New Roman"/>
          <w:sz w:val="24"/>
          <w:szCs w:val="24"/>
          <w:lang w:val="es-MX"/>
        </w:rPr>
        <w:t xml:space="preserve"> con un apetito </w:t>
      </w:r>
      <w:r w:rsidRPr="00284A57">
        <w:rPr>
          <w:rFonts w:ascii="Times New Roman" w:hAnsi="Times New Roman" w:cs="Times New Roman"/>
          <w:sz w:val="24"/>
          <w:szCs w:val="24"/>
          <w:lang w:val="es-MX"/>
        </w:rPr>
        <w:t>sexual</w:t>
      </w:r>
      <w:r>
        <w:rPr>
          <w:rFonts w:ascii="Times New Roman" w:hAnsi="Times New Roman" w:cs="Times New Roman"/>
          <w:sz w:val="24"/>
          <w:szCs w:val="24"/>
          <w:lang w:val="es-MX"/>
        </w:rPr>
        <w:t xml:space="preserve"> incontrolable que pueden canalizar con múltiples partenaires. Estas</w:t>
      </w:r>
      <w:r w:rsidRPr="00284A57">
        <w:rPr>
          <w:rFonts w:ascii="Times New Roman" w:hAnsi="Times New Roman" w:cs="Times New Roman"/>
          <w:sz w:val="24"/>
          <w:szCs w:val="24"/>
          <w:lang w:val="es-MX"/>
        </w:rPr>
        <w:t xml:space="preserve"> características </w:t>
      </w:r>
      <w:r>
        <w:rPr>
          <w:rFonts w:ascii="Times New Roman" w:hAnsi="Times New Roman" w:cs="Times New Roman"/>
          <w:sz w:val="24"/>
          <w:szCs w:val="24"/>
          <w:lang w:val="es-MX"/>
        </w:rPr>
        <w:t>t</w:t>
      </w:r>
      <w:r w:rsidRPr="00284A57">
        <w:rPr>
          <w:rFonts w:ascii="Times New Roman" w:hAnsi="Times New Roman" w:cs="Times New Roman"/>
          <w:sz w:val="24"/>
          <w:szCs w:val="24"/>
          <w:lang w:val="es-MX"/>
        </w:rPr>
        <w:t xml:space="preserve">ambién </w:t>
      </w:r>
      <w:r>
        <w:rPr>
          <w:rFonts w:ascii="Times New Roman" w:hAnsi="Times New Roman" w:cs="Times New Roman"/>
          <w:sz w:val="24"/>
          <w:szCs w:val="24"/>
          <w:lang w:val="es-MX"/>
        </w:rPr>
        <w:t xml:space="preserve">se corresponden con los rasgos de la </w:t>
      </w:r>
      <w:r w:rsidRPr="00284A57">
        <w:rPr>
          <w:rFonts w:ascii="Times New Roman" w:hAnsi="Times New Roman" w:cs="Times New Roman"/>
          <w:sz w:val="24"/>
          <w:szCs w:val="24"/>
          <w:lang w:val="es-MX"/>
        </w:rPr>
        <w:t>masculinidad hegemónica.</w:t>
      </w:r>
      <w:r w:rsidRPr="00284A57">
        <w:rPr>
          <w:rFonts w:ascii="Times New Roman" w:hAnsi="Times New Roman" w:cs="Times New Roman"/>
          <w:i/>
          <w:sz w:val="24"/>
          <w:szCs w:val="24"/>
          <w:lang w:val="es-MX"/>
        </w:rPr>
        <w:t xml:space="preserve"> </w:t>
      </w:r>
      <w:r>
        <w:rPr>
          <w:rFonts w:ascii="Times New Roman" w:hAnsi="Times New Roman" w:cs="Times New Roman"/>
          <w:sz w:val="24"/>
          <w:szCs w:val="24"/>
          <w:lang w:val="es-MX"/>
        </w:rPr>
        <w:t>Otros</w:t>
      </w:r>
      <w:r w:rsidRPr="00284A57">
        <w:rPr>
          <w:rFonts w:ascii="Times New Roman" w:hAnsi="Times New Roman" w:cs="Times New Roman"/>
          <w:sz w:val="24"/>
          <w:szCs w:val="24"/>
          <w:lang w:val="es-MX"/>
        </w:rPr>
        <w:t xml:space="preserve"> entrevistados consideran que el hombre accede más a lo sexual </w:t>
      </w:r>
      <w:r>
        <w:rPr>
          <w:rFonts w:ascii="Times New Roman" w:hAnsi="Times New Roman" w:cs="Times New Roman"/>
          <w:sz w:val="24"/>
          <w:szCs w:val="24"/>
          <w:lang w:val="es-MX"/>
        </w:rPr>
        <w:t>por</w:t>
      </w:r>
      <w:r w:rsidRPr="00284A57">
        <w:rPr>
          <w:rFonts w:ascii="Times New Roman" w:hAnsi="Times New Roman" w:cs="Times New Roman"/>
          <w:sz w:val="24"/>
          <w:szCs w:val="24"/>
          <w:lang w:val="es-MX"/>
        </w:rPr>
        <w:t>que es aventurero, impulsivo y promiscuo</w:t>
      </w:r>
      <w:r>
        <w:rPr>
          <w:rFonts w:ascii="Times New Roman" w:hAnsi="Times New Roman" w:cs="Times New Roman"/>
          <w:sz w:val="24"/>
          <w:szCs w:val="24"/>
          <w:lang w:val="es-MX"/>
        </w:rPr>
        <w:t>, características que se inscriben en los instintos y en la “naturaleza” masculina</w:t>
      </w:r>
      <w:r w:rsidRPr="00284A57">
        <w:rPr>
          <w:rFonts w:ascii="Times New Roman" w:hAnsi="Times New Roman" w:cs="Times New Roman"/>
          <w:sz w:val="24"/>
          <w:szCs w:val="24"/>
          <w:lang w:val="es-MX"/>
        </w:rPr>
        <w:t>. Esto lo podemos ver en l</w:t>
      </w:r>
      <w:r>
        <w:rPr>
          <w:rFonts w:ascii="Times New Roman" w:hAnsi="Times New Roman" w:cs="Times New Roman"/>
          <w:sz w:val="24"/>
          <w:szCs w:val="24"/>
          <w:lang w:val="es-MX"/>
        </w:rPr>
        <w:t>o</w:t>
      </w:r>
      <w:r w:rsidRPr="00284A57">
        <w:rPr>
          <w:rFonts w:ascii="Times New Roman" w:hAnsi="Times New Roman" w:cs="Times New Roman"/>
          <w:sz w:val="24"/>
          <w:szCs w:val="24"/>
          <w:lang w:val="es-MX"/>
        </w:rPr>
        <w:t xml:space="preserve">s siguientes </w:t>
      </w:r>
      <w:r>
        <w:rPr>
          <w:rFonts w:ascii="Times New Roman" w:hAnsi="Times New Roman" w:cs="Times New Roman"/>
          <w:sz w:val="24"/>
          <w:szCs w:val="24"/>
          <w:lang w:val="es-MX"/>
        </w:rPr>
        <w:t>registros</w:t>
      </w:r>
      <w:r w:rsidRPr="00284A57">
        <w:rPr>
          <w:rFonts w:ascii="Times New Roman" w:hAnsi="Times New Roman" w:cs="Times New Roman"/>
          <w:sz w:val="24"/>
          <w:szCs w:val="24"/>
          <w:lang w:val="es-MX"/>
        </w:rPr>
        <w:t xml:space="preserve">: </w:t>
      </w:r>
    </w:p>
    <w:p w14:paraId="6C5D7874" w14:textId="77777777" w:rsidR="00736994" w:rsidRPr="00284A57" w:rsidRDefault="00736994" w:rsidP="00736994">
      <w:pPr>
        <w:spacing w:after="0"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 xml:space="preserve">“Considero que sí, porque creo que somos por así decirlo como más activos, más aventureros, siempre estamos dispuestos en cualquier momento, en cualquier hora” </w:t>
      </w:r>
      <w:r w:rsidRPr="00284A57">
        <w:rPr>
          <w:rFonts w:ascii="Times New Roman" w:hAnsi="Times New Roman" w:cs="Times New Roman"/>
          <w:sz w:val="24"/>
          <w:szCs w:val="24"/>
          <w:lang w:val="es-MX"/>
        </w:rPr>
        <w:t xml:space="preserve">(HSH05). </w:t>
      </w:r>
    </w:p>
    <w:p w14:paraId="58E2FAF1" w14:textId="77777777" w:rsidR="00736994" w:rsidRPr="00284A57" w:rsidRDefault="00736994" w:rsidP="00736994">
      <w:pPr>
        <w:spacing w:after="0"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Si, por mi experiencia, lo que escucho, lo que veo. Siento como que fisiológicamente el hombre no puede controlar su deseo o el placer, es así impulsivo. Somos más arcaicos, más brutos. La mujer se detiene más</w:t>
      </w:r>
      <w:r w:rsidRPr="00284A57">
        <w:rPr>
          <w:rFonts w:ascii="Times New Roman" w:hAnsi="Times New Roman" w:cs="Times New Roman"/>
          <w:sz w:val="24"/>
          <w:szCs w:val="24"/>
          <w:lang w:val="es-MX"/>
        </w:rPr>
        <w:t xml:space="preserve">” (HSH07). </w:t>
      </w:r>
    </w:p>
    <w:p w14:paraId="16C1D2AF" w14:textId="77777777" w:rsidR="00736994" w:rsidRPr="00284A57" w:rsidRDefault="00736994" w:rsidP="00736994">
      <w:pPr>
        <w:spacing w:after="0" w:line="360" w:lineRule="auto"/>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ab/>
        <w:t xml:space="preserve">Estos registros discursivos confirman la impulsividad del deseo sexual masculino, lo que los torna irrefrenables e irreflexivos frente a las urgencias que les impone el instinto sexual. La impulsividad y la imposibilidad de subordinar el propio instinto son notas propias del comportamiento sexual del macho, que es culturalmente habilitado para dar rienda suelta al mismo a través de la exploración, la aventura y la permanente disponibilidad para dar cuenta de su potencia sexual.   </w:t>
      </w:r>
    </w:p>
    <w:p w14:paraId="24BC42F7" w14:textId="77777777" w:rsidR="00736994" w:rsidRDefault="00736994" w:rsidP="00736994">
      <w:pPr>
        <w:spacing w:after="0"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w:t>
      </w:r>
      <w:r w:rsidRPr="00284A57">
        <w:rPr>
          <w:rFonts w:ascii="Times New Roman" w:hAnsi="Times New Roman" w:cs="Times New Roman"/>
          <w:sz w:val="24"/>
          <w:szCs w:val="24"/>
          <w:lang w:val="es-MX"/>
        </w:rPr>
        <w:t>experiencia erótico-sexual</w:t>
      </w:r>
      <w:r>
        <w:rPr>
          <w:rFonts w:ascii="Times New Roman" w:hAnsi="Times New Roman" w:cs="Times New Roman"/>
          <w:sz w:val="24"/>
          <w:szCs w:val="24"/>
          <w:lang w:val="es-MX"/>
        </w:rPr>
        <w:t xml:space="preserve"> de los HSH está condicionada por las representaciones y hábitus construidos en torno a los ideales y estereotipos </w:t>
      </w:r>
      <w:r w:rsidRPr="00284A57">
        <w:rPr>
          <w:rFonts w:ascii="Times New Roman" w:hAnsi="Times New Roman" w:cs="Times New Roman"/>
          <w:sz w:val="24"/>
          <w:szCs w:val="24"/>
          <w:lang w:val="es-MX"/>
        </w:rPr>
        <w:t>“</w:t>
      </w:r>
      <w:r w:rsidRPr="00493FD9">
        <w:rPr>
          <w:rFonts w:ascii="Times New Roman" w:hAnsi="Times New Roman" w:cs="Times New Roman"/>
          <w:i/>
          <w:sz w:val="24"/>
          <w:szCs w:val="24"/>
          <w:lang w:val="es-MX"/>
        </w:rPr>
        <w:t>d</w:t>
      </w:r>
      <w:r w:rsidRPr="00284A57">
        <w:rPr>
          <w:rFonts w:ascii="Times New Roman" w:hAnsi="Times New Roman" w:cs="Times New Roman"/>
          <w:i/>
          <w:sz w:val="24"/>
          <w:szCs w:val="24"/>
          <w:lang w:val="es-MX"/>
        </w:rPr>
        <w:t>el hombre masculino</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propiciados por el contexto socio-cultural.</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L</w:t>
      </w:r>
      <w:r w:rsidRPr="00284A57">
        <w:rPr>
          <w:rFonts w:ascii="Times New Roman" w:eastAsia="Calibri" w:hAnsi="Times New Roman" w:cs="Times New Roman"/>
          <w:sz w:val="24"/>
          <w:szCs w:val="24"/>
        </w:rPr>
        <w:t>o erótico es un aspecto de lo sexual que cumple una función muy importante en las experiencias sexuales entre HSH. Pecheny sostiene</w:t>
      </w:r>
      <w:r>
        <w:rPr>
          <w:rFonts w:ascii="Times New Roman" w:eastAsia="Calibri" w:hAnsi="Times New Roman" w:cs="Times New Roman"/>
          <w:sz w:val="24"/>
          <w:szCs w:val="24"/>
        </w:rPr>
        <w:t xml:space="preserve"> que los erótico</w:t>
      </w:r>
      <w:r w:rsidRPr="00284A57">
        <w:rPr>
          <w:rFonts w:ascii="Times New Roman" w:eastAsia="Calibri" w:hAnsi="Times New Roman" w:cs="Times New Roman"/>
          <w:sz w:val="24"/>
          <w:szCs w:val="24"/>
        </w:rPr>
        <w:t xml:space="preserve"> “</w:t>
      </w:r>
      <w:r w:rsidRPr="00284A57">
        <w:rPr>
          <w:rFonts w:ascii="Times New Roman" w:hAnsi="Times New Roman" w:cs="Times New Roman"/>
          <w:sz w:val="24"/>
          <w:szCs w:val="24"/>
          <w:lang w:val="es-MX"/>
        </w:rPr>
        <w:t xml:space="preserve">puede ser entendido como un vínculo </w:t>
      </w:r>
      <w:r w:rsidRPr="005B669F">
        <w:rPr>
          <w:rFonts w:ascii="Times New Roman" w:hAnsi="Times New Roman" w:cs="Times New Roman"/>
          <w:sz w:val="24"/>
          <w:szCs w:val="24"/>
          <w:lang w:val="es-MX"/>
        </w:rPr>
        <w:t>fantasístico</w:t>
      </w:r>
      <w:r w:rsidRPr="005B669F">
        <w:rPr>
          <w:rStyle w:val="Refdenotaalpie"/>
          <w:rFonts w:ascii="Times New Roman" w:hAnsi="Times New Roman" w:cs="Times New Roman"/>
          <w:sz w:val="24"/>
          <w:szCs w:val="24"/>
          <w:lang w:val="es-MX"/>
        </w:rPr>
        <w:footnoteReference w:id="39"/>
      </w:r>
      <w:r w:rsidRPr="00284A57">
        <w:rPr>
          <w:rFonts w:ascii="Times New Roman" w:hAnsi="Times New Roman" w:cs="Times New Roman"/>
          <w:sz w:val="24"/>
          <w:szCs w:val="24"/>
          <w:lang w:val="es-MX"/>
        </w:rPr>
        <w:t xml:space="preserve"> que crea un cuerpo sexualizado a través de las sensaciones, el placer y displacer y la erotización” (2008, p. 117). </w:t>
      </w:r>
    </w:p>
    <w:p w14:paraId="6561CAD4" w14:textId="77777777" w:rsidR="00736994" w:rsidRPr="00284A57" w:rsidRDefault="00736994" w:rsidP="00736994">
      <w:pPr>
        <w:spacing w:after="0"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Aquello que </w:t>
      </w:r>
      <w:r w:rsidRPr="00284A57">
        <w:rPr>
          <w:rFonts w:ascii="Times New Roman" w:hAnsi="Times New Roman" w:cs="Times New Roman"/>
          <w:sz w:val="24"/>
          <w:szCs w:val="24"/>
          <w:lang w:val="es-MX"/>
        </w:rPr>
        <w:t>resulta erótico para los HSH no está desligado de las concepciones hegemónicas de masculinidad</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Como </w:t>
      </w:r>
      <w:r w:rsidRPr="00284A57">
        <w:rPr>
          <w:rFonts w:ascii="Times New Roman" w:hAnsi="Times New Roman" w:cs="Times New Roman"/>
          <w:sz w:val="24"/>
          <w:szCs w:val="24"/>
          <w:lang w:val="es-MX"/>
        </w:rPr>
        <w:t>lo afirma Núñez (2007) la masculinidad hegemónica se presenta como sinónimo de actividad/penetración/dureza</w:t>
      </w:r>
      <w:r>
        <w:rPr>
          <w:rFonts w:ascii="Times New Roman" w:hAnsi="Times New Roman" w:cs="Times New Roman"/>
          <w:sz w:val="24"/>
          <w:szCs w:val="24"/>
          <w:lang w:val="es-MX"/>
        </w:rPr>
        <w:t>; de lo que se deducen las claves de interpretación del propio placer. Cu</w:t>
      </w:r>
      <w:r w:rsidRPr="00284A57">
        <w:rPr>
          <w:rFonts w:ascii="Times New Roman" w:hAnsi="Times New Roman" w:cs="Times New Roman"/>
          <w:sz w:val="24"/>
          <w:szCs w:val="24"/>
          <w:lang w:val="es-MX"/>
        </w:rPr>
        <w:t>ando se les pregunt</w:t>
      </w:r>
      <w:r>
        <w:rPr>
          <w:rFonts w:ascii="Times New Roman" w:hAnsi="Times New Roman" w:cs="Times New Roman"/>
          <w:sz w:val="24"/>
          <w:szCs w:val="24"/>
          <w:lang w:val="es-MX"/>
        </w:rPr>
        <w:t>ó</w:t>
      </w:r>
      <w:r w:rsidRPr="00284A57">
        <w:rPr>
          <w:rFonts w:ascii="Times New Roman" w:hAnsi="Times New Roman" w:cs="Times New Roman"/>
          <w:sz w:val="24"/>
          <w:szCs w:val="24"/>
          <w:lang w:val="es-MX"/>
        </w:rPr>
        <w:t xml:space="preserve"> a los entrevistados qu</w:t>
      </w:r>
      <w:r>
        <w:rPr>
          <w:rFonts w:ascii="Times New Roman" w:hAnsi="Times New Roman" w:cs="Times New Roman"/>
          <w:sz w:val="24"/>
          <w:szCs w:val="24"/>
          <w:lang w:val="es-MX"/>
        </w:rPr>
        <w:t>é</w:t>
      </w:r>
      <w:r w:rsidRPr="00284A57">
        <w:rPr>
          <w:rFonts w:ascii="Times New Roman" w:hAnsi="Times New Roman" w:cs="Times New Roman"/>
          <w:sz w:val="24"/>
          <w:szCs w:val="24"/>
          <w:lang w:val="es-MX"/>
        </w:rPr>
        <w:t xml:space="preserve"> es lo que más disfrutan del sexo</w:t>
      </w:r>
      <w:r>
        <w:rPr>
          <w:rFonts w:ascii="Times New Roman" w:hAnsi="Times New Roman" w:cs="Times New Roman"/>
          <w:sz w:val="24"/>
          <w:szCs w:val="24"/>
          <w:lang w:val="es-MX"/>
        </w:rPr>
        <w:t xml:space="preserve"> con otros hombres sus respuestas dan cuenta de esa relación</w:t>
      </w:r>
      <w:r w:rsidRPr="00284A57">
        <w:rPr>
          <w:rFonts w:ascii="Times New Roman" w:hAnsi="Times New Roman" w:cs="Times New Roman"/>
          <w:sz w:val="24"/>
          <w:szCs w:val="24"/>
          <w:lang w:val="es-MX"/>
        </w:rPr>
        <w:t>:</w:t>
      </w:r>
    </w:p>
    <w:p w14:paraId="73AF23B2"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 xml:space="preserve">El placer que siento al penetrar, siento que tengo el control de la situación y poderle generar a otro placer y al mismo tiempo sentir esa excitación y placer mutuo. Sentir y ver el placer que le genero a la otra persona se me hace muy morboso” </w:t>
      </w:r>
      <w:r w:rsidRPr="00284A57">
        <w:rPr>
          <w:rFonts w:ascii="Times New Roman" w:hAnsi="Times New Roman" w:cs="Times New Roman"/>
          <w:sz w:val="24"/>
          <w:szCs w:val="24"/>
          <w:lang w:val="es-MX"/>
        </w:rPr>
        <w:t xml:space="preserve">(HSH02). </w:t>
      </w:r>
    </w:p>
    <w:p w14:paraId="20F94719" w14:textId="77777777" w:rsidR="00736994" w:rsidRPr="00284A57" w:rsidRDefault="00736994" w:rsidP="00736994">
      <w:pPr>
        <w:spacing w:after="0" w:line="360" w:lineRule="auto"/>
        <w:ind w:left="567"/>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“Q</w:t>
      </w:r>
      <w:r w:rsidRPr="00284A57">
        <w:rPr>
          <w:rFonts w:ascii="Times New Roman" w:hAnsi="Times New Roman" w:cs="Times New Roman"/>
          <w:i/>
          <w:sz w:val="24"/>
          <w:szCs w:val="24"/>
          <w:lang w:val="es-MX"/>
        </w:rPr>
        <w:t>uizás la parte de la penetración, me gusta que sea fuerte</w:t>
      </w:r>
      <w:r w:rsidRPr="00284A57">
        <w:rPr>
          <w:rFonts w:ascii="Times New Roman" w:hAnsi="Times New Roman" w:cs="Times New Roman"/>
          <w:sz w:val="24"/>
          <w:szCs w:val="24"/>
          <w:lang w:val="es-MX"/>
        </w:rPr>
        <w:t>” (HSH04).</w:t>
      </w:r>
    </w:p>
    <w:p w14:paraId="16293F0F"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El sexo oral, que me lo hagan. No me gusta la verdad practicar sexo oral, tampoco me gusta que me penetren, me gusta a mí, porque es como me siento hombre, macho” (HSH14).</w:t>
      </w:r>
      <w:r w:rsidRPr="00284A57">
        <w:rPr>
          <w:rFonts w:ascii="Times New Roman" w:hAnsi="Times New Roman" w:cs="Times New Roman"/>
          <w:sz w:val="24"/>
          <w:szCs w:val="24"/>
          <w:lang w:val="es-MX"/>
        </w:rPr>
        <w:t xml:space="preserve"> </w:t>
      </w:r>
    </w:p>
    <w:p w14:paraId="4764E609"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[…]Por ahí pueden ser cosas morbosas como un apretón (risas)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como ejercer un poco de fuerza sobre la otra persona</w:t>
      </w:r>
      <w:r>
        <w:rPr>
          <w:rFonts w:ascii="Times New Roman" w:hAnsi="Times New Roman" w:cs="Times New Roman"/>
          <w:i/>
          <w:sz w:val="24"/>
          <w:szCs w:val="24"/>
          <w:lang w:val="es-MX"/>
        </w:rPr>
        <w:t>. E</w:t>
      </w:r>
      <w:r w:rsidRPr="00284A57">
        <w:rPr>
          <w:rFonts w:ascii="Times New Roman" w:hAnsi="Times New Roman" w:cs="Times New Roman"/>
          <w:i/>
          <w:sz w:val="24"/>
          <w:szCs w:val="24"/>
          <w:lang w:val="es-MX"/>
        </w:rPr>
        <w:t>s como que sea sumiso, pero obviamente que a la otra persona también le guste, que lo disfrute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por que no da que sea yo quien ejerza todo ese tipo de fuerza y la otra persona no se sienta cómodo” </w:t>
      </w:r>
      <w:r w:rsidRPr="00284A57">
        <w:rPr>
          <w:rFonts w:ascii="Times New Roman" w:hAnsi="Times New Roman" w:cs="Times New Roman"/>
          <w:sz w:val="24"/>
          <w:szCs w:val="24"/>
          <w:lang w:val="es-MX"/>
        </w:rPr>
        <w:t>(HSH09).</w:t>
      </w:r>
    </w:p>
    <w:p w14:paraId="04D9BAF8"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p>
    <w:p w14:paraId="2FE66B73"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En estas expresiones podemos ver que algunos de los entrevistados erotizan con diferentes matices l</w:t>
      </w:r>
      <w:r>
        <w:rPr>
          <w:rFonts w:ascii="Times New Roman" w:hAnsi="Times New Roman" w:cs="Times New Roman"/>
          <w:sz w:val="24"/>
          <w:szCs w:val="24"/>
          <w:lang w:val="es-MX"/>
        </w:rPr>
        <w:t>a</w:t>
      </w:r>
      <w:r w:rsidRPr="00284A57">
        <w:rPr>
          <w:rFonts w:ascii="Times New Roman" w:hAnsi="Times New Roman" w:cs="Times New Roman"/>
          <w:sz w:val="24"/>
          <w:szCs w:val="24"/>
          <w:lang w:val="es-MX"/>
        </w:rPr>
        <w:t xml:space="preserve"> penetra</w:t>
      </w:r>
      <w:r>
        <w:rPr>
          <w:rFonts w:ascii="Times New Roman" w:hAnsi="Times New Roman" w:cs="Times New Roman"/>
          <w:sz w:val="24"/>
          <w:szCs w:val="24"/>
          <w:lang w:val="es-MX"/>
        </w:rPr>
        <w:t xml:space="preserve">ción en el </w:t>
      </w:r>
      <w:r w:rsidRPr="00284A57">
        <w:rPr>
          <w:rFonts w:ascii="Times New Roman" w:hAnsi="Times New Roman" w:cs="Times New Roman"/>
          <w:sz w:val="24"/>
          <w:szCs w:val="24"/>
          <w:lang w:val="es-MX"/>
        </w:rPr>
        <w:t xml:space="preserve">rol </w:t>
      </w:r>
      <w:r>
        <w:rPr>
          <w:rFonts w:ascii="Times New Roman" w:hAnsi="Times New Roman" w:cs="Times New Roman"/>
          <w:sz w:val="24"/>
          <w:szCs w:val="24"/>
          <w:lang w:val="es-MX"/>
        </w:rPr>
        <w:t xml:space="preserve">de </w:t>
      </w:r>
      <w:r w:rsidRPr="00284A57">
        <w:rPr>
          <w:rFonts w:ascii="Times New Roman" w:hAnsi="Times New Roman" w:cs="Times New Roman"/>
          <w:sz w:val="24"/>
          <w:szCs w:val="24"/>
          <w:lang w:val="es-MX"/>
        </w:rPr>
        <w:t>activo</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 xml:space="preserve">También se erotizan aspectos tales como la fuerza, el control, el ser activo/penetrador, </w:t>
      </w:r>
      <w:r>
        <w:rPr>
          <w:rFonts w:ascii="Times New Roman" w:hAnsi="Times New Roman" w:cs="Times New Roman"/>
          <w:sz w:val="24"/>
          <w:szCs w:val="24"/>
          <w:lang w:val="es-MX"/>
        </w:rPr>
        <w:t xml:space="preserve">la posición </w:t>
      </w:r>
      <w:r w:rsidRPr="00284A57">
        <w:rPr>
          <w:rFonts w:ascii="Times New Roman" w:hAnsi="Times New Roman" w:cs="Times New Roman"/>
          <w:sz w:val="24"/>
          <w:szCs w:val="24"/>
          <w:lang w:val="es-MX"/>
        </w:rPr>
        <w:t>domina</w:t>
      </w:r>
      <w:r>
        <w:rPr>
          <w:rFonts w:ascii="Times New Roman" w:hAnsi="Times New Roman" w:cs="Times New Roman"/>
          <w:sz w:val="24"/>
          <w:szCs w:val="24"/>
          <w:lang w:val="es-MX"/>
        </w:rPr>
        <w:t>nte</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en el encuentro sexual </w:t>
      </w:r>
      <w:r w:rsidRPr="00284A57">
        <w:rPr>
          <w:rFonts w:ascii="Times New Roman" w:hAnsi="Times New Roman" w:cs="Times New Roman"/>
          <w:sz w:val="24"/>
          <w:szCs w:val="24"/>
          <w:lang w:val="es-MX"/>
        </w:rPr>
        <w:t xml:space="preserve">y </w:t>
      </w:r>
      <w:r>
        <w:rPr>
          <w:rFonts w:ascii="Times New Roman" w:hAnsi="Times New Roman" w:cs="Times New Roman"/>
          <w:sz w:val="24"/>
          <w:szCs w:val="24"/>
          <w:lang w:val="es-MX"/>
        </w:rPr>
        <w:t xml:space="preserve">la </w:t>
      </w:r>
      <w:r w:rsidRPr="00284A57">
        <w:rPr>
          <w:rFonts w:ascii="Times New Roman" w:hAnsi="Times New Roman" w:cs="Times New Roman"/>
          <w:sz w:val="24"/>
          <w:szCs w:val="24"/>
          <w:lang w:val="es-MX"/>
        </w:rPr>
        <w:t>rudeza</w:t>
      </w:r>
      <w:r>
        <w:rPr>
          <w:rFonts w:ascii="Times New Roman" w:hAnsi="Times New Roman" w:cs="Times New Roman"/>
          <w:sz w:val="24"/>
          <w:szCs w:val="24"/>
          <w:lang w:val="es-MX"/>
        </w:rPr>
        <w:t xml:space="preserve"> en el intercambio con otros cuerpos</w:t>
      </w:r>
      <w:r w:rsidRPr="00284A57">
        <w:rPr>
          <w:rFonts w:ascii="Times New Roman" w:hAnsi="Times New Roman" w:cs="Times New Roman"/>
          <w:sz w:val="24"/>
          <w:szCs w:val="24"/>
          <w:lang w:val="es-MX"/>
        </w:rPr>
        <w:t>.</w:t>
      </w:r>
      <w:r>
        <w:rPr>
          <w:rFonts w:ascii="Times New Roman" w:hAnsi="Times New Roman" w:cs="Times New Roman"/>
          <w:sz w:val="24"/>
          <w:szCs w:val="24"/>
          <w:lang w:val="es-MX"/>
        </w:rPr>
        <w:t xml:space="preserve"> L</w:t>
      </w:r>
      <w:r w:rsidRPr="00284A57">
        <w:rPr>
          <w:rFonts w:ascii="Times New Roman" w:hAnsi="Times New Roman" w:cs="Times New Roman"/>
          <w:sz w:val="24"/>
          <w:szCs w:val="24"/>
          <w:lang w:val="es-MX"/>
        </w:rPr>
        <w:t xml:space="preserve">o que </w:t>
      </w:r>
      <w:r>
        <w:rPr>
          <w:rFonts w:ascii="Times New Roman" w:hAnsi="Times New Roman" w:cs="Times New Roman"/>
          <w:sz w:val="24"/>
          <w:szCs w:val="24"/>
          <w:lang w:val="es-MX"/>
        </w:rPr>
        <w:t xml:space="preserve">los HSH </w:t>
      </w:r>
      <w:r w:rsidRPr="00284A57">
        <w:rPr>
          <w:rFonts w:ascii="Times New Roman" w:hAnsi="Times New Roman" w:cs="Times New Roman"/>
          <w:sz w:val="24"/>
          <w:szCs w:val="24"/>
          <w:lang w:val="es-MX"/>
        </w:rPr>
        <w:t>erotiza</w:t>
      </w:r>
      <w:r>
        <w:rPr>
          <w:rFonts w:ascii="Times New Roman" w:hAnsi="Times New Roman" w:cs="Times New Roman"/>
          <w:sz w:val="24"/>
          <w:szCs w:val="24"/>
          <w:lang w:val="es-MX"/>
        </w:rPr>
        <w:t>n</w:t>
      </w:r>
      <w:r w:rsidRPr="00284A57">
        <w:rPr>
          <w:rFonts w:ascii="Times New Roman" w:hAnsi="Times New Roman" w:cs="Times New Roman"/>
          <w:sz w:val="24"/>
          <w:szCs w:val="24"/>
          <w:lang w:val="es-MX"/>
        </w:rPr>
        <w:t xml:space="preserve"> de </w:t>
      </w:r>
      <w:r>
        <w:rPr>
          <w:rFonts w:ascii="Times New Roman" w:hAnsi="Times New Roman" w:cs="Times New Roman"/>
          <w:sz w:val="24"/>
          <w:szCs w:val="24"/>
          <w:lang w:val="es-MX"/>
        </w:rPr>
        <w:t>sus</w:t>
      </w:r>
      <w:r w:rsidRPr="00284A57">
        <w:rPr>
          <w:rFonts w:ascii="Times New Roman" w:hAnsi="Times New Roman" w:cs="Times New Roman"/>
          <w:sz w:val="24"/>
          <w:szCs w:val="24"/>
          <w:lang w:val="es-MX"/>
        </w:rPr>
        <w:t xml:space="preserve"> práctica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sexual</w:t>
      </w:r>
      <w:r>
        <w:rPr>
          <w:rFonts w:ascii="Times New Roman" w:hAnsi="Times New Roman" w:cs="Times New Roman"/>
          <w:sz w:val="24"/>
          <w:szCs w:val="24"/>
          <w:lang w:val="es-MX"/>
        </w:rPr>
        <w:t>es</w:t>
      </w:r>
      <w:r w:rsidRPr="00284A57">
        <w:rPr>
          <w:rFonts w:ascii="Times New Roman" w:hAnsi="Times New Roman" w:cs="Times New Roman"/>
          <w:sz w:val="24"/>
          <w:szCs w:val="24"/>
          <w:lang w:val="es-MX"/>
        </w:rPr>
        <w:t xml:space="preserve"> está fuertemente condicionado por las concepciones </w:t>
      </w:r>
      <w:r>
        <w:rPr>
          <w:rFonts w:ascii="Times New Roman" w:hAnsi="Times New Roman" w:cs="Times New Roman"/>
          <w:sz w:val="24"/>
          <w:szCs w:val="24"/>
          <w:lang w:val="es-MX"/>
        </w:rPr>
        <w:t xml:space="preserve">hegemónicas de la masculinidad. </w:t>
      </w:r>
    </w:p>
    <w:p w14:paraId="35B4ECD3" w14:textId="77777777" w:rsidR="00736994" w:rsidRPr="00284A57" w:rsidRDefault="00736994" w:rsidP="00736994">
      <w:pPr>
        <w:suppressAutoHyphens/>
        <w:autoSpaceDN w:val="0"/>
        <w:spacing w:after="0" w:line="360" w:lineRule="auto"/>
        <w:ind w:firstLine="709"/>
        <w:jc w:val="both"/>
        <w:textAlignment w:val="baseline"/>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Por su parte, otros entrevistados erotizan su experiencia sexual </w:t>
      </w:r>
      <w:r>
        <w:rPr>
          <w:rFonts w:ascii="Times New Roman" w:hAnsi="Times New Roman" w:cs="Times New Roman"/>
          <w:sz w:val="24"/>
          <w:szCs w:val="24"/>
          <w:lang w:val="es-MX"/>
        </w:rPr>
        <w:t xml:space="preserve">con varones </w:t>
      </w:r>
      <w:r w:rsidRPr="00284A57">
        <w:rPr>
          <w:rFonts w:ascii="Times New Roman" w:hAnsi="Times New Roman" w:cs="Times New Roman"/>
          <w:sz w:val="24"/>
          <w:szCs w:val="24"/>
          <w:lang w:val="es-MX"/>
        </w:rPr>
        <w:t xml:space="preserve">pensando o imaginando </w:t>
      </w:r>
      <w:r>
        <w:rPr>
          <w:rFonts w:ascii="Times New Roman" w:hAnsi="Times New Roman" w:cs="Times New Roman"/>
          <w:sz w:val="24"/>
          <w:szCs w:val="24"/>
          <w:lang w:val="es-MX"/>
        </w:rPr>
        <w:t xml:space="preserve">que </w:t>
      </w:r>
      <w:r w:rsidRPr="00284A57">
        <w:rPr>
          <w:rFonts w:ascii="Times New Roman" w:hAnsi="Times New Roman" w:cs="Times New Roman"/>
          <w:sz w:val="24"/>
          <w:szCs w:val="24"/>
          <w:lang w:val="es-MX"/>
        </w:rPr>
        <w:t xml:space="preserve">su compañero sexual </w:t>
      </w:r>
      <w:r>
        <w:rPr>
          <w:rFonts w:ascii="Times New Roman" w:hAnsi="Times New Roman" w:cs="Times New Roman"/>
          <w:sz w:val="24"/>
          <w:szCs w:val="24"/>
          <w:lang w:val="es-MX"/>
        </w:rPr>
        <w:t xml:space="preserve">es otra persona con la que sostienen un vínculo aceptable públicamente </w:t>
      </w:r>
      <w:r w:rsidRPr="00284A57">
        <w:rPr>
          <w:rFonts w:ascii="Times New Roman" w:hAnsi="Times New Roman" w:cs="Times New Roman"/>
          <w:sz w:val="24"/>
          <w:szCs w:val="24"/>
          <w:lang w:val="es-MX"/>
        </w:rPr>
        <w:t>(</w:t>
      </w:r>
      <w:r>
        <w:rPr>
          <w:rFonts w:ascii="Times New Roman" w:hAnsi="Times New Roman" w:cs="Times New Roman"/>
          <w:sz w:val="24"/>
          <w:szCs w:val="24"/>
          <w:lang w:val="es-MX"/>
        </w:rPr>
        <w:t xml:space="preserve">la </w:t>
      </w:r>
      <w:r w:rsidRPr="00284A57">
        <w:rPr>
          <w:rFonts w:ascii="Times New Roman" w:hAnsi="Times New Roman" w:cs="Times New Roman"/>
          <w:sz w:val="24"/>
          <w:szCs w:val="24"/>
          <w:lang w:val="es-MX"/>
        </w:rPr>
        <w:t>novi</w:t>
      </w:r>
      <w:r>
        <w:rPr>
          <w:rFonts w:ascii="Times New Roman" w:hAnsi="Times New Roman" w:cs="Times New Roman"/>
          <w:sz w:val="24"/>
          <w:szCs w:val="24"/>
          <w:lang w:val="es-MX"/>
        </w:rPr>
        <w:t>a</w:t>
      </w:r>
      <w:r w:rsidRPr="00284A57">
        <w:rPr>
          <w:rFonts w:ascii="Times New Roman" w:hAnsi="Times New Roman" w:cs="Times New Roman"/>
          <w:sz w:val="24"/>
          <w:szCs w:val="24"/>
          <w:lang w:val="es-MX"/>
        </w:rPr>
        <w:t xml:space="preserve"> o </w:t>
      </w:r>
      <w:r>
        <w:rPr>
          <w:rFonts w:ascii="Times New Roman" w:hAnsi="Times New Roman" w:cs="Times New Roman"/>
          <w:sz w:val="24"/>
          <w:szCs w:val="24"/>
          <w:lang w:val="es-MX"/>
        </w:rPr>
        <w:t>la esposa</w:t>
      </w:r>
      <w:r w:rsidRPr="00284A57">
        <w:rPr>
          <w:rFonts w:ascii="Times New Roman" w:hAnsi="Times New Roman" w:cs="Times New Roman"/>
          <w:sz w:val="24"/>
          <w:szCs w:val="24"/>
          <w:lang w:val="es-MX"/>
        </w:rPr>
        <w:t>)</w:t>
      </w:r>
      <w:r>
        <w:rPr>
          <w:rFonts w:ascii="Times New Roman" w:hAnsi="Times New Roman" w:cs="Times New Roman"/>
          <w:sz w:val="24"/>
          <w:szCs w:val="24"/>
          <w:lang w:val="es-MX"/>
        </w:rPr>
        <w:t xml:space="preserve"> o que se trata de una persona casada (lo que reafirmaría imaginariamente su condición heterosexual)</w:t>
      </w:r>
      <w:r w:rsidRPr="00284A57">
        <w:rPr>
          <w:rFonts w:ascii="Times New Roman" w:hAnsi="Times New Roman" w:cs="Times New Roman"/>
          <w:sz w:val="24"/>
          <w:szCs w:val="24"/>
          <w:lang w:val="es-MX"/>
        </w:rPr>
        <w:t>.</w:t>
      </w:r>
      <w:r>
        <w:rPr>
          <w:rFonts w:ascii="Times New Roman" w:hAnsi="Times New Roman" w:cs="Times New Roman"/>
          <w:sz w:val="24"/>
          <w:szCs w:val="24"/>
          <w:lang w:val="es-MX"/>
        </w:rPr>
        <w:t xml:space="preserve"> Esos recursos psicológicos generan un morbo que intensifica el placer del ejercicio de la sexualidad. Relatan los entrevistados:</w:t>
      </w:r>
    </w:p>
    <w:p w14:paraId="78EE3084" w14:textId="77777777" w:rsidR="00736994" w:rsidRPr="00284A57" w:rsidRDefault="00736994" w:rsidP="00736994">
      <w:pPr>
        <w:suppressAutoHyphens/>
        <w:autoSpaceDN w:val="0"/>
        <w:spacing w:after="0" w:line="360" w:lineRule="auto"/>
        <w:ind w:left="567" w:right="566"/>
        <w:jc w:val="both"/>
        <w:textAlignment w:val="baseline"/>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Pensaba en que era la pareja que tenía (</w:t>
      </w:r>
      <w:r w:rsidRPr="00284A57">
        <w:rPr>
          <w:rFonts w:ascii="Times New Roman" w:hAnsi="Times New Roman" w:cs="Times New Roman"/>
          <w:sz w:val="24"/>
          <w:szCs w:val="24"/>
          <w:lang w:val="es-MX"/>
        </w:rPr>
        <w:t>mujer)</w:t>
      </w:r>
      <w:r w:rsidRPr="00284A57">
        <w:rPr>
          <w:rFonts w:ascii="Times New Roman" w:hAnsi="Times New Roman" w:cs="Times New Roman"/>
          <w:i/>
          <w:sz w:val="24"/>
          <w:szCs w:val="24"/>
          <w:lang w:val="es-MX"/>
        </w:rPr>
        <w:t xml:space="preserve"> y me gustaba como lo hacía y me dio ganas de hacerlo y lo hice</w:t>
      </w:r>
      <w:r>
        <w:rPr>
          <w:rFonts w:ascii="Times New Roman" w:hAnsi="Times New Roman" w:cs="Times New Roman"/>
          <w:i/>
          <w:sz w:val="24"/>
          <w:szCs w:val="24"/>
          <w:lang w:val="es-MX"/>
        </w:rPr>
        <w:t xml:space="preserve">. O </w:t>
      </w:r>
      <w:r w:rsidRPr="00284A57">
        <w:rPr>
          <w:rFonts w:ascii="Times New Roman" w:hAnsi="Times New Roman" w:cs="Times New Roman"/>
          <w:i/>
          <w:sz w:val="24"/>
          <w:szCs w:val="24"/>
          <w:lang w:val="es-MX"/>
        </w:rPr>
        <w:t>sea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y fue mutuamente porque seguíamos en contacto por teléfono</w:t>
      </w:r>
      <w:r w:rsidRPr="00284A57">
        <w:rPr>
          <w:rFonts w:ascii="Times New Roman" w:hAnsi="Times New Roman" w:cs="Times New Roman"/>
          <w:sz w:val="24"/>
          <w:szCs w:val="24"/>
          <w:lang w:val="es-MX"/>
        </w:rPr>
        <w:t xml:space="preserve">” (HSH08). </w:t>
      </w:r>
    </w:p>
    <w:p w14:paraId="64C83E4C" w14:textId="77777777" w:rsidR="00736994" w:rsidRPr="00284A57" w:rsidRDefault="00736994" w:rsidP="00736994">
      <w:pPr>
        <w:suppressAutoHyphens/>
        <w:autoSpaceDN w:val="0"/>
        <w:spacing w:after="0" w:line="360" w:lineRule="auto"/>
        <w:ind w:left="567" w:right="566"/>
        <w:jc w:val="both"/>
        <w:textAlignment w:val="baseline"/>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rPr>
        <w:t xml:space="preserve">El franeleo, se necesita una buena previa y </w:t>
      </w:r>
      <w:r w:rsidRPr="00284A57">
        <w:rPr>
          <w:rFonts w:ascii="Times New Roman" w:hAnsi="Times New Roman" w:cs="Times New Roman"/>
          <w:i/>
          <w:sz w:val="24"/>
          <w:szCs w:val="24"/>
          <w:lang w:val="es-MX"/>
        </w:rPr>
        <w:t>me calienta mucho que estén casados me calienta un montón</w:t>
      </w:r>
      <w:r w:rsidRPr="00284A57">
        <w:rPr>
          <w:rFonts w:ascii="Times New Roman" w:hAnsi="Times New Roman" w:cs="Times New Roman"/>
          <w:sz w:val="24"/>
          <w:szCs w:val="24"/>
          <w:lang w:val="es-MX"/>
        </w:rPr>
        <w:t xml:space="preserve">” (HSH10). </w:t>
      </w:r>
    </w:p>
    <w:p w14:paraId="710ADDAC" w14:textId="77777777" w:rsidR="00736994" w:rsidRPr="00284A57" w:rsidRDefault="00736994" w:rsidP="00736994">
      <w:pPr>
        <w:suppressAutoHyphens/>
        <w:autoSpaceDN w:val="0"/>
        <w:spacing w:after="0" w:line="360" w:lineRule="auto"/>
        <w:ind w:firstLine="709"/>
        <w:jc w:val="both"/>
        <w:textAlignment w:val="baseline"/>
        <w:rPr>
          <w:rFonts w:ascii="Times New Roman" w:hAnsi="Times New Roman" w:cs="Times New Roman"/>
          <w:sz w:val="24"/>
          <w:szCs w:val="24"/>
          <w:lang w:val="es-MX"/>
        </w:rPr>
      </w:pPr>
    </w:p>
    <w:p w14:paraId="48E6F72F" w14:textId="77777777" w:rsidR="00736994" w:rsidRPr="00284A57" w:rsidRDefault="00736994" w:rsidP="00736994">
      <w:pPr>
        <w:suppressAutoHyphens/>
        <w:autoSpaceDN w:val="0"/>
        <w:spacing w:after="0" w:line="360" w:lineRule="auto"/>
        <w:ind w:firstLine="709"/>
        <w:jc w:val="both"/>
        <w:textAlignment w:val="baseline"/>
        <w:rPr>
          <w:rFonts w:ascii="Times New Roman" w:hAnsi="Times New Roman" w:cs="Times New Roman"/>
          <w:sz w:val="24"/>
          <w:szCs w:val="24"/>
          <w:lang w:val="es-MX"/>
        </w:rPr>
      </w:pPr>
      <w:r>
        <w:rPr>
          <w:rFonts w:ascii="Times New Roman" w:hAnsi="Times New Roman" w:cs="Times New Roman"/>
          <w:sz w:val="24"/>
          <w:szCs w:val="24"/>
          <w:lang w:val="es-MX"/>
        </w:rPr>
        <w:t>Como hemos referido anteriormente al describir los encuentros sexuales en los baños, uno de los entrevistados revela que le</w:t>
      </w:r>
      <w:r w:rsidRPr="00284A57">
        <w:rPr>
          <w:rFonts w:ascii="Times New Roman" w:hAnsi="Times New Roman" w:cs="Times New Roman"/>
          <w:sz w:val="24"/>
          <w:szCs w:val="24"/>
          <w:lang w:val="es-MX"/>
        </w:rPr>
        <w:t xml:space="preserve"> erotiza pensar la figura femenina en el hombre con el que lleva a cabo la práctica sexual</w:t>
      </w:r>
      <w:r>
        <w:rPr>
          <w:rFonts w:ascii="Times New Roman" w:hAnsi="Times New Roman" w:cs="Times New Roman"/>
          <w:sz w:val="24"/>
          <w:szCs w:val="24"/>
          <w:lang w:val="es-MX"/>
        </w:rPr>
        <w:t xml:space="preserve">. En el otro registro, </w:t>
      </w:r>
      <w:r w:rsidRPr="00284A57">
        <w:rPr>
          <w:rFonts w:ascii="Times New Roman" w:hAnsi="Times New Roman" w:cs="Times New Roman"/>
          <w:sz w:val="24"/>
          <w:szCs w:val="24"/>
          <w:lang w:val="es-MX"/>
        </w:rPr>
        <w:t xml:space="preserve">se erotiza el hecho de la </w:t>
      </w:r>
      <w:r>
        <w:rPr>
          <w:rFonts w:ascii="Times New Roman" w:hAnsi="Times New Roman" w:cs="Times New Roman"/>
          <w:sz w:val="24"/>
          <w:szCs w:val="24"/>
          <w:lang w:val="es-MX"/>
        </w:rPr>
        <w:t xml:space="preserve">situación de </w:t>
      </w:r>
      <w:r w:rsidRPr="00284A57">
        <w:rPr>
          <w:rFonts w:ascii="Times New Roman" w:hAnsi="Times New Roman" w:cs="Times New Roman"/>
          <w:sz w:val="24"/>
          <w:szCs w:val="24"/>
          <w:lang w:val="es-MX"/>
        </w:rPr>
        <w:t xml:space="preserve">clandestinidad </w:t>
      </w:r>
      <w:r>
        <w:rPr>
          <w:rFonts w:ascii="Times New Roman" w:hAnsi="Times New Roman" w:cs="Times New Roman"/>
          <w:sz w:val="24"/>
          <w:szCs w:val="24"/>
          <w:lang w:val="es-MX"/>
        </w:rPr>
        <w:t xml:space="preserve">del compañero sexual, en tanto que al </w:t>
      </w:r>
      <w:r w:rsidRPr="00284A57">
        <w:rPr>
          <w:rFonts w:ascii="Times New Roman" w:hAnsi="Times New Roman" w:cs="Times New Roman"/>
          <w:sz w:val="24"/>
          <w:szCs w:val="24"/>
          <w:lang w:val="es-MX"/>
        </w:rPr>
        <w:t>est</w:t>
      </w:r>
      <w:r>
        <w:rPr>
          <w:rFonts w:ascii="Times New Roman" w:hAnsi="Times New Roman" w:cs="Times New Roman"/>
          <w:sz w:val="24"/>
          <w:szCs w:val="24"/>
          <w:lang w:val="es-MX"/>
        </w:rPr>
        <w:t>ar</w:t>
      </w:r>
      <w:r w:rsidRPr="00284A57">
        <w:rPr>
          <w:rFonts w:ascii="Times New Roman" w:hAnsi="Times New Roman" w:cs="Times New Roman"/>
          <w:sz w:val="24"/>
          <w:szCs w:val="24"/>
          <w:lang w:val="es-MX"/>
        </w:rPr>
        <w:t xml:space="preserve"> casado </w:t>
      </w:r>
      <w:r>
        <w:rPr>
          <w:rFonts w:ascii="Times New Roman" w:hAnsi="Times New Roman" w:cs="Times New Roman"/>
          <w:sz w:val="24"/>
          <w:szCs w:val="24"/>
          <w:lang w:val="es-MX"/>
        </w:rPr>
        <w:t>debe</w:t>
      </w:r>
      <w:r w:rsidRPr="00284A57">
        <w:rPr>
          <w:rFonts w:ascii="Times New Roman" w:hAnsi="Times New Roman" w:cs="Times New Roman"/>
          <w:sz w:val="24"/>
          <w:szCs w:val="24"/>
          <w:lang w:val="es-MX"/>
        </w:rPr>
        <w:t xml:space="preserve"> oculta</w:t>
      </w:r>
      <w:r>
        <w:rPr>
          <w:rFonts w:ascii="Times New Roman" w:hAnsi="Times New Roman" w:cs="Times New Roman"/>
          <w:sz w:val="24"/>
          <w:szCs w:val="24"/>
          <w:lang w:val="es-MX"/>
        </w:rPr>
        <w:t xml:space="preserve">r sus inclinaciones homoeróticas y su concreción. </w:t>
      </w:r>
      <w:r w:rsidRPr="00284A57">
        <w:rPr>
          <w:rFonts w:ascii="Times New Roman" w:hAnsi="Times New Roman" w:cs="Times New Roman"/>
          <w:sz w:val="24"/>
          <w:szCs w:val="24"/>
          <w:lang w:val="es-MX"/>
        </w:rPr>
        <w:t xml:space="preserve"> </w:t>
      </w:r>
    </w:p>
    <w:p w14:paraId="5FA5AEE6" w14:textId="77777777" w:rsidR="00736994" w:rsidRPr="00284A57" w:rsidRDefault="00736994" w:rsidP="00736994">
      <w:pPr>
        <w:suppressAutoHyphens/>
        <w:autoSpaceDN w:val="0"/>
        <w:spacing w:after="0" w:line="360" w:lineRule="auto"/>
        <w:ind w:firstLine="709"/>
        <w:jc w:val="both"/>
        <w:textAlignment w:val="baseline"/>
        <w:rPr>
          <w:rFonts w:ascii="Times New Roman" w:hAnsi="Times New Roman" w:cs="Times New Roman"/>
          <w:sz w:val="24"/>
          <w:szCs w:val="24"/>
          <w:lang w:val="es-MX"/>
        </w:rPr>
      </w:pPr>
      <w:r>
        <w:rPr>
          <w:rFonts w:ascii="Times New Roman" w:hAnsi="Times New Roman" w:cs="Times New Roman"/>
          <w:sz w:val="24"/>
          <w:szCs w:val="24"/>
          <w:lang w:val="es-MX"/>
        </w:rPr>
        <w:t>T</w:t>
      </w:r>
      <w:r w:rsidRPr="00284A57">
        <w:rPr>
          <w:rFonts w:ascii="Times New Roman" w:hAnsi="Times New Roman" w:cs="Times New Roman"/>
          <w:sz w:val="24"/>
          <w:szCs w:val="24"/>
          <w:lang w:val="es-MX"/>
        </w:rPr>
        <w:t xml:space="preserve">ambién encontramos que algunos HSH erotizan </w:t>
      </w:r>
      <w:r>
        <w:rPr>
          <w:rFonts w:ascii="Times New Roman" w:hAnsi="Times New Roman" w:cs="Times New Roman"/>
          <w:sz w:val="24"/>
          <w:szCs w:val="24"/>
          <w:lang w:val="es-MX"/>
        </w:rPr>
        <w:t xml:space="preserve">el contacto corporal </w:t>
      </w:r>
      <w:r w:rsidRPr="00284A57">
        <w:rPr>
          <w:rFonts w:ascii="Times New Roman" w:hAnsi="Times New Roman" w:cs="Times New Roman"/>
          <w:sz w:val="24"/>
          <w:szCs w:val="24"/>
          <w:lang w:val="es-MX"/>
        </w:rPr>
        <w:t xml:space="preserve">que no necesariamente requiere de un acto puro de penetración para considerar </w:t>
      </w:r>
      <w:r>
        <w:rPr>
          <w:rFonts w:ascii="Times New Roman" w:hAnsi="Times New Roman" w:cs="Times New Roman"/>
          <w:sz w:val="24"/>
          <w:szCs w:val="24"/>
          <w:lang w:val="es-MX"/>
        </w:rPr>
        <w:t xml:space="preserve">satisfactoria </w:t>
      </w:r>
      <w:r w:rsidRPr="00284A57">
        <w:rPr>
          <w:rFonts w:ascii="Times New Roman" w:hAnsi="Times New Roman" w:cs="Times New Roman"/>
          <w:sz w:val="24"/>
          <w:szCs w:val="24"/>
          <w:lang w:val="es-MX"/>
        </w:rPr>
        <w:t>la experiencia sexual</w:t>
      </w:r>
      <w:r>
        <w:rPr>
          <w:rFonts w:ascii="Times New Roman" w:hAnsi="Times New Roman" w:cs="Times New Roman"/>
          <w:sz w:val="24"/>
          <w:szCs w:val="24"/>
          <w:lang w:val="es-MX"/>
        </w:rPr>
        <w:t xml:space="preserve">. </w:t>
      </w:r>
    </w:p>
    <w:p w14:paraId="72338BD0" w14:textId="77777777" w:rsidR="00736994" w:rsidRPr="00284A57" w:rsidRDefault="00736994" w:rsidP="00736994">
      <w:pPr>
        <w:suppressAutoHyphens/>
        <w:autoSpaceDN w:val="0"/>
        <w:spacing w:after="0" w:line="360" w:lineRule="auto"/>
        <w:ind w:left="567" w:right="566"/>
        <w:jc w:val="both"/>
        <w:textAlignment w:val="baseline"/>
        <w:rPr>
          <w:rFonts w:ascii="Times New Roman" w:hAnsi="Times New Roman" w:cs="Times New Roman"/>
          <w:i/>
          <w:sz w:val="24"/>
          <w:szCs w:val="24"/>
          <w:lang w:val="es-MX"/>
        </w:rPr>
      </w:pPr>
      <w:r w:rsidRPr="00284A57">
        <w:rPr>
          <w:rFonts w:ascii="Times New Roman" w:hAnsi="Times New Roman" w:cs="Times New Roman"/>
          <w:i/>
          <w:sz w:val="24"/>
          <w:szCs w:val="24"/>
          <w:lang w:val="es-MX"/>
        </w:rPr>
        <w:t>“Compartir, tocarnos, sentirnos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porque yo puedo hacer algo sin tener acceso carnal por decirte y la paso espectacular</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 xml:space="preserve">uede </w:t>
      </w:r>
      <w:r>
        <w:rPr>
          <w:rFonts w:ascii="Times New Roman" w:hAnsi="Times New Roman" w:cs="Times New Roman"/>
          <w:i/>
          <w:sz w:val="24"/>
          <w:szCs w:val="24"/>
          <w:lang w:val="es-MX"/>
        </w:rPr>
        <w:t xml:space="preserve">ser </w:t>
      </w:r>
      <w:r w:rsidRPr="00284A57">
        <w:rPr>
          <w:rFonts w:ascii="Times New Roman" w:hAnsi="Times New Roman" w:cs="Times New Roman"/>
          <w:i/>
          <w:sz w:val="24"/>
          <w:szCs w:val="24"/>
          <w:lang w:val="es-MX"/>
        </w:rPr>
        <w:t>que ni siquiera terminamos el acto sexual y la pas</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genial</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pero no es que s</w:t>
      </w:r>
      <w:r>
        <w:rPr>
          <w:rFonts w:ascii="Times New Roman" w:hAnsi="Times New Roman" w:cs="Times New Roman"/>
          <w:i/>
          <w:sz w:val="24"/>
          <w:szCs w:val="24"/>
          <w:lang w:val="es-MX"/>
        </w:rPr>
        <w:t>í</w:t>
      </w:r>
      <w:r w:rsidRPr="00284A57">
        <w:rPr>
          <w:rFonts w:ascii="Times New Roman" w:hAnsi="Times New Roman" w:cs="Times New Roman"/>
          <w:i/>
          <w:sz w:val="24"/>
          <w:szCs w:val="24"/>
          <w:lang w:val="es-MX"/>
        </w:rPr>
        <w:t xml:space="preserve"> o s</w:t>
      </w:r>
      <w:r>
        <w:rPr>
          <w:rFonts w:ascii="Times New Roman" w:hAnsi="Times New Roman" w:cs="Times New Roman"/>
          <w:i/>
          <w:sz w:val="24"/>
          <w:szCs w:val="24"/>
          <w:lang w:val="es-MX"/>
        </w:rPr>
        <w:t>í</w:t>
      </w:r>
      <w:r w:rsidRPr="00284A57">
        <w:rPr>
          <w:rFonts w:ascii="Times New Roman" w:hAnsi="Times New Roman" w:cs="Times New Roman"/>
          <w:i/>
          <w:sz w:val="24"/>
          <w:szCs w:val="24"/>
          <w:lang w:val="es-MX"/>
        </w:rPr>
        <w:t xml:space="preserve"> voy a algo y quiero eso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es como una previa y me encanta, no tengo que llegar al final para pasarla bien” </w:t>
      </w:r>
      <w:r w:rsidRPr="00284A57">
        <w:rPr>
          <w:rFonts w:ascii="Times New Roman" w:hAnsi="Times New Roman" w:cs="Times New Roman"/>
          <w:sz w:val="24"/>
          <w:szCs w:val="24"/>
          <w:lang w:val="es-MX"/>
        </w:rPr>
        <w:t>(HSH12).</w:t>
      </w:r>
    </w:p>
    <w:p w14:paraId="3E8797BC" w14:textId="77777777" w:rsidR="00736994" w:rsidRPr="00284A57" w:rsidRDefault="00736994" w:rsidP="00736994">
      <w:pPr>
        <w:suppressAutoHyphens/>
        <w:autoSpaceDN w:val="0"/>
        <w:spacing w:after="0" w:line="360" w:lineRule="auto"/>
        <w:ind w:left="567" w:right="566"/>
        <w:jc w:val="both"/>
        <w:textAlignment w:val="baseline"/>
        <w:rPr>
          <w:rFonts w:ascii="Times New Roman" w:eastAsia="Times New Roman" w:hAnsi="Times New Roman" w:cs="Times New Roman"/>
          <w:i/>
          <w:sz w:val="24"/>
          <w:szCs w:val="24"/>
          <w:lang w:val="es-MX" w:eastAsia="es-ES"/>
        </w:rPr>
      </w:pPr>
      <w:r w:rsidRPr="00284A57">
        <w:rPr>
          <w:rFonts w:ascii="Times New Roman" w:hAnsi="Times New Roman" w:cs="Times New Roman"/>
          <w:i/>
          <w:sz w:val="24"/>
          <w:szCs w:val="24"/>
          <w:lang w:val="es-MX"/>
        </w:rPr>
        <w:t>“</w:t>
      </w:r>
      <w:r w:rsidRPr="00284A57">
        <w:rPr>
          <w:rFonts w:ascii="Times New Roman" w:eastAsia="Times New Roman" w:hAnsi="Times New Roman" w:cs="Times New Roman"/>
          <w:i/>
          <w:sz w:val="24"/>
          <w:szCs w:val="24"/>
          <w:lang w:val="es-MX" w:eastAsia="es-ES"/>
        </w:rPr>
        <w:t xml:space="preserve">La franela, el beso, yo puedo acabar besando, acariciando y tocando” </w:t>
      </w:r>
      <w:r w:rsidRPr="00284A57">
        <w:rPr>
          <w:rFonts w:ascii="Times New Roman" w:eastAsia="Times New Roman" w:hAnsi="Times New Roman" w:cs="Times New Roman"/>
          <w:sz w:val="24"/>
          <w:szCs w:val="24"/>
          <w:lang w:val="es-MX" w:eastAsia="es-ES"/>
        </w:rPr>
        <w:t>(HSH07).</w:t>
      </w:r>
      <w:r w:rsidRPr="00284A57">
        <w:rPr>
          <w:rFonts w:ascii="Times New Roman" w:eastAsia="Times New Roman" w:hAnsi="Times New Roman" w:cs="Times New Roman"/>
          <w:i/>
          <w:sz w:val="24"/>
          <w:szCs w:val="24"/>
          <w:lang w:val="es-MX" w:eastAsia="es-ES"/>
        </w:rPr>
        <w:t xml:space="preserve"> </w:t>
      </w:r>
    </w:p>
    <w:p w14:paraId="72D4D3CC" w14:textId="77777777" w:rsidR="00736994" w:rsidRPr="00284A57" w:rsidRDefault="00736994" w:rsidP="00736994">
      <w:pPr>
        <w:suppressAutoHyphens/>
        <w:autoSpaceDN w:val="0"/>
        <w:spacing w:after="0" w:line="360" w:lineRule="auto"/>
        <w:ind w:left="567"/>
        <w:jc w:val="both"/>
        <w:textAlignment w:val="baseline"/>
        <w:rPr>
          <w:rFonts w:ascii="Times New Roman" w:hAnsi="Times New Roman" w:cs="Times New Roman"/>
          <w:sz w:val="24"/>
          <w:szCs w:val="24"/>
          <w:lang w:val="es-MX"/>
        </w:rPr>
      </w:pPr>
      <w:r w:rsidRPr="00284A57">
        <w:rPr>
          <w:rFonts w:ascii="Times New Roman" w:eastAsia="Times New Roman" w:hAnsi="Times New Roman" w:cs="Times New Roman"/>
          <w:sz w:val="24"/>
          <w:szCs w:val="24"/>
          <w:lang w:val="es-MX" w:eastAsia="es-ES"/>
        </w:rPr>
        <w:t>“</w:t>
      </w:r>
      <w:r w:rsidRPr="00284A57">
        <w:rPr>
          <w:rFonts w:ascii="Times New Roman" w:eastAsia="Times New Roman" w:hAnsi="Times New Roman" w:cs="Times New Roman"/>
          <w:i/>
          <w:sz w:val="24"/>
          <w:szCs w:val="24"/>
          <w:lang w:val="es-MX" w:eastAsia="es-ES"/>
        </w:rPr>
        <w:t>El pete (</w:t>
      </w:r>
      <w:r w:rsidRPr="00284A57">
        <w:rPr>
          <w:rFonts w:ascii="Times New Roman" w:eastAsia="Times New Roman" w:hAnsi="Times New Roman" w:cs="Times New Roman"/>
          <w:sz w:val="24"/>
          <w:szCs w:val="24"/>
          <w:lang w:val="es-MX" w:eastAsia="es-ES"/>
        </w:rPr>
        <w:t>sexo oral)</w:t>
      </w:r>
      <w:r w:rsidRPr="00284A57">
        <w:rPr>
          <w:rFonts w:ascii="Times New Roman" w:eastAsia="Times New Roman" w:hAnsi="Times New Roman" w:cs="Times New Roman"/>
          <w:i/>
          <w:sz w:val="24"/>
          <w:szCs w:val="24"/>
          <w:lang w:val="es-MX" w:eastAsia="es-ES"/>
        </w:rPr>
        <w:t xml:space="preserve"> es lo que </w:t>
      </w:r>
      <w:r>
        <w:rPr>
          <w:rFonts w:ascii="Times New Roman" w:eastAsia="Times New Roman" w:hAnsi="Times New Roman" w:cs="Times New Roman"/>
          <w:i/>
          <w:sz w:val="24"/>
          <w:szCs w:val="24"/>
          <w:lang w:val="es-MX" w:eastAsia="es-ES"/>
        </w:rPr>
        <w:t xml:space="preserve">me </w:t>
      </w:r>
      <w:r w:rsidRPr="00284A57">
        <w:rPr>
          <w:rFonts w:ascii="Times New Roman" w:eastAsia="Times New Roman" w:hAnsi="Times New Roman" w:cs="Times New Roman"/>
          <w:i/>
          <w:sz w:val="24"/>
          <w:szCs w:val="24"/>
          <w:lang w:val="es-MX" w:eastAsia="es-ES"/>
        </w:rPr>
        <w:t>excita</w:t>
      </w:r>
      <w:r w:rsidRPr="00284A57">
        <w:rPr>
          <w:rFonts w:ascii="Times New Roman" w:eastAsia="Times New Roman" w:hAnsi="Times New Roman" w:cs="Times New Roman"/>
          <w:sz w:val="24"/>
          <w:szCs w:val="24"/>
          <w:lang w:val="es-MX" w:eastAsia="es-ES"/>
        </w:rPr>
        <w:t xml:space="preserve">” (HSH06). </w:t>
      </w:r>
    </w:p>
    <w:p w14:paraId="69CE2468" w14:textId="77777777" w:rsidR="00736994" w:rsidRPr="00284A57" w:rsidRDefault="00736994" w:rsidP="00736994">
      <w:pPr>
        <w:spacing w:line="360" w:lineRule="auto"/>
        <w:jc w:val="both"/>
        <w:rPr>
          <w:rFonts w:ascii="Times New Roman" w:hAnsi="Times New Roman" w:cs="Times New Roman"/>
          <w:sz w:val="24"/>
          <w:szCs w:val="24"/>
          <w:lang w:val="es-MX"/>
        </w:rPr>
      </w:pPr>
    </w:p>
    <w:p w14:paraId="245787D1" w14:textId="77777777" w:rsidR="00736994" w:rsidRPr="00284A57" w:rsidRDefault="00736994" w:rsidP="00736994">
      <w:pPr>
        <w:suppressAutoHyphens/>
        <w:autoSpaceDN w:val="0"/>
        <w:spacing w:after="0" w:line="360" w:lineRule="auto"/>
        <w:ind w:firstLine="709"/>
        <w:jc w:val="both"/>
        <w:textAlignment w:val="baseline"/>
        <w:rPr>
          <w:rFonts w:ascii="Times New Roman" w:hAnsi="Times New Roman" w:cs="Times New Roman"/>
          <w:sz w:val="24"/>
          <w:szCs w:val="24"/>
          <w:lang w:val="es-MX"/>
        </w:rPr>
      </w:pPr>
      <w:r>
        <w:rPr>
          <w:rFonts w:ascii="Times New Roman" w:hAnsi="Times New Roman" w:cs="Times New Roman"/>
          <w:sz w:val="24"/>
          <w:szCs w:val="24"/>
          <w:lang w:val="es-MX"/>
        </w:rPr>
        <w:t xml:space="preserve">En el trabajo de campo hemos encontrado que las prácticas sexuales clandestinas tienen un alto componente de </w:t>
      </w:r>
      <w:r w:rsidRPr="00284A57">
        <w:rPr>
          <w:rFonts w:ascii="Times New Roman" w:hAnsi="Times New Roman" w:cs="Times New Roman"/>
          <w:sz w:val="24"/>
          <w:szCs w:val="24"/>
          <w:lang w:val="es-MX"/>
        </w:rPr>
        <w:t>erotización del riesgo</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¿Por qué hacemos esta afirmación? </w:t>
      </w:r>
      <w:r>
        <w:rPr>
          <w:rFonts w:ascii="Times New Roman" w:hAnsi="Times New Roman" w:cs="Times New Roman"/>
          <w:sz w:val="24"/>
          <w:szCs w:val="24"/>
          <w:lang w:val="es-MX"/>
        </w:rPr>
        <w:t>E</w:t>
      </w:r>
      <w:r w:rsidRPr="00284A57">
        <w:rPr>
          <w:rFonts w:ascii="Times New Roman" w:hAnsi="Times New Roman" w:cs="Times New Roman"/>
          <w:sz w:val="24"/>
          <w:szCs w:val="24"/>
          <w:lang w:val="es-MX"/>
        </w:rPr>
        <w:t xml:space="preserve">n capítulos anteriores hemos analizado </w:t>
      </w:r>
      <w:r>
        <w:rPr>
          <w:rFonts w:ascii="Times New Roman" w:hAnsi="Times New Roman" w:cs="Times New Roman"/>
          <w:sz w:val="24"/>
          <w:szCs w:val="24"/>
          <w:lang w:val="es-MX"/>
        </w:rPr>
        <w:t>las prácticas sexuales y las concepciones acerca de los riesgos que implican las prácticas clandestinas de l</w:t>
      </w:r>
      <w:r w:rsidRPr="00284A57">
        <w:rPr>
          <w:rFonts w:ascii="Times New Roman" w:hAnsi="Times New Roman" w:cs="Times New Roman"/>
          <w:sz w:val="24"/>
          <w:szCs w:val="24"/>
          <w:lang w:val="es-MX"/>
        </w:rPr>
        <w:t>os HSH</w:t>
      </w:r>
      <w:r>
        <w:rPr>
          <w:rFonts w:ascii="Times New Roman" w:hAnsi="Times New Roman" w:cs="Times New Roman"/>
          <w:sz w:val="24"/>
          <w:szCs w:val="24"/>
          <w:lang w:val="es-MX"/>
        </w:rPr>
        <w:t>. A partir de los registros de observación y las entrevistas realizadas hemos podido establecer que los HSH</w:t>
      </w:r>
      <w:r w:rsidRPr="00284A57">
        <w:rPr>
          <w:rFonts w:ascii="Times New Roman" w:hAnsi="Times New Roman" w:cs="Times New Roman"/>
          <w:sz w:val="24"/>
          <w:szCs w:val="24"/>
          <w:lang w:val="es-MX"/>
        </w:rPr>
        <w:t xml:space="preserve"> tienen una clara percepción de</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l</w:t>
      </w:r>
      <w:r>
        <w:rPr>
          <w:rFonts w:ascii="Times New Roman" w:hAnsi="Times New Roman" w:cs="Times New Roman"/>
          <w:sz w:val="24"/>
          <w:szCs w:val="24"/>
          <w:lang w:val="es-MX"/>
        </w:rPr>
        <w:t>os</w:t>
      </w:r>
      <w:r w:rsidRPr="00284A57">
        <w:rPr>
          <w:rFonts w:ascii="Times New Roman" w:hAnsi="Times New Roman" w:cs="Times New Roman"/>
          <w:sz w:val="24"/>
          <w:szCs w:val="24"/>
          <w:lang w:val="es-MX"/>
        </w:rPr>
        <w:t xml:space="preserve"> riesgo</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vinculados a sus prácticas homoeróticas, tanto de orden sanitario como social. En las indagaciones realizadas encontramos que, </w:t>
      </w:r>
      <w:r w:rsidRPr="00284A57">
        <w:rPr>
          <w:rFonts w:ascii="Times New Roman" w:hAnsi="Times New Roman" w:cs="Times New Roman"/>
          <w:sz w:val="24"/>
          <w:szCs w:val="24"/>
          <w:lang w:val="es-MX"/>
        </w:rPr>
        <w:t>al momento de gestionar y llevar a cabo l</w:t>
      </w:r>
      <w:r>
        <w:rPr>
          <w:rFonts w:ascii="Times New Roman" w:hAnsi="Times New Roman" w:cs="Times New Roman"/>
          <w:sz w:val="24"/>
          <w:szCs w:val="24"/>
          <w:lang w:val="es-MX"/>
        </w:rPr>
        <w:t>a interacción</w:t>
      </w:r>
      <w:r w:rsidRPr="00284A57">
        <w:rPr>
          <w:rFonts w:ascii="Times New Roman" w:hAnsi="Times New Roman" w:cs="Times New Roman"/>
          <w:sz w:val="24"/>
          <w:szCs w:val="24"/>
          <w:lang w:val="es-MX"/>
        </w:rPr>
        <w:t xml:space="preserve"> sexual</w:t>
      </w:r>
      <w:r>
        <w:rPr>
          <w:rFonts w:ascii="Times New Roman" w:hAnsi="Times New Roman" w:cs="Times New Roman"/>
          <w:sz w:val="24"/>
          <w:szCs w:val="24"/>
          <w:lang w:val="es-MX"/>
        </w:rPr>
        <w:t>, la misma situación d</w:t>
      </w:r>
      <w:r w:rsidRPr="00284A57">
        <w:rPr>
          <w:rFonts w:ascii="Times New Roman" w:hAnsi="Times New Roman" w:cs="Times New Roman"/>
          <w:sz w:val="24"/>
          <w:szCs w:val="24"/>
          <w:lang w:val="es-MX"/>
        </w:rPr>
        <w:t xml:space="preserve">e riesgo se vuelve un aspecto </w:t>
      </w:r>
      <w:r>
        <w:rPr>
          <w:rFonts w:ascii="Times New Roman" w:hAnsi="Times New Roman" w:cs="Times New Roman"/>
          <w:sz w:val="24"/>
          <w:szCs w:val="24"/>
          <w:lang w:val="es-MX"/>
        </w:rPr>
        <w:t>nodal de la</w:t>
      </w:r>
      <w:r w:rsidRPr="00284A57">
        <w:rPr>
          <w:rFonts w:ascii="Times New Roman" w:hAnsi="Times New Roman" w:cs="Times New Roman"/>
          <w:sz w:val="24"/>
          <w:szCs w:val="24"/>
          <w:lang w:val="es-MX"/>
        </w:rPr>
        <w:t xml:space="preserve"> excitación </w:t>
      </w:r>
      <w:r>
        <w:rPr>
          <w:rFonts w:ascii="Times New Roman" w:hAnsi="Times New Roman" w:cs="Times New Roman"/>
          <w:sz w:val="24"/>
          <w:szCs w:val="24"/>
          <w:lang w:val="es-MX"/>
        </w:rPr>
        <w:t xml:space="preserve">y el </w:t>
      </w:r>
      <w:r w:rsidRPr="00284A57">
        <w:rPr>
          <w:rFonts w:ascii="Times New Roman" w:hAnsi="Times New Roman" w:cs="Times New Roman"/>
          <w:sz w:val="24"/>
          <w:szCs w:val="24"/>
          <w:lang w:val="es-MX"/>
        </w:rPr>
        <w:t>placer</w:t>
      </w:r>
      <w:r>
        <w:rPr>
          <w:rFonts w:ascii="Times New Roman" w:hAnsi="Times New Roman" w:cs="Times New Roman"/>
          <w:sz w:val="24"/>
          <w:szCs w:val="24"/>
          <w:lang w:val="es-MX"/>
        </w:rPr>
        <w:t>. La “adrenalina” que genera la situación de clandestinidad</w:t>
      </w:r>
      <w:r w:rsidRPr="00284A57">
        <w:rPr>
          <w:rFonts w:ascii="Times New Roman" w:hAnsi="Times New Roman" w:cs="Times New Roman"/>
          <w:sz w:val="24"/>
          <w:szCs w:val="24"/>
          <w:lang w:val="es-MX"/>
        </w:rPr>
        <w:t xml:space="preserve"> se vuelve el objeto erótico al cual se quiere acceder. Esto lo podemos ver en las siguientes respuestas</w:t>
      </w:r>
      <w:r>
        <w:rPr>
          <w:rFonts w:ascii="Times New Roman" w:hAnsi="Times New Roman" w:cs="Times New Roman"/>
          <w:sz w:val="24"/>
          <w:szCs w:val="24"/>
          <w:lang w:val="es-MX"/>
        </w:rPr>
        <w:t xml:space="preserve">: </w:t>
      </w:r>
    </w:p>
    <w:p w14:paraId="4D023531" w14:textId="77777777" w:rsidR="00736994" w:rsidRPr="00284A57" w:rsidRDefault="00736994" w:rsidP="00736994">
      <w:pPr>
        <w:suppressAutoHyphens/>
        <w:autoSpaceDN w:val="0"/>
        <w:spacing w:after="0" w:line="360" w:lineRule="auto"/>
        <w:ind w:left="567"/>
        <w:jc w:val="both"/>
        <w:textAlignment w:val="baseline"/>
        <w:rPr>
          <w:rFonts w:ascii="Times New Roman" w:hAnsi="Times New Roman" w:cs="Times New Roman"/>
          <w:i/>
          <w:sz w:val="24"/>
          <w:szCs w:val="24"/>
          <w:lang w:val="es-MX"/>
        </w:rPr>
      </w:pPr>
      <w:r w:rsidRPr="00284A57">
        <w:rPr>
          <w:rFonts w:ascii="Times New Roman" w:hAnsi="Times New Roman" w:cs="Times New Roman"/>
          <w:i/>
          <w:sz w:val="24"/>
          <w:szCs w:val="24"/>
          <w:lang w:val="es-MX"/>
        </w:rPr>
        <w:t>“Me gusta llenar de leche el orto, siento que lo hago mío así” (HSH15).</w:t>
      </w:r>
    </w:p>
    <w:p w14:paraId="68BF7197" w14:textId="77777777" w:rsidR="00736994" w:rsidRPr="00284A57" w:rsidRDefault="00736994" w:rsidP="00736994">
      <w:pPr>
        <w:suppressAutoHyphens/>
        <w:autoSpaceDN w:val="0"/>
        <w:spacing w:after="0" w:line="360" w:lineRule="auto"/>
        <w:ind w:left="567" w:right="566"/>
        <w:jc w:val="both"/>
        <w:textAlignment w:val="baseline"/>
        <w:rPr>
          <w:rFonts w:ascii="Times New Roman" w:hAnsi="Times New Roman" w:cs="Times New Roman"/>
          <w:i/>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Me gusta la primera penetración cuando recién entra, que me excita mucho porque est</w:t>
      </w:r>
      <w:r>
        <w:rPr>
          <w:rFonts w:ascii="Times New Roman" w:hAnsi="Times New Roman" w:cs="Times New Roman"/>
          <w:i/>
          <w:sz w:val="24"/>
          <w:szCs w:val="24"/>
          <w:lang w:val="es-MX"/>
        </w:rPr>
        <w:t>á</w:t>
      </w:r>
      <w:r w:rsidRPr="00284A57">
        <w:rPr>
          <w:rFonts w:ascii="Times New Roman" w:hAnsi="Times New Roman" w:cs="Times New Roman"/>
          <w:i/>
          <w:sz w:val="24"/>
          <w:szCs w:val="24"/>
          <w:lang w:val="es-MX"/>
        </w:rPr>
        <w:t xml:space="preserve"> todo angosto, est</w:t>
      </w:r>
      <w:r>
        <w:rPr>
          <w:rFonts w:ascii="Times New Roman" w:hAnsi="Times New Roman" w:cs="Times New Roman"/>
          <w:i/>
          <w:sz w:val="24"/>
          <w:szCs w:val="24"/>
          <w:lang w:val="es-MX"/>
        </w:rPr>
        <w:t>á</w:t>
      </w:r>
      <w:r w:rsidRPr="00284A57">
        <w:rPr>
          <w:rFonts w:ascii="Times New Roman" w:hAnsi="Times New Roman" w:cs="Times New Roman"/>
          <w:i/>
          <w:sz w:val="24"/>
          <w:szCs w:val="24"/>
          <w:lang w:val="es-MX"/>
        </w:rPr>
        <w:t xml:space="preserve"> todo estrecho y cuando eyaculo adentro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O</w:t>
      </w:r>
      <w:r w:rsidRPr="00284A57">
        <w:rPr>
          <w:rFonts w:ascii="Times New Roman" w:hAnsi="Times New Roman" w:cs="Times New Roman"/>
          <w:i/>
          <w:sz w:val="24"/>
          <w:szCs w:val="24"/>
          <w:lang w:val="es-MX"/>
        </w:rPr>
        <w:t>bviamente creo que todos lo disfrutamos” (HSH13).</w:t>
      </w:r>
    </w:p>
    <w:p w14:paraId="13759110" w14:textId="77777777" w:rsidR="00736994" w:rsidRPr="00284A57" w:rsidRDefault="00736994" w:rsidP="00736994">
      <w:pPr>
        <w:suppressAutoHyphens/>
        <w:autoSpaceDN w:val="0"/>
        <w:spacing w:after="0" w:line="360" w:lineRule="auto"/>
        <w:ind w:left="567" w:right="566"/>
        <w:jc w:val="both"/>
        <w:textAlignment w:val="baseline"/>
        <w:rPr>
          <w:rFonts w:ascii="Times New Roman" w:hAnsi="Times New Roman" w:cs="Times New Roman"/>
          <w:i/>
          <w:sz w:val="24"/>
          <w:szCs w:val="24"/>
          <w:lang w:val="es-MX"/>
        </w:rPr>
      </w:pPr>
    </w:p>
    <w:p w14:paraId="204AD92C" w14:textId="77777777" w:rsidR="00736994" w:rsidRDefault="00736994" w:rsidP="00736994">
      <w:pPr>
        <w:suppressAutoHyphens/>
        <w:autoSpaceDN w:val="0"/>
        <w:spacing w:after="0" w:line="360" w:lineRule="auto"/>
        <w:ind w:firstLine="709"/>
        <w:jc w:val="both"/>
        <w:textAlignment w:val="baseline"/>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En ambas respuestas podemos </w:t>
      </w:r>
      <w:r>
        <w:rPr>
          <w:rFonts w:ascii="Times New Roman" w:hAnsi="Times New Roman" w:cs="Times New Roman"/>
          <w:sz w:val="24"/>
          <w:szCs w:val="24"/>
          <w:lang w:val="es-MX"/>
        </w:rPr>
        <w:t>observar la</w:t>
      </w:r>
      <w:r w:rsidRPr="00284A57">
        <w:rPr>
          <w:rFonts w:ascii="Times New Roman" w:hAnsi="Times New Roman" w:cs="Times New Roman"/>
          <w:sz w:val="24"/>
          <w:szCs w:val="24"/>
          <w:lang w:val="es-MX"/>
        </w:rPr>
        <w:t xml:space="preserve"> erotiza</w:t>
      </w:r>
      <w:r>
        <w:rPr>
          <w:rFonts w:ascii="Times New Roman" w:hAnsi="Times New Roman" w:cs="Times New Roman"/>
          <w:sz w:val="24"/>
          <w:szCs w:val="24"/>
          <w:lang w:val="es-MX"/>
        </w:rPr>
        <w:t>ción de</w:t>
      </w:r>
      <w:r w:rsidRPr="00284A57">
        <w:rPr>
          <w:rFonts w:ascii="Times New Roman" w:hAnsi="Times New Roman" w:cs="Times New Roman"/>
          <w:sz w:val="24"/>
          <w:szCs w:val="24"/>
          <w:lang w:val="es-MX"/>
        </w:rPr>
        <w:t xml:space="preserve"> la penetración y </w:t>
      </w:r>
      <w:r>
        <w:rPr>
          <w:rFonts w:ascii="Times New Roman" w:hAnsi="Times New Roman" w:cs="Times New Roman"/>
          <w:sz w:val="24"/>
          <w:szCs w:val="24"/>
          <w:lang w:val="es-MX"/>
        </w:rPr>
        <w:t xml:space="preserve">la </w:t>
      </w:r>
      <w:r w:rsidRPr="00284A57">
        <w:rPr>
          <w:rFonts w:ascii="Times New Roman" w:hAnsi="Times New Roman" w:cs="Times New Roman"/>
          <w:sz w:val="24"/>
          <w:szCs w:val="24"/>
          <w:lang w:val="es-MX"/>
        </w:rPr>
        <w:t>eyaculación sin preservativo</w:t>
      </w:r>
      <w:r>
        <w:rPr>
          <w:rFonts w:ascii="Times New Roman" w:hAnsi="Times New Roman" w:cs="Times New Roman"/>
          <w:sz w:val="24"/>
          <w:szCs w:val="24"/>
          <w:lang w:val="es-MX"/>
        </w:rPr>
        <w:t xml:space="preserve"> dentro del otro cuerpo</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siendo esta </w:t>
      </w:r>
      <w:r w:rsidRPr="00284A57">
        <w:rPr>
          <w:rFonts w:ascii="Times New Roman" w:hAnsi="Times New Roman" w:cs="Times New Roman"/>
          <w:sz w:val="24"/>
          <w:szCs w:val="24"/>
          <w:lang w:val="es-MX"/>
        </w:rPr>
        <w:t xml:space="preserve">una de las prácticas de mayor riesgo para la transmisión de VIH-SIDA. </w:t>
      </w:r>
      <w:r>
        <w:rPr>
          <w:rFonts w:ascii="Times New Roman" w:hAnsi="Times New Roman" w:cs="Times New Roman"/>
          <w:sz w:val="24"/>
          <w:szCs w:val="24"/>
          <w:lang w:val="es-MX"/>
        </w:rPr>
        <w:t xml:space="preserve">Sin embargo, la penetración como acto físico posee otras significaciones, en tanto que remite a la </w:t>
      </w:r>
      <w:r w:rsidRPr="00284A57">
        <w:rPr>
          <w:rFonts w:ascii="Times New Roman" w:hAnsi="Times New Roman" w:cs="Times New Roman"/>
          <w:sz w:val="24"/>
          <w:szCs w:val="24"/>
          <w:lang w:val="es-MX"/>
        </w:rPr>
        <w:t>erotiza</w:t>
      </w:r>
      <w:r>
        <w:rPr>
          <w:rFonts w:ascii="Times New Roman" w:hAnsi="Times New Roman" w:cs="Times New Roman"/>
          <w:sz w:val="24"/>
          <w:szCs w:val="24"/>
          <w:lang w:val="es-MX"/>
        </w:rPr>
        <w:t>ción d</w:t>
      </w:r>
      <w:r w:rsidRPr="00284A57">
        <w:rPr>
          <w:rFonts w:ascii="Times New Roman" w:hAnsi="Times New Roman" w:cs="Times New Roman"/>
          <w:sz w:val="24"/>
          <w:szCs w:val="24"/>
          <w:lang w:val="es-MX"/>
        </w:rPr>
        <w:t xml:space="preserve">el poder </w:t>
      </w:r>
      <w:r>
        <w:rPr>
          <w:rFonts w:ascii="Times New Roman" w:hAnsi="Times New Roman" w:cs="Times New Roman"/>
          <w:sz w:val="24"/>
          <w:szCs w:val="24"/>
          <w:lang w:val="es-MX"/>
        </w:rPr>
        <w:t>y del dominio del otro. E</w:t>
      </w:r>
      <w:r w:rsidRPr="00284A57">
        <w:rPr>
          <w:rFonts w:ascii="Times New Roman" w:hAnsi="Times New Roman" w:cs="Times New Roman"/>
          <w:sz w:val="24"/>
          <w:szCs w:val="24"/>
          <w:lang w:val="es-MX"/>
        </w:rPr>
        <w:t xml:space="preserve">n </w:t>
      </w:r>
      <w:r>
        <w:rPr>
          <w:rFonts w:ascii="Times New Roman" w:hAnsi="Times New Roman" w:cs="Times New Roman"/>
          <w:sz w:val="24"/>
          <w:szCs w:val="24"/>
          <w:lang w:val="es-MX"/>
        </w:rPr>
        <w:t xml:space="preserve">estas </w:t>
      </w:r>
      <w:r w:rsidRPr="00284A57">
        <w:rPr>
          <w:rFonts w:ascii="Times New Roman" w:hAnsi="Times New Roman" w:cs="Times New Roman"/>
          <w:sz w:val="24"/>
          <w:szCs w:val="24"/>
          <w:lang w:val="es-MX"/>
        </w:rPr>
        <w:t>práctica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sexual</w:t>
      </w:r>
      <w:r>
        <w:rPr>
          <w:rFonts w:ascii="Times New Roman" w:hAnsi="Times New Roman" w:cs="Times New Roman"/>
          <w:sz w:val="24"/>
          <w:szCs w:val="24"/>
          <w:lang w:val="es-MX"/>
        </w:rPr>
        <w:t>es</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sentir que se posee el poder sobre </w:t>
      </w:r>
      <w:r w:rsidRPr="00284A57">
        <w:rPr>
          <w:rFonts w:ascii="Times New Roman" w:hAnsi="Times New Roman" w:cs="Times New Roman"/>
          <w:sz w:val="24"/>
          <w:szCs w:val="24"/>
          <w:lang w:val="es-MX"/>
        </w:rPr>
        <w:t xml:space="preserve">el </w:t>
      </w:r>
      <w:r>
        <w:rPr>
          <w:rFonts w:ascii="Times New Roman" w:hAnsi="Times New Roman" w:cs="Times New Roman"/>
          <w:sz w:val="24"/>
          <w:szCs w:val="24"/>
          <w:lang w:val="es-MX"/>
        </w:rPr>
        <w:t xml:space="preserve">otro </w:t>
      </w:r>
      <w:r w:rsidRPr="00284A57">
        <w:rPr>
          <w:rFonts w:ascii="Times New Roman" w:hAnsi="Times New Roman" w:cs="Times New Roman"/>
          <w:sz w:val="24"/>
          <w:szCs w:val="24"/>
          <w:lang w:val="es-MX"/>
        </w:rPr>
        <w:t>genera mayor excitación.</w:t>
      </w:r>
      <w:r>
        <w:rPr>
          <w:rFonts w:ascii="Times New Roman" w:hAnsi="Times New Roman" w:cs="Times New Roman"/>
          <w:sz w:val="24"/>
          <w:szCs w:val="24"/>
          <w:lang w:val="es-MX"/>
        </w:rPr>
        <w:t xml:space="preserve"> Por su parte, la eyaculación aparece como el acto de supremo de posesión y dominio del compañero sexual. </w:t>
      </w:r>
    </w:p>
    <w:p w14:paraId="727A35F6" w14:textId="77777777" w:rsidR="00736994" w:rsidRPr="00284A57" w:rsidRDefault="00736994" w:rsidP="00736994">
      <w:pPr>
        <w:suppressAutoHyphens/>
        <w:autoSpaceDN w:val="0"/>
        <w:spacing w:after="0" w:line="360" w:lineRule="auto"/>
        <w:ind w:firstLine="709"/>
        <w:jc w:val="both"/>
        <w:textAlignment w:val="baseline"/>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Este juego de roles (dominante/sumiso) también se combina con </w:t>
      </w:r>
      <w:r>
        <w:rPr>
          <w:rFonts w:ascii="Times New Roman" w:hAnsi="Times New Roman" w:cs="Times New Roman"/>
          <w:sz w:val="24"/>
          <w:szCs w:val="24"/>
          <w:lang w:val="es-MX"/>
        </w:rPr>
        <w:t xml:space="preserve">otros </w:t>
      </w:r>
      <w:r w:rsidRPr="00284A57">
        <w:rPr>
          <w:rFonts w:ascii="Times New Roman" w:hAnsi="Times New Roman" w:cs="Times New Roman"/>
          <w:sz w:val="24"/>
          <w:szCs w:val="24"/>
          <w:lang w:val="es-MX"/>
        </w:rPr>
        <w:t>aspectos de riesgo</w:t>
      </w:r>
      <w:r>
        <w:rPr>
          <w:rFonts w:ascii="Times New Roman" w:hAnsi="Times New Roman" w:cs="Times New Roman"/>
          <w:sz w:val="24"/>
          <w:szCs w:val="24"/>
          <w:lang w:val="es-MX"/>
        </w:rPr>
        <w:t>,</w:t>
      </w:r>
      <w:r w:rsidRPr="00284A57">
        <w:rPr>
          <w:rFonts w:ascii="Times New Roman" w:hAnsi="Times New Roman" w:cs="Times New Roman"/>
          <w:sz w:val="24"/>
          <w:szCs w:val="24"/>
          <w:lang w:val="es-MX"/>
        </w:rPr>
        <w:t xml:space="preserve"> tales como la violencia física y la penetración sin uso del preservativo</w:t>
      </w:r>
      <w:r>
        <w:rPr>
          <w:rFonts w:ascii="Times New Roman" w:hAnsi="Times New Roman" w:cs="Times New Roman"/>
          <w:sz w:val="24"/>
          <w:szCs w:val="24"/>
          <w:lang w:val="es-MX"/>
        </w:rPr>
        <w:t>. E</w:t>
      </w:r>
      <w:r w:rsidRPr="00284A57">
        <w:rPr>
          <w:rFonts w:ascii="Times New Roman" w:hAnsi="Times New Roman" w:cs="Times New Roman"/>
          <w:sz w:val="24"/>
          <w:szCs w:val="24"/>
          <w:lang w:val="es-MX"/>
        </w:rPr>
        <w:t>sto lo vemos en las siguientes respuestas:</w:t>
      </w:r>
    </w:p>
    <w:p w14:paraId="55751B6C" w14:textId="77777777" w:rsidR="00736994" w:rsidRPr="00284A57" w:rsidRDefault="00736994" w:rsidP="00736994">
      <w:pPr>
        <w:suppressAutoHyphens/>
        <w:autoSpaceDN w:val="0"/>
        <w:spacing w:after="0" w:line="360" w:lineRule="auto"/>
        <w:ind w:left="567" w:right="566"/>
        <w:jc w:val="both"/>
        <w:textAlignment w:val="baseline"/>
        <w:rPr>
          <w:rFonts w:ascii="Times New Roman" w:hAnsi="Times New Roman" w:cs="Times New Roman"/>
          <w:sz w:val="24"/>
          <w:szCs w:val="24"/>
          <w:lang w:val="es-MX"/>
        </w:rPr>
      </w:pPr>
      <w:r w:rsidRPr="00284A57">
        <w:rPr>
          <w:rFonts w:ascii="Times New Roman" w:hAnsi="Times New Roman" w:cs="Times New Roman"/>
          <w:sz w:val="24"/>
          <w:szCs w:val="24"/>
          <w:lang w:val="es-MX"/>
        </w:rPr>
        <w:t>“</w:t>
      </w:r>
      <w:r>
        <w:rPr>
          <w:rFonts w:ascii="Times New Roman" w:hAnsi="Times New Roman" w:cs="Times New Roman"/>
          <w:i/>
          <w:sz w:val="24"/>
          <w:szCs w:val="24"/>
          <w:lang w:val="es-MX"/>
        </w:rPr>
        <w:t>(Me calienta)…</w:t>
      </w:r>
      <w:r w:rsidRPr="00284A57">
        <w:rPr>
          <w:rFonts w:ascii="Times New Roman" w:hAnsi="Times New Roman" w:cs="Times New Roman"/>
          <w:i/>
          <w:sz w:val="24"/>
          <w:szCs w:val="24"/>
          <w:lang w:val="es-MX"/>
        </w:rPr>
        <w:t>El dolor de la persona, me gusta verlo sumiso y me gusta verlo gritar</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o ahí la gesticulación</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un poco de dolor</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la excitación</w:t>
      </w:r>
      <w:r>
        <w:rPr>
          <w:rFonts w:ascii="Times New Roman" w:hAnsi="Times New Roman" w:cs="Times New Roman"/>
          <w:i/>
          <w:sz w:val="24"/>
          <w:szCs w:val="24"/>
          <w:lang w:val="es-MX"/>
        </w:rPr>
        <w:t>. E</w:t>
      </w:r>
      <w:r w:rsidRPr="00284A57">
        <w:rPr>
          <w:rFonts w:ascii="Times New Roman" w:hAnsi="Times New Roman" w:cs="Times New Roman"/>
          <w:i/>
          <w:sz w:val="24"/>
          <w:szCs w:val="24"/>
          <w:lang w:val="es-MX"/>
        </w:rPr>
        <w:t xml:space="preserve">so me da poder, grande poder. </w:t>
      </w:r>
      <w:r>
        <w:rPr>
          <w:rFonts w:ascii="Times New Roman" w:hAnsi="Times New Roman" w:cs="Times New Roman"/>
          <w:i/>
          <w:sz w:val="24"/>
          <w:szCs w:val="24"/>
          <w:lang w:val="es-MX"/>
        </w:rPr>
        <w:t>M</w:t>
      </w:r>
      <w:r w:rsidRPr="00284A57">
        <w:rPr>
          <w:rFonts w:ascii="Times New Roman" w:hAnsi="Times New Roman" w:cs="Times New Roman"/>
          <w:i/>
          <w:sz w:val="24"/>
          <w:szCs w:val="24"/>
          <w:lang w:val="es-MX"/>
        </w:rPr>
        <w:t>e excita sin forro, es excitante saber eso de estar piel a piel, pero bueno también existe ese sentido real de la ruleta de exponerse a la suerte</w:t>
      </w:r>
      <w:r w:rsidRPr="00284A57">
        <w:rPr>
          <w:rFonts w:ascii="Times New Roman" w:hAnsi="Times New Roman" w:cs="Times New Roman"/>
          <w:sz w:val="24"/>
          <w:szCs w:val="24"/>
          <w:lang w:val="es-MX"/>
        </w:rPr>
        <w:t xml:space="preserve">” (HSH11). </w:t>
      </w:r>
    </w:p>
    <w:p w14:paraId="08A9DE39" w14:textId="77777777" w:rsidR="00736994" w:rsidRDefault="00736994" w:rsidP="00736994">
      <w:pPr>
        <w:suppressAutoHyphens/>
        <w:autoSpaceDN w:val="0"/>
        <w:spacing w:after="0" w:line="360" w:lineRule="auto"/>
        <w:ind w:left="567" w:right="566"/>
        <w:jc w:val="both"/>
        <w:textAlignment w:val="baseline"/>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 xml:space="preserve">Meter la pija, sentir la piel con piel, los </w:t>
      </w:r>
      <w:r>
        <w:rPr>
          <w:rFonts w:ascii="Times New Roman" w:hAnsi="Times New Roman" w:cs="Times New Roman"/>
          <w:i/>
          <w:sz w:val="24"/>
          <w:szCs w:val="24"/>
          <w:lang w:val="es-MX"/>
        </w:rPr>
        <w:t>v</w:t>
      </w:r>
      <w:r w:rsidRPr="00284A57">
        <w:rPr>
          <w:rFonts w:ascii="Times New Roman" w:hAnsi="Times New Roman" w:cs="Times New Roman"/>
          <w:i/>
          <w:sz w:val="24"/>
          <w:szCs w:val="24"/>
          <w:lang w:val="es-MX"/>
        </w:rPr>
        <w:t>ellos y algunos golpes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dar algunos porque siento que tengo el control</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que domino</w:t>
      </w:r>
      <w:r>
        <w:rPr>
          <w:rFonts w:ascii="Times New Roman" w:hAnsi="Times New Roman" w:cs="Times New Roman"/>
          <w:i/>
          <w:sz w:val="24"/>
          <w:szCs w:val="24"/>
          <w:lang w:val="es-MX"/>
        </w:rPr>
        <w:t>. M</w:t>
      </w:r>
      <w:r w:rsidRPr="00284A57">
        <w:rPr>
          <w:rFonts w:ascii="Times New Roman" w:hAnsi="Times New Roman" w:cs="Times New Roman"/>
          <w:i/>
          <w:sz w:val="24"/>
          <w:szCs w:val="24"/>
          <w:lang w:val="es-MX"/>
        </w:rPr>
        <w:t>e gusta ser dominante en el sexo. Y cuando</w:t>
      </w:r>
      <w:r>
        <w:rPr>
          <w:rFonts w:ascii="Times New Roman" w:hAnsi="Times New Roman" w:cs="Times New Roman"/>
          <w:i/>
          <w:sz w:val="24"/>
          <w:szCs w:val="24"/>
          <w:lang w:val="es-MX"/>
        </w:rPr>
        <w:t xml:space="preserve"> estoy</w:t>
      </w:r>
      <w:r w:rsidRPr="00284A57">
        <w:rPr>
          <w:rFonts w:ascii="Times New Roman" w:hAnsi="Times New Roman" w:cs="Times New Roman"/>
          <w:i/>
          <w:sz w:val="24"/>
          <w:szCs w:val="24"/>
          <w:lang w:val="es-MX"/>
        </w:rPr>
        <w:t xml:space="preserve"> dentro de</w:t>
      </w:r>
      <w:r>
        <w:rPr>
          <w:rFonts w:ascii="Times New Roman" w:hAnsi="Times New Roman" w:cs="Times New Roman"/>
          <w:i/>
          <w:sz w:val="24"/>
          <w:szCs w:val="24"/>
          <w:lang w:val="es-MX"/>
        </w:rPr>
        <w:t>l</w:t>
      </w:r>
      <w:r w:rsidRPr="00284A57">
        <w:rPr>
          <w:rFonts w:ascii="Times New Roman" w:hAnsi="Times New Roman" w:cs="Times New Roman"/>
          <w:i/>
          <w:sz w:val="24"/>
          <w:szCs w:val="24"/>
          <w:lang w:val="es-MX"/>
        </w:rPr>
        <w:t xml:space="preserve"> orto siento que lo hice completamente mío” (HSH01)</w:t>
      </w:r>
      <w:r w:rsidRPr="00284A57">
        <w:rPr>
          <w:rFonts w:ascii="Times New Roman" w:hAnsi="Times New Roman" w:cs="Times New Roman"/>
          <w:sz w:val="24"/>
          <w:szCs w:val="24"/>
          <w:lang w:val="es-MX"/>
        </w:rPr>
        <w:t>.</w:t>
      </w:r>
    </w:p>
    <w:p w14:paraId="77BED7F7" w14:textId="77777777" w:rsidR="00736994" w:rsidRDefault="00736994" w:rsidP="00736994">
      <w:pPr>
        <w:spacing w:line="360" w:lineRule="auto"/>
        <w:ind w:firstLine="709"/>
        <w:jc w:val="both"/>
        <w:rPr>
          <w:rFonts w:ascii="Times New Roman" w:hAnsi="Times New Roman" w:cs="Times New Roman"/>
          <w:sz w:val="24"/>
          <w:szCs w:val="24"/>
          <w:lang w:val="es-MX"/>
        </w:rPr>
      </w:pPr>
    </w:p>
    <w:p w14:paraId="6F7025D3" w14:textId="77777777" w:rsidR="00736994" w:rsidRPr="00284A57" w:rsidRDefault="00736994" w:rsidP="00736994">
      <w:pPr>
        <w:spacing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El siguiente registro de la etnografía virtual da cuenta de </w:t>
      </w:r>
      <w:r w:rsidRPr="00284A57">
        <w:rPr>
          <w:rFonts w:ascii="Times New Roman" w:hAnsi="Times New Roman" w:cs="Times New Roman"/>
          <w:sz w:val="24"/>
          <w:szCs w:val="24"/>
          <w:lang w:val="es-MX"/>
        </w:rPr>
        <w:t xml:space="preserve">la erotización del riesgo en referencia a la excitación que genera la práctica sexual sin preservativo y </w:t>
      </w:r>
      <w:r>
        <w:rPr>
          <w:rFonts w:ascii="Times New Roman" w:hAnsi="Times New Roman" w:cs="Times New Roman"/>
          <w:sz w:val="24"/>
          <w:szCs w:val="24"/>
          <w:lang w:val="es-MX"/>
        </w:rPr>
        <w:t>la</w:t>
      </w:r>
      <w:r w:rsidRPr="00284A57">
        <w:rPr>
          <w:rFonts w:ascii="Times New Roman" w:hAnsi="Times New Roman" w:cs="Times New Roman"/>
          <w:sz w:val="24"/>
          <w:szCs w:val="24"/>
          <w:lang w:val="es-MX"/>
        </w:rPr>
        <w:t xml:space="preserve"> eyaculación dentro del ano o la boca de la pareja sexual. </w:t>
      </w:r>
    </w:p>
    <w:p w14:paraId="3C67FCAC" w14:textId="77777777" w:rsidR="00736994" w:rsidRPr="00284A57" w:rsidRDefault="00736994" w:rsidP="00736994">
      <w:pPr>
        <w:spacing w:after="0" w:line="240" w:lineRule="auto"/>
        <w:ind w:firstLine="708"/>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Escena 1:</w:t>
      </w:r>
    </w:p>
    <w:p w14:paraId="7C553769" w14:textId="77777777" w:rsidR="00736994" w:rsidRPr="00284A57" w:rsidRDefault="00736994" w:rsidP="00736994">
      <w:pPr>
        <w:spacing w:after="0" w:line="240" w:lineRule="auto"/>
        <w:ind w:firstLine="708"/>
        <w:rPr>
          <w:rFonts w:ascii="Times New Roman" w:hAnsi="Times New Roman" w:cs="Times New Roman"/>
          <w:sz w:val="24"/>
          <w:szCs w:val="24"/>
          <w:lang w:val="es-MX"/>
        </w:rPr>
      </w:pPr>
      <w:r w:rsidRPr="00284A57">
        <w:rPr>
          <w:rFonts w:ascii="Times New Roman" w:hAnsi="Times New Roman" w:cs="Times New Roman"/>
          <w:sz w:val="24"/>
          <w:szCs w:val="24"/>
          <w:lang w:val="es-MX"/>
        </w:rPr>
        <w:t>I: ¿Tir</w:t>
      </w:r>
      <w:r>
        <w:rPr>
          <w:rFonts w:ascii="Times New Roman" w:hAnsi="Times New Roman" w:cs="Times New Roman"/>
          <w:sz w:val="24"/>
          <w:szCs w:val="24"/>
          <w:lang w:val="es-MX"/>
        </w:rPr>
        <w:t>á</w:t>
      </w:r>
      <w:r w:rsidRPr="00284A57">
        <w:rPr>
          <w:rFonts w:ascii="Times New Roman" w:hAnsi="Times New Roman" w:cs="Times New Roman"/>
          <w:sz w:val="24"/>
          <w:szCs w:val="24"/>
          <w:lang w:val="es-MX"/>
        </w:rPr>
        <w:t>s mucha leche?</w:t>
      </w:r>
    </w:p>
    <w:p w14:paraId="6C3BAAAE" w14:textId="77777777" w:rsidR="00736994" w:rsidRPr="00284A57" w:rsidRDefault="00736994" w:rsidP="00736994">
      <w:pPr>
        <w:spacing w:after="0" w:line="240" w:lineRule="auto"/>
        <w:ind w:firstLine="708"/>
        <w:rPr>
          <w:rFonts w:ascii="Times New Roman" w:hAnsi="Times New Roman" w:cs="Times New Roman"/>
          <w:sz w:val="24"/>
          <w:szCs w:val="24"/>
          <w:lang w:val="es-MX"/>
        </w:rPr>
      </w:pPr>
      <w:r w:rsidRPr="00284A57">
        <w:rPr>
          <w:rFonts w:ascii="Times New Roman" w:hAnsi="Times New Roman" w:cs="Times New Roman"/>
          <w:sz w:val="24"/>
          <w:szCs w:val="24"/>
          <w:lang w:val="es-MX"/>
        </w:rPr>
        <w:t>S: “</w:t>
      </w:r>
      <w:r w:rsidRPr="00284A57">
        <w:rPr>
          <w:rFonts w:ascii="Times New Roman" w:hAnsi="Times New Roman" w:cs="Times New Roman"/>
          <w:i/>
          <w:sz w:val="24"/>
          <w:szCs w:val="24"/>
          <w:lang w:val="es-MX"/>
        </w:rPr>
        <w:t>Si</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mucha”</w:t>
      </w:r>
    </w:p>
    <w:p w14:paraId="480FD902" w14:textId="77777777" w:rsidR="00736994" w:rsidRPr="00284A57" w:rsidRDefault="00736994" w:rsidP="00736994">
      <w:pPr>
        <w:spacing w:after="0" w:line="240" w:lineRule="auto"/>
        <w:ind w:firstLine="708"/>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I: ¿Entonces hay que trabajar con la boca?  </w:t>
      </w:r>
    </w:p>
    <w:p w14:paraId="23050F0D" w14:textId="77777777" w:rsidR="00736994" w:rsidRPr="00284A57" w:rsidRDefault="00736994" w:rsidP="00736994">
      <w:pPr>
        <w:spacing w:after="0" w:line="240" w:lineRule="auto"/>
        <w:ind w:firstLine="708"/>
        <w:rPr>
          <w:rFonts w:ascii="Times New Roman" w:hAnsi="Times New Roman" w:cs="Times New Roman"/>
          <w:sz w:val="24"/>
          <w:szCs w:val="24"/>
          <w:lang w:val="es-MX"/>
        </w:rPr>
      </w:pPr>
      <w:r w:rsidRPr="00284A57">
        <w:rPr>
          <w:rFonts w:ascii="Times New Roman" w:hAnsi="Times New Roman" w:cs="Times New Roman"/>
          <w:sz w:val="24"/>
          <w:szCs w:val="24"/>
          <w:lang w:val="es-MX"/>
        </w:rPr>
        <w:t>S: “</w:t>
      </w:r>
      <w:r w:rsidRPr="00284A57">
        <w:rPr>
          <w:rFonts w:ascii="Times New Roman" w:hAnsi="Times New Roman" w:cs="Times New Roman"/>
          <w:i/>
          <w:sz w:val="24"/>
          <w:szCs w:val="24"/>
          <w:lang w:val="es-MX"/>
        </w:rPr>
        <w:t>¿Y a esa cola no le gusta? Lo hacemos entrar”.</w:t>
      </w:r>
      <w:r w:rsidRPr="00284A57">
        <w:rPr>
          <w:rFonts w:ascii="Times New Roman" w:hAnsi="Times New Roman" w:cs="Times New Roman"/>
          <w:sz w:val="24"/>
          <w:szCs w:val="24"/>
          <w:lang w:val="es-MX"/>
        </w:rPr>
        <w:t xml:space="preserve"> </w:t>
      </w:r>
    </w:p>
    <w:p w14:paraId="141F19BA" w14:textId="77777777" w:rsidR="00736994" w:rsidRPr="00284A57" w:rsidRDefault="00736994" w:rsidP="00736994">
      <w:pPr>
        <w:spacing w:after="0" w:line="240" w:lineRule="auto"/>
        <w:ind w:firstLine="708"/>
        <w:rPr>
          <w:rFonts w:ascii="Times New Roman" w:hAnsi="Times New Roman" w:cs="Times New Roman"/>
          <w:sz w:val="24"/>
          <w:szCs w:val="24"/>
          <w:lang w:val="es-MX"/>
        </w:rPr>
      </w:pPr>
      <w:r w:rsidRPr="00284A57">
        <w:rPr>
          <w:rFonts w:ascii="Times New Roman" w:hAnsi="Times New Roman" w:cs="Times New Roman"/>
          <w:sz w:val="24"/>
          <w:szCs w:val="24"/>
          <w:lang w:val="es-MX"/>
        </w:rPr>
        <w:t>I: ¿Dónde quieres tirar tu leche?</w:t>
      </w:r>
    </w:p>
    <w:p w14:paraId="082AAA4C" w14:textId="77777777" w:rsidR="00736994" w:rsidRDefault="00736994" w:rsidP="00736994">
      <w:pPr>
        <w:spacing w:after="0" w:line="240" w:lineRule="auto"/>
        <w:ind w:firstLine="567"/>
        <w:rPr>
          <w:rFonts w:ascii="Times New Roman" w:hAnsi="Times New Roman" w:cs="Times New Roman"/>
          <w:i/>
          <w:sz w:val="24"/>
          <w:szCs w:val="24"/>
          <w:lang w:val="es-MX"/>
        </w:rPr>
      </w:pPr>
      <w:r w:rsidRPr="00284A57">
        <w:rPr>
          <w:rFonts w:ascii="Times New Roman" w:hAnsi="Times New Roman" w:cs="Times New Roman"/>
          <w:sz w:val="24"/>
          <w:szCs w:val="24"/>
          <w:lang w:val="es-MX"/>
        </w:rPr>
        <w:t>S: “</w:t>
      </w:r>
      <w:r w:rsidRPr="00284A57">
        <w:rPr>
          <w:rFonts w:ascii="Times New Roman" w:hAnsi="Times New Roman" w:cs="Times New Roman"/>
          <w:i/>
          <w:sz w:val="24"/>
          <w:szCs w:val="24"/>
          <w:lang w:val="es-MX"/>
        </w:rPr>
        <w:t>Adentro de tu cola”.</w:t>
      </w:r>
    </w:p>
    <w:p w14:paraId="67D3E226" w14:textId="77777777" w:rsidR="00736994" w:rsidRPr="00284A57" w:rsidRDefault="00736994" w:rsidP="00736994">
      <w:pPr>
        <w:spacing w:after="0" w:line="240" w:lineRule="auto"/>
        <w:ind w:firstLine="567"/>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(Etnografía/virtual: 14/10/2019). </w:t>
      </w:r>
    </w:p>
    <w:p w14:paraId="4697C304" w14:textId="77777777" w:rsidR="00736994" w:rsidRDefault="00736994" w:rsidP="00736994">
      <w:pPr>
        <w:suppressAutoHyphens/>
        <w:autoSpaceDN w:val="0"/>
        <w:spacing w:after="0" w:line="360" w:lineRule="auto"/>
        <w:ind w:right="566"/>
        <w:jc w:val="both"/>
        <w:textAlignment w:val="baseline"/>
        <w:rPr>
          <w:rFonts w:ascii="Times New Roman" w:hAnsi="Times New Roman" w:cs="Times New Roman"/>
          <w:sz w:val="24"/>
          <w:szCs w:val="24"/>
          <w:lang w:val="es-MX"/>
        </w:rPr>
      </w:pPr>
    </w:p>
    <w:p w14:paraId="472149EB" w14:textId="77777777" w:rsidR="00736994" w:rsidRPr="00284A57" w:rsidRDefault="00736994" w:rsidP="00736994">
      <w:pPr>
        <w:suppressAutoHyphens/>
        <w:autoSpaceDN w:val="0"/>
        <w:spacing w:after="0" w:line="360" w:lineRule="auto"/>
        <w:ind w:right="-93" w:firstLine="567"/>
        <w:jc w:val="both"/>
        <w:textAlignment w:val="baseline"/>
        <w:rPr>
          <w:rFonts w:ascii="Times New Roman" w:hAnsi="Times New Roman" w:cs="Times New Roman"/>
          <w:sz w:val="24"/>
          <w:szCs w:val="24"/>
          <w:lang w:val="es-MX"/>
        </w:rPr>
      </w:pPr>
      <w:r>
        <w:rPr>
          <w:rFonts w:ascii="Times New Roman" w:hAnsi="Times New Roman" w:cs="Times New Roman"/>
          <w:sz w:val="24"/>
          <w:szCs w:val="24"/>
          <w:lang w:val="es-MX"/>
        </w:rPr>
        <w:t xml:space="preserve">Estos registros aportan algunos matices de la erotización del riesgo, en tanto que hay una erotización del contacto con la piel masculina. No solo es un contacto piel a piel, sino que esa piel posee las cualidades de olores, texturas y atributos (vello, barba) de los varones, que intensifican el placer del encuentro homoerótico. Por ello, el preservativo es interpretado como una barrera que no permite experimentar plenamente ese contacto piel a piel, siendo uno de los motivos por los que se descarta su uso tanto en el sexo oral como el anal. Otro aspecto interesante que surge de los discursos de los entrevistados, es su “disponibilidad” para eyacular donde deseen sus parejas sexuales, aunque esa disponibilidad forme parte de las fantasías homoeróticas de quienes asumen su condición de activos.   </w:t>
      </w:r>
    </w:p>
    <w:p w14:paraId="631D9190" w14:textId="77777777" w:rsidR="00736994" w:rsidRPr="00284A57" w:rsidRDefault="00736994" w:rsidP="00736994">
      <w:pPr>
        <w:spacing w:after="0" w:line="360" w:lineRule="auto"/>
        <w:rPr>
          <w:rFonts w:ascii="Times New Roman" w:hAnsi="Times New Roman" w:cs="Times New Roman"/>
          <w:sz w:val="24"/>
          <w:szCs w:val="24"/>
          <w:lang w:val="es-MX"/>
        </w:rPr>
      </w:pPr>
    </w:p>
    <w:p w14:paraId="00662F50" w14:textId="77777777" w:rsidR="00736994" w:rsidRDefault="00736994" w:rsidP="00736994">
      <w:pPr>
        <w:spacing w:after="0" w:line="360" w:lineRule="auto"/>
        <w:jc w:val="both"/>
        <w:rPr>
          <w:rFonts w:ascii="Times New Roman" w:hAnsi="Times New Roman" w:cs="Times New Roman"/>
          <w:i/>
          <w:sz w:val="24"/>
          <w:szCs w:val="24"/>
        </w:rPr>
      </w:pPr>
      <w:r w:rsidRPr="00284A57">
        <w:rPr>
          <w:rFonts w:ascii="Times New Roman" w:hAnsi="Times New Roman" w:cs="Times New Roman"/>
          <w:i/>
          <w:sz w:val="24"/>
          <w:szCs w:val="24"/>
        </w:rPr>
        <w:t xml:space="preserve">Reflexiones finales del capitulo </w:t>
      </w:r>
    </w:p>
    <w:p w14:paraId="6B31B60D" w14:textId="77777777" w:rsidR="00736994" w:rsidRPr="00854CAA" w:rsidRDefault="00736994" w:rsidP="00736994">
      <w:pPr>
        <w:spacing w:after="0" w:line="360" w:lineRule="auto"/>
        <w:ind w:firstLine="709"/>
        <w:jc w:val="both"/>
        <w:rPr>
          <w:rFonts w:ascii="Times New Roman" w:hAnsi="Times New Roman" w:cs="Times New Roman"/>
          <w:color w:val="201F1E"/>
          <w:sz w:val="24"/>
          <w:szCs w:val="24"/>
          <w:shd w:val="clear" w:color="auto" w:fill="FFFFFF"/>
        </w:rPr>
      </w:pPr>
      <w:r w:rsidRPr="00854CAA">
        <w:rPr>
          <w:rFonts w:ascii="Times New Roman" w:hAnsi="Times New Roman" w:cs="Times New Roman"/>
          <w:color w:val="201F1E"/>
          <w:sz w:val="24"/>
          <w:szCs w:val="24"/>
          <w:shd w:val="clear" w:color="auto" w:fill="FFFFFF"/>
        </w:rPr>
        <w:t xml:space="preserve">De acuerdo a los diferentes aportes presentados en el primer apartado de este capítulo, se puede afirmar que la sociabilidad masculina se da en el marco de una serie de represiones que tienen como objetivo suprimir cualquier indicio de feminidad en los hombres, dicho proceso se materializa mediante la interiorización de los rasgos estructurantes de una masculinidad hegemónica. En el caso de los HSH en el contexto Catamarqueño </w:t>
      </w:r>
      <w:r>
        <w:rPr>
          <w:rFonts w:ascii="Times New Roman" w:hAnsi="Times New Roman" w:cs="Times New Roman"/>
          <w:color w:val="201F1E"/>
          <w:sz w:val="24"/>
          <w:szCs w:val="24"/>
          <w:shd w:val="clear" w:color="auto" w:fill="FFFFFF"/>
        </w:rPr>
        <w:t xml:space="preserve">sucede algo parecido ya que </w:t>
      </w:r>
      <w:r w:rsidRPr="00854CAA">
        <w:rPr>
          <w:rFonts w:ascii="Times New Roman" w:hAnsi="Times New Roman" w:cs="Times New Roman"/>
          <w:color w:val="201F1E"/>
          <w:sz w:val="24"/>
          <w:szCs w:val="24"/>
          <w:shd w:val="clear" w:color="auto" w:fill="FFFFFF"/>
        </w:rPr>
        <w:t>sostienen un afianzamiento de su masculinidad mediante el rechazo de todo rasgo femenino. Lo anterior se ve reflejado en las formas de interacción</w:t>
      </w:r>
      <w:r>
        <w:rPr>
          <w:rFonts w:ascii="Times New Roman" w:hAnsi="Times New Roman" w:cs="Times New Roman"/>
          <w:color w:val="201F1E"/>
          <w:sz w:val="24"/>
          <w:szCs w:val="24"/>
          <w:shd w:val="clear" w:color="auto" w:fill="FFFFFF"/>
        </w:rPr>
        <w:t xml:space="preserve"> sexual</w:t>
      </w:r>
      <w:r w:rsidRPr="00854CAA">
        <w:rPr>
          <w:rFonts w:ascii="Times New Roman" w:hAnsi="Times New Roman" w:cs="Times New Roman"/>
          <w:color w:val="201F1E"/>
          <w:sz w:val="24"/>
          <w:szCs w:val="24"/>
          <w:shd w:val="clear" w:color="auto" w:fill="FFFFFF"/>
        </w:rPr>
        <w:t xml:space="preserve"> que sostienen e</w:t>
      </w:r>
      <w:r>
        <w:rPr>
          <w:rFonts w:ascii="Times New Roman" w:hAnsi="Times New Roman" w:cs="Times New Roman"/>
          <w:color w:val="201F1E"/>
          <w:sz w:val="24"/>
          <w:szCs w:val="24"/>
          <w:shd w:val="clear" w:color="auto" w:fill="FFFFFF"/>
        </w:rPr>
        <w:t xml:space="preserve">stos hombres en su campo sexual sobre la base de diversas </w:t>
      </w:r>
      <w:r w:rsidRPr="00854CAA">
        <w:rPr>
          <w:rFonts w:ascii="Times New Roman" w:hAnsi="Times New Roman" w:cs="Times New Roman"/>
          <w:color w:val="201F1E"/>
          <w:sz w:val="24"/>
          <w:szCs w:val="24"/>
          <w:shd w:val="clear" w:color="auto" w:fill="FFFFFF"/>
        </w:rPr>
        <w:t>representa</w:t>
      </w:r>
      <w:r>
        <w:rPr>
          <w:rFonts w:ascii="Times New Roman" w:hAnsi="Times New Roman" w:cs="Times New Roman"/>
          <w:color w:val="201F1E"/>
          <w:sz w:val="24"/>
          <w:szCs w:val="24"/>
          <w:shd w:val="clear" w:color="auto" w:fill="FFFFFF"/>
        </w:rPr>
        <w:t>ciones que tienen en torno a su propia masculinidad</w:t>
      </w:r>
      <w:r w:rsidRPr="00854CAA">
        <w:rPr>
          <w:rFonts w:ascii="Times New Roman" w:hAnsi="Times New Roman" w:cs="Times New Roman"/>
          <w:color w:val="201F1E"/>
          <w:sz w:val="24"/>
          <w:szCs w:val="24"/>
          <w:shd w:val="clear" w:color="auto" w:fill="FFFFFF"/>
        </w:rPr>
        <w:t xml:space="preserve">. </w:t>
      </w:r>
    </w:p>
    <w:p w14:paraId="6D21EE15" w14:textId="77777777" w:rsidR="00736994" w:rsidRPr="00284A57" w:rsidRDefault="00736994" w:rsidP="00736994">
      <w:pPr>
        <w:spacing w:after="0" w:line="360" w:lineRule="auto"/>
        <w:jc w:val="both"/>
        <w:rPr>
          <w:rFonts w:ascii="Times New Roman" w:hAnsi="Times New Roman" w:cs="Times New Roman"/>
          <w:sz w:val="24"/>
          <w:szCs w:val="24"/>
        </w:rPr>
      </w:pPr>
      <w:r w:rsidRPr="00284A57">
        <w:rPr>
          <w:rFonts w:ascii="Times New Roman" w:hAnsi="Times New Roman" w:cs="Times New Roman"/>
          <w:i/>
          <w:sz w:val="24"/>
          <w:szCs w:val="24"/>
        </w:rPr>
        <w:t xml:space="preserve">            </w:t>
      </w:r>
      <w:r w:rsidRPr="00284A57">
        <w:rPr>
          <w:rFonts w:ascii="Times New Roman" w:hAnsi="Times New Roman" w:cs="Times New Roman"/>
          <w:sz w:val="24"/>
          <w:szCs w:val="24"/>
        </w:rPr>
        <w:t xml:space="preserve">Las representaciones de una masculinidad hegemónica que circula en el campo sexual de los HSH </w:t>
      </w:r>
      <w:r>
        <w:rPr>
          <w:rFonts w:ascii="Times New Roman" w:hAnsi="Times New Roman" w:cs="Times New Roman"/>
          <w:sz w:val="24"/>
          <w:szCs w:val="24"/>
        </w:rPr>
        <w:t xml:space="preserve">son </w:t>
      </w:r>
      <w:r w:rsidRPr="00284A57">
        <w:rPr>
          <w:rFonts w:ascii="Times New Roman" w:hAnsi="Times New Roman" w:cs="Times New Roman"/>
          <w:sz w:val="24"/>
          <w:szCs w:val="24"/>
        </w:rPr>
        <w:t>apropiada</w:t>
      </w:r>
      <w:r>
        <w:rPr>
          <w:rFonts w:ascii="Times New Roman" w:hAnsi="Times New Roman" w:cs="Times New Roman"/>
          <w:sz w:val="24"/>
          <w:szCs w:val="24"/>
        </w:rPr>
        <w:t>s</w:t>
      </w:r>
      <w:r w:rsidRPr="00284A57">
        <w:rPr>
          <w:rFonts w:ascii="Times New Roman" w:hAnsi="Times New Roman" w:cs="Times New Roman"/>
          <w:sz w:val="24"/>
          <w:szCs w:val="24"/>
        </w:rPr>
        <w:t xml:space="preserve"> por los mismos</w:t>
      </w:r>
      <w:r>
        <w:rPr>
          <w:rFonts w:ascii="Times New Roman" w:hAnsi="Times New Roman" w:cs="Times New Roman"/>
          <w:sz w:val="24"/>
          <w:szCs w:val="24"/>
        </w:rPr>
        <w:t xml:space="preserve"> </w:t>
      </w:r>
      <w:r w:rsidRPr="00284A57">
        <w:rPr>
          <w:rFonts w:ascii="Times New Roman" w:hAnsi="Times New Roman" w:cs="Times New Roman"/>
          <w:sz w:val="24"/>
          <w:szCs w:val="24"/>
        </w:rPr>
        <w:t>influye</w:t>
      </w:r>
      <w:r>
        <w:rPr>
          <w:rFonts w:ascii="Times New Roman" w:hAnsi="Times New Roman" w:cs="Times New Roman"/>
          <w:sz w:val="24"/>
          <w:szCs w:val="24"/>
        </w:rPr>
        <w:t>ndo</w:t>
      </w:r>
      <w:r w:rsidRPr="00284A57">
        <w:rPr>
          <w:rFonts w:ascii="Times New Roman" w:hAnsi="Times New Roman" w:cs="Times New Roman"/>
          <w:sz w:val="24"/>
          <w:szCs w:val="24"/>
        </w:rPr>
        <w:t xml:space="preserve"> en las </w:t>
      </w:r>
      <w:r>
        <w:rPr>
          <w:rFonts w:ascii="Times New Roman" w:hAnsi="Times New Roman" w:cs="Times New Roman"/>
          <w:sz w:val="24"/>
          <w:szCs w:val="24"/>
        </w:rPr>
        <w:t xml:space="preserve">expresiones de </w:t>
      </w:r>
      <w:r w:rsidRPr="00284A57">
        <w:rPr>
          <w:rFonts w:ascii="Times New Roman" w:hAnsi="Times New Roman" w:cs="Times New Roman"/>
          <w:sz w:val="24"/>
          <w:szCs w:val="24"/>
        </w:rPr>
        <w:t>sus experiencias homoer</w:t>
      </w:r>
      <w:r>
        <w:rPr>
          <w:rFonts w:ascii="Times New Roman" w:hAnsi="Times New Roman" w:cs="Times New Roman"/>
          <w:sz w:val="24"/>
          <w:szCs w:val="24"/>
        </w:rPr>
        <w:t>ó</w:t>
      </w:r>
      <w:r w:rsidRPr="00284A57">
        <w:rPr>
          <w:rFonts w:ascii="Times New Roman" w:hAnsi="Times New Roman" w:cs="Times New Roman"/>
          <w:sz w:val="24"/>
          <w:szCs w:val="24"/>
        </w:rPr>
        <w:t xml:space="preserve">ticas. </w:t>
      </w:r>
      <w:r>
        <w:rPr>
          <w:rFonts w:ascii="Times New Roman" w:hAnsi="Times New Roman" w:cs="Times New Roman"/>
          <w:sz w:val="24"/>
          <w:szCs w:val="24"/>
        </w:rPr>
        <w:t>Una de las formas de sost</w:t>
      </w:r>
      <w:r w:rsidRPr="00284A57">
        <w:rPr>
          <w:rFonts w:ascii="Times New Roman" w:hAnsi="Times New Roman" w:cs="Times New Roman"/>
          <w:sz w:val="24"/>
          <w:szCs w:val="24"/>
        </w:rPr>
        <w:t>ener socialmente dicha masculinidad</w:t>
      </w:r>
      <w:r>
        <w:rPr>
          <w:rFonts w:ascii="Times New Roman" w:hAnsi="Times New Roman" w:cs="Times New Roman"/>
          <w:sz w:val="24"/>
          <w:szCs w:val="24"/>
        </w:rPr>
        <w:t xml:space="preserve"> en el contexto de prácticas homoeróticas</w:t>
      </w:r>
      <w:r w:rsidRPr="00284A57">
        <w:rPr>
          <w:rFonts w:ascii="Times New Roman" w:hAnsi="Times New Roman" w:cs="Times New Roman"/>
          <w:sz w:val="24"/>
          <w:szCs w:val="24"/>
        </w:rPr>
        <w:t xml:space="preserve"> es la </w:t>
      </w:r>
      <w:r>
        <w:rPr>
          <w:rFonts w:ascii="Times New Roman" w:hAnsi="Times New Roman" w:cs="Times New Roman"/>
          <w:sz w:val="24"/>
          <w:szCs w:val="24"/>
        </w:rPr>
        <w:t xml:space="preserve">situación de </w:t>
      </w:r>
      <w:r w:rsidRPr="00284A57">
        <w:rPr>
          <w:rFonts w:ascii="Times New Roman" w:hAnsi="Times New Roman" w:cs="Times New Roman"/>
          <w:sz w:val="24"/>
          <w:szCs w:val="24"/>
        </w:rPr>
        <w:t>clandestinidad en la que llevan a cabo sus experiencias sexuales con otros hombres</w:t>
      </w:r>
      <w:r>
        <w:rPr>
          <w:rFonts w:ascii="Times New Roman" w:hAnsi="Times New Roman" w:cs="Times New Roman"/>
          <w:sz w:val="24"/>
          <w:szCs w:val="24"/>
        </w:rPr>
        <w:t xml:space="preserve">. La </w:t>
      </w:r>
      <w:r w:rsidRPr="00284A57">
        <w:rPr>
          <w:rFonts w:ascii="Times New Roman" w:hAnsi="Times New Roman" w:cs="Times New Roman"/>
          <w:sz w:val="24"/>
          <w:szCs w:val="24"/>
        </w:rPr>
        <w:t xml:space="preserve">clandestinidad garantiza cierto anonimato y la reafirmación social de su heterosexualidad. </w:t>
      </w:r>
      <w:r>
        <w:rPr>
          <w:rFonts w:ascii="Times New Roman" w:hAnsi="Times New Roman" w:cs="Times New Roman"/>
          <w:sz w:val="24"/>
          <w:szCs w:val="24"/>
        </w:rPr>
        <w:t>I</w:t>
      </w:r>
      <w:r w:rsidRPr="00284A57">
        <w:rPr>
          <w:rFonts w:ascii="Times New Roman" w:hAnsi="Times New Roman" w:cs="Times New Roman"/>
          <w:sz w:val="24"/>
          <w:szCs w:val="24"/>
        </w:rPr>
        <w:t>dentificarse como masculinos y heterosexuales</w:t>
      </w:r>
      <w:r>
        <w:rPr>
          <w:rFonts w:ascii="Times New Roman" w:hAnsi="Times New Roman" w:cs="Times New Roman"/>
          <w:sz w:val="24"/>
          <w:szCs w:val="24"/>
        </w:rPr>
        <w:t>.</w:t>
      </w:r>
      <w:r w:rsidRPr="00284A57">
        <w:rPr>
          <w:rFonts w:ascii="Times New Roman" w:hAnsi="Times New Roman" w:cs="Times New Roman"/>
          <w:sz w:val="24"/>
          <w:szCs w:val="24"/>
        </w:rPr>
        <w:t xml:space="preserve"> </w:t>
      </w:r>
      <w:r>
        <w:rPr>
          <w:rFonts w:ascii="Times New Roman" w:hAnsi="Times New Roman" w:cs="Times New Roman"/>
          <w:sz w:val="24"/>
          <w:szCs w:val="24"/>
        </w:rPr>
        <w:t>P</w:t>
      </w:r>
      <w:r w:rsidRPr="00284A57">
        <w:rPr>
          <w:rFonts w:ascii="Times New Roman" w:hAnsi="Times New Roman" w:cs="Times New Roman"/>
          <w:sz w:val="24"/>
          <w:szCs w:val="24"/>
        </w:rPr>
        <w:t>or un lado, les garantiza a los entrevistados no ser señalados como “homosexuales o maricones” y</w:t>
      </w:r>
      <w:r>
        <w:rPr>
          <w:rFonts w:ascii="Times New Roman" w:hAnsi="Times New Roman" w:cs="Times New Roman"/>
          <w:sz w:val="24"/>
          <w:szCs w:val="24"/>
        </w:rPr>
        <w:t>,</w:t>
      </w:r>
      <w:r w:rsidRPr="00284A57">
        <w:rPr>
          <w:rFonts w:ascii="Times New Roman" w:hAnsi="Times New Roman" w:cs="Times New Roman"/>
          <w:sz w:val="24"/>
          <w:szCs w:val="24"/>
        </w:rPr>
        <w:t xml:space="preserve"> por otra</w:t>
      </w:r>
      <w:r>
        <w:rPr>
          <w:rFonts w:ascii="Times New Roman" w:hAnsi="Times New Roman" w:cs="Times New Roman"/>
          <w:sz w:val="24"/>
          <w:szCs w:val="24"/>
        </w:rPr>
        <w:t>,</w:t>
      </w:r>
      <w:r w:rsidRPr="00284A57">
        <w:rPr>
          <w:rFonts w:ascii="Times New Roman" w:hAnsi="Times New Roman" w:cs="Times New Roman"/>
          <w:sz w:val="24"/>
          <w:szCs w:val="24"/>
        </w:rPr>
        <w:t xml:space="preserve"> </w:t>
      </w:r>
      <w:r>
        <w:rPr>
          <w:rFonts w:ascii="Times New Roman" w:hAnsi="Times New Roman" w:cs="Times New Roman"/>
          <w:sz w:val="24"/>
          <w:szCs w:val="24"/>
        </w:rPr>
        <w:t>les</w:t>
      </w:r>
      <w:r w:rsidRPr="00284A57">
        <w:rPr>
          <w:rFonts w:ascii="Times New Roman" w:hAnsi="Times New Roman" w:cs="Times New Roman"/>
          <w:sz w:val="24"/>
          <w:szCs w:val="24"/>
        </w:rPr>
        <w:t xml:space="preserve"> genera mayores posibilidades de acceso a lo sexual, ya que, en el campo sexual de los HSH en Catamarca uno de los aspectos que resulta erotizable es el “ser y verse masculinos”.</w:t>
      </w:r>
    </w:p>
    <w:p w14:paraId="49B7904B" w14:textId="77777777" w:rsidR="00736994" w:rsidRPr="00284A57" w:rsidRDefault="00736994" w:rsidP="0073699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w:t>
      </w:r>
      <w:r w:rsidRPr="00284A57">
        <w:rPr>
          <w:rFonts w:ascii="Times New Roman" w:hAnsi="Times New Roman" w:cs="Times New Roman"/>
          <w:sz w:val="24"/>
          <w:szCs w:val="24"/>
        </w:rPr>
        <w:t>n base a l</w:t>
      </w:r>
      <w:r>
        <w:rPr>
          <w:rFonts w:ascii="Times New Roman" w:hAnsi="Times New Roman" w:cs="Times New Roman"/>
          <w:sz w:val="24"/>
          <w:szCs w:val="24"/>
        </w:rPr>
        <w:t xml:space="preserve">os registros empíricos </w:t>
      </w:r>
      <w:r w:rsidRPr="00284A57">
        <w:rPr>
          <w:rFonts w:ascii="Times New Roman" w:hAnsi="Times New Roman" w:cs="Times New Roman"/>
          <w:sz w:val="24"/>
          <w:szCs w:val="24"/>
        </w:rPr>
        <w:t>presentad</w:t>
      </w:r>
      <w:r>
        <w:rPr>
          <w:rFonts w:ascii="Times New Roman" w:hAnsi="Times New Roman" w:cs="Times New Roman"/>
          <w:sz w:val="24"/>
          <w:szCs w:val="24"/>
        </w:rPr>
        <w:t>o</w:t>
      </w:r>
      <w:r w:rsidRPr="00284A57">
        <w:rPr>
          <w:rFonts w:ascii="Times New Roman" w:hAnsi="Times New Roman" w:cs="Times New Roman"/>
          <w:sz w:val="24"/>
          <w:szCs w:val="24"/>
        </w:rPr>
        <w:t>s</w:t>
      </w:r>
      <w:r>
        <w:rPr>
          <w:rFonts w:ascii="Times New Roman" w:hAnsi="Times New Roman" w:cs="Times New Roman"/>
          <w:sz w:val="24"/>
          <w:szCs w:val="24"/>
        </w:rPr>
        <w:t xml:space="preserve"> pudimos establecer</w:t>
      </w:r>
      <w:r w:rsidRPr="00284A57">
        <w:rPr>
          <w:rFonts w:ascii="Times New Roman" w:hAnsi="Times New Roman" w:cs="Times New Roman"/>
          <w:sz w:val="24"/>
          <w:szCs w:val="24"/>
        </w:rPr>
        <w:t xml:space="preserve"> que los HSH erotizan diferentes </w:t>
      </w:r>
      <w:r>
        <w:rPr>
          <w:rFonts w:ascii="Times New Roman" w:hAnsi="Times New Roman" w:cs="Times New Roman"/>
          <w:sz w:val="24"/>
          <w:szCs w:val="24"/>
        </w:rPr>
        <w:t>aspectos del encuentro sexual con otros varones, todos ellos estrechamente relacionados con los mandatos y estereotipos de la masculinidad hegemónica. L</w:t>
      </w:r>
      <w:r w:rsidRPr="00284A57">
        <w:rPr>
          <w:rFonts w:ascii="Times New Roman" w:hAnsi="Times New Roman" w:cs="Times New Roman"/>
          <w:sz w:val="24"/>
          <w:szCs w:val="24"/>
        </w:rPr>
        <w:t>a mayoría de los HSH con los que hemos establecido contacto erotizan la</w:t>
      </w:r>
      <w:r>
        <w:rPr>
          <w:rFonts w:ascii="Times New Roman" w:hAnsi="Times New Roman" w:cs="Times New Roman"/>
          <w:sz w:val="24"/>
          <w:szCs w:val="24"/>
        </w:rPr>
        <w:t>s</w:t>
      </w:r>
      <w:r w:rsidRPr="00284A57">
        <w:rPr>
          <w:rFonts w:ascii="Times New Roman" w:hAnsi="Times New Roman" w:cs="Times New Roman"/>
          <w:sz w:val="24"/>
          <w:szCs w:val="24"/>
        </w:rPr>
        <w:t xml:space="preserve"> práctica</w:t>
      </w:r>
      <w:r>
        <w:rPr>
          <w:rFonts w:ascii="Times New Roman" w:hAnsi="Times New Roman" w:cs="Times New Roman"/>
          <w:sz w:val="24"/>
          <w:szCs w:val="24"/>
        </w:rPr>
        <w:t>s</w:t>
      </w:r>
      <w:r w:rsidRPr="00284A57">
        <w:rPr>
          <w:rFonts w:ascii="Times New Roman" w:hAnsi="Times New Roman" w:cs="Times New Roman"/>
          <w:sz w:val="24"/>
          <w:szCs w:val="24"/>
        </w:rPr>
        <w:t xml:space="preserve"> sexual</w:t>
      </w:r>
      <w:r>
        <w:rPr>
          <w:rFonts w:ascii="Times New Roman" w:hAnsi="Times New Roman" w:cs="Times New Roman"/>
          <w:sz w:val="24"/>
          <w:szCs w:val="24"/>
        </w:rPr>
        <w:t>es</w:t>
      </w:r>
      <w:r w:rsidRPr="00284A57">
        <w:rPr>
          <w:rFonts w:ascii="Times New Roman" w:hAnsi="Times New Roman" w:cs="Times New Roman"/>
          <w:sz w:val="24"/>
          <w:szCs w:val="24"/>
        </w:rPr>
        <w:t xml:space="preserve"> sin el uso de preservativo, pes</w:t>
      </w:r>
      <w:r>
        <w:rPr>
          <w:rFonts w:ascii="Times New Roman" w:hAnsi="Times New Roman" w:cs="Times New Roman"/>
          <w:sz w:val="24"/>
          <w:szCs w:val="24"/>
        </w:rPr>
        <w:t>e</w:t>
      </w:r>
      <w:r w:rsidRPr="00284A57">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284A57">
        <w:rPr>
          <w:rFonts w:ascii="Times New Roman" w:hAnsi="Times New Roman" w:cs="Times New Roman"/>
          <w:sz w:val="24"/>
          <w:szCs w:val="24"/>
        </w:rPr>
        <w:t xml:space="preserve">tener una clara percepción del riesgo que </w:t>
      </w:r>
      <w:r>
        <w:rPr>
          <w:rFonts w:ascii="Times New Roman" w:hAnsi="Times New Roman" w:cs="Times New Roman"/>
          <w:sz w:val="24"/>
          <w:szCs w:val="24"/>
        </w:rPr>
        <w:t xml:space="preserve">esto </w:t>
      </w:r>
      <w:r w:rsidRPr="00284A57">
        <w:rPr>
          <w:rFonts w:ascii="Times New Roman" w:hAnsi="Times New Roman" w:cs="Times New Roman"/>
          <w:sz w:val="24"/>
          <w:szCs w:val="24"/>
        </w:rPr>
        <w:t>conlleva</w:t>
      </w:r>
      <w:r>
        <w:rPr>
          <w:rFonts w:ascii="Times New Roman" w:hAnsi="Times New Roman" w:cs="Times New Roman"/>
          <w:sz w:val="24"/>
          <w:szCs w:val="24"/>
        </w:rPr>
        <w:t>.</w:t>
      </w:r>
      <w:r w:rsidRPr="00284A57">
        <w:rPr>
          <w:rFonts w:ascii="Times New Roman" w:hAnsi="Times New Roman" w:cs="Times New Roman"/>
          <w:sz w:val="24"/>
          <w:szCs w:val="24"/>
        </w:rPr>
        <w:t xml:space="preserve"> </w:t>
      </w:r>
    </w:p>
    <w:p w14:paraId="2227600B" w14:textId="77777777" w:rsidR="00736994" w:rsidRDefault="00736994" w:rsidP="0073699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También encontramos que los HSH que asisten a espacios público</w:t>
      </w:r>
      <w:r>
        <w:rPr>
          <w:rFonts w:ascii="Times New Roman" w:hAnsi="Times New Roman" w:cs="Times New Roman"/>
          <w:sz w:val="24"/>
          <w:szCs w:val="24"/>
        </w:rPr>
        <w:t>s</w:t>
      </w:r>
      <w:r w:rsidRPr="00284A57">
        <w:rPr>
          <w:rFonts w:ascii="Times New Roman" w:hAnsi="Times New Roman" w:cs="Times New Roman"/>
          <w:sz w:val="24"/>
          <w:szCs w:val="24"/>
        </w:rPr>
        <w:t xml:space="preserve"> con fines de darles un uso sexual/clandestino, en su mayoría erotizan </w:t>
      </w:r>
      <w:r>
        <w:rPr>
          <w:rFonts w:ascii="Times New Roman" w:hAnsi="Times New Roman" w:cs="Times New Roman"/>
          <w:sz w:val="24"/>
          <w:szCs w:val="24"/>
        </w:rPr>
        <w:t>la situación en sí y las condiciones que impone la</w:t>
      </w:r>
      <w:r w:rsidRPr="00284A57">
        <w:rPr>
          <w:rFonts w:ascii="Times New Roman" w:hAnsi="Times New Roman" w:cs="Times New Roman"/>
          <w:sz w:val="24"/>
          <w:szCs w:val="24"/>
        </w:rPr>
        <w:t xml:space="preserve"> clandestinidad </w:t>
      </w:r>
      <w:r>
        <w:rPr>
          <w:rFonts w:ascii="Times New Roman" w:hAnsi="Times New Roman" w:cs="Times New Roman"/>
          <w:sz w:val="24"/>
          <w:szCs w:val="24"/>
        </w:rPr>
        <w:t>a sus prácticas sexuales con otros varones</w:t>
      </w:r>
      <w:r w:rsidRPr="00284A57">
        <w:rPr>
          <w:rFonts w:ascii="Times New Roman" w:hAnsi="Times New Roman" w:cs="Times New Roman"/>
          <w:sz w:val="24"/>
          <w:szCs w:val="24"/>
        </w:rPr>
        <w:t xml:space="preserve">. </w:t>
      </w:r>
      <w:r>
        <w:rPr>
          <w:rFonts w:ascii="Times New Roman" w:hAnsi="Times New Roman" w:cs="Times New Roman"/>
          <w:sz w:val="24"/>
          <w:szCs w:val="24"/>
        </w:rPr>
        <w:t>De ese modo, se</w:t>
      </w:r>
      <w:r w:rsidRPr="00284A57">
        <w:rPr>
          <w:rFonts w:ascii="Times New Roman" w:hAnsi="Times New Roman" w:cs="Times New Roman"/>
          <w:sz w:val="24"/>
          <w:szCs w:val="24"/>
        </w:rPr>
        <w:t xml:space="preserve"> erotiza</w:t>
      </w:r>
      <w:r>
        <w:rPr>
          <w:rFonts w:ascii="Times New Roman" w:hAnsi="Times New Roman" w:cs="Times New Roman"/>
          <w:sz w:val="24"/>
          <w:szCs w:val="24"/>
        </w:rPr>
        <w:t xml:space="preserve"> </w:t>
      </w:r>
      <w:r w:rsidRPr="00284A57">
        <w:rPr>
          <w:rFonts w:ascii="Times New Roman" w:hAnsi="Times New Roman" w:cs="Times New Roman"/>
          <w:sz w:val="24"/>
          <w:szCs w:val="24"/>
        </w:rPr>
        <w:t xml:space="preserve">el riesgo </w:t>
      </w:r>
      <w:r>
        <w:rPr>
          <w:rFonts w:ascii="Times New Roman" w:hAnsi="Times New Roman" w:cs="Times New Roman"/>
          <w:sz w:val="24"/>
          <w:szCs w:val="24"/>
        </w:rPr>
        <w:t>de</w:t>
      </w:r>
      <w:r w:rsidRPr="00284A57">
        <w:rPr>
          <w:rFonts w:ascii="Times New Roman" w:hAnsi="Times New Roman" w:cs="Times New Roman"/>
          <w:sz w:val="24"/>
          <w:szCs w:val="24"/>
        </w:rPr>
        <w:t xml:space="preserve"> ser descubiertos</w:t>
      </w:r>
      <w:r>
        <w:rPr>
          <w:rFonts w:ascii="Times New Roman" w:hAnsi="Times New Roman" w:cs="Times New Roman"/>
          <w:sz w:val="24"/>
          <w:szCs w:val="24"/>
        </w:rPr>
        <w:t>.</w:t>
      </w:r>
      <w:r w:rsidRPr="00284A57">
        <w:rPr>
          <w:rFonts w:ascii="Times New Roman" w:hAnsi="Times New Roman" w:cs="Times New Roman"/>
          <w:sz w:val="24"/>
          <w:szCs w:val="24"/>
        </w:rPr>
        <w:t xml:space="preserve"> </w:t>
      </w:r>
    </w:p>
    <w:p w14:paraId="5B9C54D2" w14:textId="77777777" w:rsidR="00736994" w:rsidRPr="00284A57" w:rsidRDefault="00736994" w:rsidP="0073699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L</w:t>
      </w:r>
      <w:r w:rsidRPr="00284A57">
        <w:rPr>
          <w:rFonts w:ascii="Times New Roman" w:hAnsi="Times New Roman" w:cs="Times New Roman"/>
          <w:sz w:val="24"/>
          <w:szCs w:val="24"/>
        </w:rPr>
        <w:t xml:space="preserve">a mayoría de los HSH sostiene prácticas sexuales con personas desconocidas con las que establecen contacto ya sea en los lugares </w:t>
      </w:r>
      <w:r>
        <w:rPr>
          <w:rFonts w:ascii="Times New Roman" w:hAnsi="Times New Roman" w:cs="Times New Roman"/>
          <w:sz w:val="24"/>
          <w:szCs w:val="24"/>
        </w:rPr>
        <w:t xml:space="preserve">públicos de levante </w:t>
      </w:r>
      <w:r w:rsidRPr="00284A57">
        <w:rPr>
          <w:rFonts w:ascii="Times New Roman" w:hAnsi="Times New Roman" w:cs="Times New Roman"/>
          <w:sz w:val="24"/>
          <w:szCs w:val="24"/>
        </w:rPr>
        <w:t>o por medio de aplicaciones</w:t>
      </w:r>
      <w:r>
        <w:rPr>
          <w:rFonts w:ascii="Times New Roman" w:hAnsi="Times New Roman" w:cs="Times New Roman"/>
          <w:sz w:val="24"/>
          <w:szCs w:val="24"/>
        </w:rPr>
        <w:t xml:space="preserve"> digitales</w:t>
      </w:r>
      <w:r w:rsidRPr="00284A57">
        <w:rPr>
          <w:rFonts w:ascii="Times New Roman" w:hAnsi="Times New Roman" w:cs="Times New Roman"/>
          <w:sz w:val="24"/>
          <w:szCs w:val="24"/>
        </w:rPr>
        <w:t xml:space="preserve">. </w:t>
      </w:r>
      <w:r>
        <w:rPr>
          <w:rFonts w:ascii="Times New Roman" w:hAnsi="Times New Roman" w:cs="Times New Roman"/>
          <w:sz w:val="24"/>
          <w:szCs w:val="24"/>
        </w:rPr>
        <w:t xml:space="preserve">Hay una clara </w:t>
      </w:r>
      <w:r w:rsidRPr="00284A57">
        <w:rPr>
          <w:rFonts w:ascii="Times New Roman" w:hAnsi="Times New Roman" w:cs="Times New Roman"/>
          <w:sz w:val="24"/>
          <w:szCs w:val="24"/>
        </w:rPr>
        <w:t>erotiza</w:t>
      </w:r>
      <w:r>
        <w:rPr>
          <w:rFonts w:ascii="Times New Roman" w:hAnsi="Times New Roman" w:cs="Times New Roman"/>
          <w:sz w:val="24"/>
          <w:szCs w:val="24"/>
        </w:rPr>
        <w:t>ción</w:t>
      </w:r>
      <w:r w:rsidRPr="00284A57">
        <w:rPr>
          <w:rFonts w:ascii="Times New Roman" w:hAnsi="Times New Roman" w:cs="Times New Roman"/>
          <w:sz w:val="24"/>
          <w:szCs w:val="24"/>
        </w:rPr>
        <w:t xml:space="preserve"> “</w:t>
      </w:r>
      <w:r w:rsidRPr="00FF1CC6">
        <w:rPr>
          <w:rFonts w:ascii="Times New Roman" w:hAnsi="Times New Roman" w:cs="Times New Roman"/>
          <w:i/>
          <w:sz w:val="24"/>
          <w:szCs w:val="24"/>
        </w:rPr>
        <w:t>d</w:t>
      </w:r>
      <w:r w:rsidRPr="00284A57">
        <w:rPr>
          <w:rFonts w:ascii="Times New Roman" w:hAnsi="Times New Roman" w:cs="Times New Roman"/>
          <w:i/>
          <w:sz w:val="24"/>
          <w:szCs w:val="24"/>
        </w:rPr>
        <w:t>el uso de la fuerza y el juego de roles</w:t>
      </w:r>
      <w:r w:rsidRPr="00284A57">
        <w:rPr>
          <w:rFonts w:ascii="Times New Roman" w:hAnsi="Times New Roman" w:cs="Times New Roman"/>
          <w:sz w:val="24"/>
          <w:szCs w:val="24"/>
        </w:rPr>
        <w:t>”</w:t>
      </w:r>
      <w:r>
        <w:rPr>
          <w:rFonts w:ascii="Times New Roman" w:hAnsi="Times New Roman" w:cs="Times New Roman"/>
          <w:sz w:val="24"/>
          <w:szCs w:val="24"/>
        </w:rPr>
        <w:t xml:space="preserve"> especialmente en quienes reafirmen su heterosexualidad mediante el ejercicio del dominio sobre el cuerpo de las parejas sexuales. En ese marco, las prácticas sexuales entre HSH implican una exposición a potenciales </w:t>
      </w:r>
      <w:r w:rsidRPr="00284A57">
        <w:rPr>
          <w:rFonts w:ascii="Times New Roman" w:hAnsi="Times New Roman" w:cs="Times New Roman"/>
          <w:sz w:val="24"/>
          <w:szCs w:val="24"/>
        </w:rPr>
        <w:t>situaciones de violencia al no saber cómo reaccionar</w:t>
      </w:r>
      <w:r>
        <w:rPr>
          <w:rFonts w:ascii="Times New Roman" w:hAnsi="Times New Roman" w:cs="Times New Roman"/>
          <w:sz w:val="24"/>
          <w:szCs w:val="24"/>
        </w:rPr>
        <w:t>á</w:t>
      </w:r>
      <w:r w:rsidRPr="00284A57">
        <w:rPr>
          <w:rFonts w:ascii="Times New Roman" w:hAnsi="Times New Roman" w:cs="Times New Roman"/>
          <w:sz w:val="24"/>
          <w:szCs w:val="24"/>
        </w:rPr>
        <w:t xml:space="preserve"> la otra persona ante </w:t>
      </w:r>
      <w:r>
        <w:rPr>
          <w:rFonts w:ascii="Times New Roman" w:hAnsi="Times New Roman" w:cs="Times New Roman"/>
          <w:sz w:val="24"/>
          <w:szCs w:val="24"/>
        </w:rPr>
        <w:t>el deseo de posesión y dominio que conlleva al</w:t>
      </w:r>
      <w:r w:rsidRPr="00284A57">
        <w:rPr>
          <w:rFonts w:ascii="Times New Roman" w:hAnsi="Times New Roman" w:cs="Times New Roman"/>
          <w:sz w:val="24"/>
          <w:szCs w:val="24"/>
        </w:rPr>
        <w:t xml:space="preserve"> uso excesivo de fuerza</w:t>
      </w:r>
      <w:r>
        <w:rPr>
          <w:rFonts w:ascii="Times New Roman" w:hAnsi="Times New Roman" w:cs="Times New Roman"/>
          <w:sz w:val="24"/>
          <w:szCs w:val="24"/>
        </w:rPr>
        <w:t xml:space="preserve"> o la sujeción en </w:t>
      </w:r>
      <w:r w:rsidRPr="00284A57">
        <w:rPr>
          <w:rFonts w:ascii="Times New Roman" w:hAnsi="Times New Roman" w:cs="Times New Roman"/>
          <w:sz w:val="24"/>
          <w:szCs w:val="24"/>
        </w:rPr>
        <w:t>el juego de roles dominante/sumiso</w:t>
      </w:r>
      <w:r>
        <w:rPr>
          <w:rFonts w:ascii="Times New Roman" w:hAnsi="Times New Roman" w:cs="Times New Roman"/>
          <w:sz w:val="24"/>
          <w:szCs w:val="24"/>
        </w:rPr>
        <w:t>.</w:t>
      </w:r>
      <w:r w:rsidRPr="00284A57">
        <w:rPr>
          <w:rFonts w:ascii="Times New Roman" w:hAnsi="Times New Roman" w:cs="Times New Roman"/>
          <w:sz w:val="24"/>
          <w:szCs w:val="24"/>
        </w:rPr>
        <w:t xml:space="preserve"> </w:t>
      </w:r>
      <w:r>
        <w:rPr>
          <w:rFonts w:ascii="Times New Roman" w:hAnsi="Times New Roman" w:cs="Times New Roman"/>
          <w:sz w:val="24"/>
          <w:szCs w:val="24"/>
        </w:rPr>
        <w:t>S</w:t>
      </w:r>
      <w:r w:rsidRPr="00284A57">
        <w:rPr>
          <w:rFonts w:ascii="Times New Roman" w:hAnsi="Times New Roman" w:cs="Times New Roman"/>
          <w:sz w:val="24"/>
          <w:szCs w:val="24"/>
        </w:rPr>
        <w:t xml:space="preserve">i el dominante/penetrador o </w:t>
      </w:r>
      <w:r>
        <w:rPr>
          <w:rFonts w:ascii="Times New Roman" w:hAnsi="Times New Roman" w:cs="Times New Roman"/>
          <w:sz w:val="24"/>
          <w:szCs w:val="24"/>
        </w:rPr>
        <w:t xml:space="preserve">el </w:t>
      </w:r>
      <w:r w:rsidRPr="00284A57">
        <w:rPr>
          <w:rFonts w:ascii="Times New Roman" w:hAnsi="Times New Roman" w:cs="Times New Roman"/>
          <w:sz w:val="24"/>
          <w:szCs w:val="24"/>
        </w:rPr>
        <w:t>penetrado propone</w:t>
      </w:r>
      <w:r>
        <w:rPr>
          <w:rFonts w:ascii="Times New Roman" w:hAnsi="Times New Roman" w:cs="Times New Roman"/>
          <w:sz w:val="24"/>
          <w:szCs w:val="24"/>
        </w:rPr>
        <w:t>n</w:t>
      </w:r>
      <w:r w:rsidRPr="00284A57">
        <w:rPr>
          <w:rFonts w:ascii="Times New Roman" w:hAnsi="Times New Roman" w:cs="Times New Roman"/>
          <w:sz w:val="24"/>
          <w:szCs w:val="24"/>
        </w:rPr>
        <w:t xml:space="preserve"> llevar a cabo la práctica sexual sin preservativo como parte de la erotización del acto en sí, </w:t>
      </w:r>
      <w:r>
        <w:rPr>
          <w:rFonts w:ascii="Times New Roman" w:hAnsi="Times New Roman" w:cs="Times New Roman"/>
          <w:sz w:val="24"/>
          <w:szCs w:val="24"/>
        </w:rPr>
        <w:t xml:space="preserve">se configuran </w:t>
      </w:r>
      <w:r w:rsidRPr="00284A57">
        <w:rPr>
          <w:rFonts w:ascii="Times New Roman" w:hAnsi="Times New Roman" w:cs="Times New Roman"/>
          <w:sz w:val="24"/>
          <w:szCs w:val="24"/>
        </w:rPr>
        <w:t>práctica</w:t>
      </w:r>
      <w:r>
        <w:rPr>
          <w:rFonts w:ascii="Times New Roman" w:hAnsi="Times New Roman" w:cs="Times New Roman"/>
          <w:sz w:val="24"/>
          <w:szCs w:val="24"/>
        </w:rPr>
        <w:t>s</w:t>
      </w:r>
      <w:r w:rsidRPr="00284A57">
        <w:rPr>
          <w:rFonts w:ascii="Times New Roman" w:hAnsi="Times New Roman" w:cs="Times New Roman"/>
          <w:sz w:val="24"/>
          <w:szCs w:val="24"/>
        </w:rPr>
        <w:t xml:space="preserve"> de riesgo</w:t>
      </w:r>
      <w:r>
        <w:rPr>
          <w:rFonts w:ascii="Times New Roman" w:hAnsi="Times New Roman" w:cs="Times New Roman"/>
          <w:sz w:val="24"/>
          <w:szCs w:val="24"/>
        </w:rPr>
        <w:t xml:space="preserve"> para la salud y la integridad física</w:t>
      </w:r>
      <w:r w:rsidRPr="00284A57">
        <w:rPr>
          <w:rFonts w:ascii="Times New Roman" w:hAnsi="Times New Roman" w:cs="Times New Roman"/>
          <w:sz w:val="24"/>
          <w:szCs w:val="24"/>
        </w:rPr>
        <w:t xml:space="preserve">. </w:t>
      </w:r>
    </w:p>
    <w:p w14:paraId="176ED96D" w14:textId="77777777" w:rsidR="00736994" w:rsidRDefault="00736994" w:rsidP="00736994"/>
    <w:p w14:paraId="1297FBF9" w14:textId="77777777" w:rsidR="00736994" w:rsidRDefault="00736994" w:rsidP="00736994"/>
    <w:p w14:paraId="7887EB6D" w14:textId="56CC3E8A" w:rsidR="00284A57" w:rsidRDefault="00284A57" w:rsidP="00E42D7B">
      <w:pPr>
        <w:suppressAutoHyphens/>
        <w:autoSpaceDN w:val="0"/>
        <w:spacing w:line="360" w:lineRule="auto"/>
        <w:textAlignment w:val="baseline"/>
      </w:pPr>
    </w:p>
    <w:p w14:paraId="74881D54" w14:textId="3C1A22E7" w:rsidR="00736994" w:rsidRDefault="00736994" w:rsidP="00E42D7B">
      <w:pPr>
        <w:suppressAutoHyphens/>
        <w:autoSpaceDN w:val="0"/>
        <w:spacing w:line="360" w:lineRule="auto"/>
        <w:textAlignment w:val="baseline"/>
      </w:pPr>
    </w:p>
    <w:p w14:paraId="51B9C684" w14:textId="26DCE5FA" w:rsidR="00736994" w:rsidRDefault="00736994" w:rsidP="00E42D7B">
      <w:pPr>
        <w:suppressAutoHyphens/>
        <w:autoSpaceDN w:val="0"/>
        <w:spacing w:line="360" w:lineRule="auto"/>
        <w:textAlignment w:val="baseline"/>
      </w:pPr>
    </w:p>
    <w:p w14:paraId="036F6ABC" w14:textId="217873AD" w:rsidR="00736994" w:rsidRDefault="00736994" w:rsidP="00E42D7B">
      <w:pPr>
        <w:suppressAutoHyphens/>
        <w:autoSpaceDN w:val="0"/>
        <w:spacing w:line="360" w:lineRule="auto"/>
        <w:textAlignment w:val="baseline"/>
      </w:pPr>
    </w:p>
    <w:p w14:paraId="24FA8B11" w14:textId="1A35B2BD" w:rsidR="00736994" w:rsidRDefault="00736994" w:rsidP="00E42D7B">
      <w:pPr>
        <w:suppressAutoHyphens/>
        <w:autoSpaceDN w:val="0"/>
        <w:spacing w:line="360" w:lineRule="auto"/>
        <w:textAlignment w:val="baseline"/>
      </w:pPr>
    </w:p>
    <w:p w14:paraId="1916C50B" w14:textId="7F55A524" w:rsidR="00736994" w:rsidRDefault="00736994" w:rsidP="00E42D7B">
      <w:pPr>
        <w:suppressAutoHyphens/>
        <w:autoSpaceDN w:val="0"/>
        <w:spacing w:line="360" w:lineRule="auto"/>
        <w:textAlignment w:val="baseline"/>
      </w:pPr>
    </w:p>
    <w:p w14:paraId="13AD48B9" w14:textId="563FD5A3" w:rsidR="00736994" w:rsidRDefault="00736994" w:rsidP="00E42D7B">
      <w:pPr>
        <w:suppressAutoHyphens/>
        <w:autoSpaceDN w:val="0"/>
        <w:spacing w:line="360" w:lineRule="auto"/>
        <w:textAlignment w:val="baseline"/>
      </w:pPr>
    </w:p>
    <w:p w14:paraId="69F3AAAD" w14:textId="5E06A826" w:rsidR="00736994" w:rsidRDefault="00736994" w:rsidP="00E42D7B">
      <w:pPr>
        <w:suppressAutoHyphens/>
        <w:autoSpaceDN w:val="0"/>
        <w:spacing w:line="360" w:lineRule="auto"/>
        <w:textAlignment w:val="baseline"/>
      </w:pPr>
    </w:p>
    <w:p w14:paraId="406DADCB" w14:textId="4355D9D0" w:rsidR="00736994" w:rsidRDefault="00736994" w:rsidP="00E42D7B">
      <w:pPr>
        <w:suppressAutoHyphens/>
        <w:autoSpaceDN w:val="0"/>
        <w:spacing w:line="360" w:lineRule="auto"/>
        <w:textAlignment w:val="baseline"/>
      </w:pPr>
    </w:p>
    <w:p w14:paraId="4F91DA1A" w14:textId="0772A28A" w:rsidR="00736994" w:rsidRDefault="00736994" w:rsidP="00E42D7B">
      <w:pPr>
        <w:suppressAutoHyphens/>
        <w:autoSpaceDN w:val="0"/>
        <w:spacing w:line="360" w:lineRule="auto"/>
        <w:textAlignment w:val="baseline"/>
      </w:pPr>
    </w:p>
    <w:p w14:paraId="53D23F47" w14:textId="2D04ACDD" w:rsidR="00736994" w:rsidRDefault="00736994" w:rsidP="00E42D7B">
      <w:pPr>
        <w:suppressAutoHyphens/>
        <w:autoSpaceDN w:val="0"/>
        <w:spacing w:line="360" w:lineRule="auto"/>
        <w:textAlignment w:val="baseline"/>
      </w:pPr>
    </w:p>
    <w:p w14:paraId="27685F4C" w14:textId="77777777" w:rsidR="00736994" w:rsidRDefault="00736994" w:rsidP="00E42D7B">
      <w:pPr>
        <w:suppressAutoHyphens/>
        <w:autoSpaceDN w:val="0"/>
        <w:spacing w:line="360" w:lineRule="auto"/>
        <w:textAlignment w:val="baseline"/>
      </w:pPr>
    </w:p>
    <w:p w14:paraId="1FF58ACE" w14:textId="37B339AE" w:rsidR="00284A57" w:rsidRDefault="00284A57" w:rsidP="00E42D7B">
      <w:pPr>
        <w:suppressAutoHyphens/>
        <w:autoSpaceDN w:val="0"/>
        <w:spacing w:line="360" w:lineRule="auto"/>
        <w:textAlignment w:val="baseline"/>
      </w:pPr>
    </w:p>
    <w:p w14:paraId="71B89037" w14:textId="50817D2C" w:rsidR="00314EEE" w:rsidRDefault="00314EEE" w:rsidP="00E42D7B">
      <w:pPr>
        <w:suppressAutoHyphens/>
        <w:autoSpaceDN w:val="0"/>
        <w:spacing w:line="360" w:lineRule="auto"/>
        <w:textAlignment w:val="baseline"/>
      </w:pPr>
    </w:p>
    <w:p w14:paraId="12ABF01B" w14:textId="6926FD98" w:rsidR="00314EEE" w:rsidRDefault="00314EEE" w:rsidP="00E42D7B">
      <w:pPr>
        <w:suppressAutoHyphens/>
        <w:autoSpaceDN w:val="0"/>
        <w:spacing w:line="360" w:lineRule="auto"/>
        <w:textAlignment w:val="baseline"/>
      </w:pPr>
    </w:p>
    <w:p w14:paraId="17DB9C7E" w14:textId="5F0F534E" w:rsidR="00314EEE" w:rsidRDefault="00314EEE" w:rsidP="00E42D7B">
      <w:pPr>
        <w:suppressAutoHyphens/>
        <w:autoSpaceDN w:val="0"/>
        <w:spacing w:line="360" w:lineRule="auto"/>
        <w:textAlignment w:val="baseline"/>
      </w:pPr>
    </w:p>
    <w:p w14:paraId="69FBC6C1" w14:textId="7B04B7C5" w:rsidR="00314EEE" w:rsidRDefault="00314EEE" w:rsidP="00E42D7B">
      <w:pPr>
        <w:suppressAutoHyphens/>
        <w:autoSpaceDN w:val="0"/>
        <w:spacing w:line="360" w:lineRule="auto"/>
        <w:textAlignment w:val="baseline"/>
      </w:pPr>
    </w:p>
    <w:p w14:paraId="7F0B02B7" w14:textId="77777777" w:rsidR="00314EEE" w:rsidRDefault="00314EEE" w:rsidP="00E42D7B">
      <w:pPr>
        <w:suppressAutoHyphens/>
        <w:autoSpaceDN w:val="0"/>
        <w:spacing w:line="360" w:lineRule="auto"/>
        <w:textAlignment w:val="baseline"/>
      </w:pPr>
    </w:p>
    <w:p w14:paraId="48DC34DC" w14:textId="42E4BC6E" w:rsidR="00284A57" w:rsidRDefault="00284A57" w:rsidP="00E42D7B">
      <w:pPr>
        <w:suppressAutoHyphens/>
        <w:autoSpaceDN w:val="0"/>
        <w:spacing w:line="360" w:lineRule="auto"/>
        <w:textAlignment w:val="baseline"/>
      </w:pPr>
    </w:p>
    <w:p w14:paraId="5C1DA000" w14:textId="77900A3F" w:rsidR="00284A57" w:rsidRDefault="00284A57" w:rsidP="00E42D7B">
      <w:pPr>
        <w:suppressAutoHyphens/>
        <w:autoSpaceDN w:val="0"/>
        <w:spacing w:line="360" w:lineRule="auto"/>
        <w:textAlignment w:val="baseline"/>
      </w:pPr>
    </w:p>
    <w:p w14:paraId="5FC679A9" w14:textId="77777777" w:rsidR="00736994" w:rsidRPr="00284A57" w:rsidRDefault="00736994" w:rsidP="00736994">
      <w:pPr>
        <w:jc w:val="center"/>
        <w:rPr>
          <w:rFonts w:ascii="Times New Roman" w:hAnsi="Times New Roman" w:cs="Times New Roman"/>
          <w:b/>
          <w:sz w:val="24"/>
          <w:szCs w:val="24"/>
          <w:lang w:val="es-MX"/>
        </w:rPr>
      </w:pPr>
      <w:r w:rsidRPr="00284A57">
        <w:rPr>
          <w:rFonts w:ascii="Times New Roman" w:hAnsi="Times New Roman" w:cs="Times New Roman"/>
          <w:b/>
          <w:sz w:val="24"/>
          <w:szCs w:val="24"/>
          <w:lang w:val="es-MX"/>
        </w:rPr>
        <w:t>CAPITULO VIII</w:t>
      </w:r>
    </w:p>
    <w:p w14:paraId="5C363830" w14:textId="77777777" w:rsidR="00736994" w:rsidRPr="00284A57" w:rsidRDefault="00736994" w:rsidP="00736994">
      <w:pPr>
        <w:spacing w:after="0" w:line="360" w:lineRule="auto"/>
        <w:jc w:val="center"/>
        <w:rPr>
          <w:rFonts w:ascii="Times New Roman" w:hAnsi="Times New Roman" w:cs="Times New Roman"/>
          <w:b/>
          <w:sz w:val="24"/>
          <w:szCs w:val="24"/>
          <w:lang w:val="es-MX"/>
        </w:rPr>
      </w:pPr>
      <w:r w:rsidRPr="00284A57">
        <w:rPr>
          <w:rFonts w:ascii="Times New Roman" w:hAnsi="Times New Roman" w:cs="Times New Roman"/>
          <w:b/>
          <w:sz w:val="24"/>
          <w:szCs w:val="24"/>
          <w:lang w:val="es-MX"/>
        </w:rPr>
        <w:t>PRACTICAS SEXUALES DE RIESGO Y VIH</w:t>
      </w:r>
      <w:r>
        <w:rPr>
          <w:rFonts w:ascii="Times New Roman" w:hAnsi="Times New Roman" w:cs="Times New Roman"/>
          <w:b/>
          <w:sz w:val="24"/>
          <w:szCs w:val="24"/>
          <w:lang w:val="es-MX"/>
        </w:rPr>
        <w:t>: LA EXPERIENCIA DE LOS HSH</w:t>
      </w:r>
    </w:p>
    <w:p w14:paraId="27166394" w14:textId="77777777" w:rsidR="00736994" w:rsidRPr="00284A57" w:rsidRDefault="00736994" w:rsidP="00736994">
      <w:pPr>
        <w:spacing w:after="0" w:line="360" w:lineRule="auto"/>
        <w:jc w:val="center"/>
        <w:rPr>
          <w:rFonts w:ascii="Times New Roman" w:hAnsi="Times New Roman" w:cs="Times New Roman"/>
          <w:b/>
          <w:sz w:val="24"/>
          <w:szCs w:val="24"/>
          <w:lang w:val="es-MX"/>
        </w:rPr>
      </w:pPr>
    </w:p>
    <w:p w14:paraId="20F6EBF3" w14:textId="4BF59FF2" w:rsidR="00736994" w:rsidRPr="00284A57" w:rsidRDefault="00736994" w:rsidP="00736994">
      <w:pPr>
        <w:spacing w:after="0" w:line="360" w:lineRule="auto"/>
        <w:ind w:firstLine="708"/>
        <w:jc w:val="both"/>
        <w:rPr>
          <w:rFonts w:ascii="Times New Roman" w:hAnsi="Times New Roman" w:cs="Times New Roman"/>
          <w:sz w:val="24"/>
          <w:szCs w:val="24"/>
        </w:rPr>
      </w:pPr>
      <w:r w:rsidRPr="00284A57">
        <w:rPr>
          <w:rFonts w:ascii="Times New Roman" w:hAnsi="Times New Roman" w:cs="Times New Roman"/>
          <w:sz w:val="24"/>
          <w:szCs w:val="24"/>
        </w:rPr>
        <w:t>En el capítulo anterior se re</w:t>
      </w:r>
      <w:r>
        <w:rPr>
          <w:rFonts w:ascii="Times New Roman" w:hAnsi="Times New Roman" w:cs="Times New Roman"/>
          <w:sz w:val="24"/>
          <w:szCs w:val="24"/>
        </w:rPr>
        <w:t xml:space="preserve">tomó </w:t>
      </w:r>
      <w:r w:rsidRPr="00284A57">
        <w:rPr>
          <w:rFonts w:ascii="Times New Roman" w:hAnsi="Times New Roman" w:cs="Times New Roman"/>
          <w:sz w:val="24"/>
          <w:szCs w:val="24"/>
        </w:rPr>
        <w:t xml:space="preserve">la categoría de género </w:t>
      </w:r>
      <w:r>
        <w:rPr>
          <w:rFonts w:ascii="Times New Roman" w:hAnsi="Times New Roman" w:cs="Times New Roman"/>
          <w:sz w:val="24"/>
          <w:szCs w:val="24"/>
        </w:rPr>
        <w:t xml:space="preserve">para abordar </w:t>
      </w:r>
      <w:r w:rsidRPr="00284A57">
        <w:rPr>
          <w:rFonts w:ascii="Times New Roman" w:hAnsi="Times New Roman" w:cs="Times New Roman"/>
          <w:sz w:val="24"/>
          <w:szCs w:val="24"/>
        </w:rPr>
        <w:t>el análisis de las masculinidades</w:t>
      </w:r>
      <w:r>
        <w:rPr>
          <w:rFonts w:ascii="Times New Roman" w:hAnsi="Times New Roman" w:cs="Times New Roman"/>
          <w:sz w:val="24"/>
          <w:szCs w:val="24"/>
        </w:rPr>
        <w:t xml:space="preserve"> y la construcción del homoerotismo entre varones</w:t>
      </w:r>
      <w:r w:rsidRPr="00284A57">
        <w:rPr>
          <w:rFonts w:ascii="Times New Roman" w:hAnsi="Times New Roman" w:cs="Times New Roman"/>
          <w:sz w:val="24"/>
          <w:szCs w:val="24"/>
        </w:rPr>
        <w:t xml:space="preserve">. </w:t>
      </w:r>
      <w:r>
        <w:rPr>
          <w:rFonts w:ascii="Times New Roman" w:hAnsi="Times New Roman" w:cs="Times New Roman"/>
          <w:sz w:val="24"/>
          <w:szCs w:val="24"/>
        </w:rPr>
        <w:t>S</w:t>
      </w:r>
      <w:r w:rsidRPr="00284A57">
        <w:rPr>
          <w:rFonts w:ascii="Times New Roman" w:hAnsi="Times New Roman" w:cs="Times New Roman"/>
          <w:sz w:val="24"/>
          <w:szCs w:val="24"/>
        </w:rPr>
        <w:t xml:space="preserve">e describieron las representaciones que los entrevistados tienen sobre la masculinidad en el </w:t>
      </w:r>
      <w:r w:rsidR="00A53B1A" w:rsidRPr="00284A57">
        <w:rPr>
          <w:rFonts w:ascii="Times New Roman" w:hAnsi="Times New Roman" w:cs="Times New Roman"/>
          <w:sz w:val="24"/>
          <w:szCs w:val="24"/>
        </w:rPr>
        <w:t>contexto</w:t>
      </w:r>
      <w:r w:rsidR="00A53B1A">
        <w:rPr>
          <w:rFonts w:ascii="Times New Roman" w:hAnsi="Times New Roman" w:cs="Times New Roman"/>
          <w:sz w:val="24"/>
          <w:szCs w:val="24"/>
        </w:rPr>
        <w:t xml:space="preserve"> local</w:t>
      </w:r>
      <w:r w:rsidRPr="00284A57">
        <w:rPr>
          <w:rFonts w:ascii="Times New Roman" w:hAnsi="Times New Roman" w:cs="Times New Roman"/>
          <w:sz w:val="24"/>
          <w:szCs w:val="24"/>
        </w:rPr>
        <w:t xml:space="preserve"> y la relación </w:t>
      </w:r>
      <w:r>
        <w:rPr>
          <w:rFonts w:ascii="Times New Roman" w:hAnsi="Times New Roman" w:cs="Times New Roman"/>
          <w:sz w:val="24"/>
          <w:szCs w:val="24"/>
        </w:rPr>
        <w:t xml:space="preserve">entre ellas y el deseo </w:t>
      </w:r>
      <w:r w:rsidRPr="00284A57">
        <w:rPr>
          <w:rFonts w:ascii="Times New Roman" w:hAnsi="Times New Roman" w:cs="Times New Roman"/>
          <w:sz w:val="24"/>
          <w:szCs w:val="24"/>
        </w:rPr>
        <w:t>homoer</w:t>
      </w:r>
      <w:r>
        <w:rPr>
          <w:rFonts w:ascii="Times New Roman" w:hAnsi="Times New Roman" w:cs="Times New Roman"/>
          <w:sz w:val="24"/>
          <w:szCs w:val="24"/>
        </w:rPr>
        <w:t>ó</w:t>
      </w:r>
      <w:r w:rsidRPr="00284A57">
        <w:rPr>
          <w:rFonts w:ascii="Times New Roman" w:hAnsi="Times New Roman" w:cs="Times New Roman"/>
          <w:sz w:val="24"/>
          <w:szCs w:val="24"/>
        </w:rPr>
        <w:t xml:space="preserve">tico </w:t>
      </w:r>
      <w:r>
        <w:rPr>
          <w:rFonts w:ascii="Times New Roman" w:hAnsi="Times New Roman" w:cs="Times New Roman"/>
          <w:sz w:val="24"/>
          <w:szCs w:val="24"/>
        </w:rPr>
        <w:t>que performa</w:t>
      </w:r>
      <w:r w:rsidRPr="00284A57">
        <w:rPr>
          <w:rFonts w:ascii="Times New Roman" w:hAnsi="Times New Roman" w:cs="Times New Roman"/>
          <w:sz w:val="24"/>
          <w:szCs w:val="24"/>
        </w:rPr>
        <w:t xml:space="preserve"> las formas de acceso y disfrute </w:t>
      </w:r>
      <w:r>
        <w:rPr>
          <w:rFonts w:ascii="Times New Roman" w:hAnsi="Times New Roman" w:cs="Times New Roman"/>
          <w:sz w:val="24"/>
          <w:szCs w:val="24"/>
        </w:rPr>
        <w:t>d</w:t>
      </w:r>
      <w:r w:rsidRPr="00284A57">
        <w:rPr>
          <w:rFonts w:ascii="Times New Roman" w:hAnsi="Times New Roman" w:cs="Times New Roman"/>
          <w:sz w:val="24"/>
          <w:szCs w:val="24"/>
        </w:rPr>
        <w:t xml:space="preserve">e las experiencias sexuales entre varones. En este capítulo analizaremos </w:t>
      </w:r>
      <w:r>
        <w:rPr>
          <w:rFonts w:ascii="Times New Roman" w:hAnsi="Times New Roman" w:cs="Times New Roman"/>
          <w:sz w:val="24"/>
          <w:szCs w:val="24"/>
        </w:rPr>
        <w:t xml:space="preserve">las </w:t>
      </w:r>
      <w:r w:rsidRPr="00284A57">
        <w:rPr>
          <w:rFonts w:ascii="Times New Roman" w:hAnsi="Times New Roman" w:cs="Times New Roman"/>
          <w:sz w:val="24"/>
          <w:szCs w:val="24"/>
        </w:rPr>
        <w:t xml:space="preserve">prácticas sexuales </w:t>
      </w:r>
      <w:r>
        <w:rPr>
          <w:rFonts w:ascii="Times New Roman" w:hAnsi="Times New Roman" w:cs="Times New Roman"/>
          <w:sz w:val="24"/>
          <w:szCs w:val="24"/>
        </w:rPr>
        <w:t xml:space="preserve">que los HSH </w:t>
      </w:r>
      <w:r w:rsidRPr="00284A57">
        <w:rPr>
          <w:rFonts w:ascii="Times New Roman" w:hAnsi="Times New Roman" w:cs="Times New Roman"/>
          <w:sz w:val="24"/>
          <w:szCs w:val="24"/>
        </w:rPr>
        <w:t>consideran de riesgo</w:t>
      </w:r>
      <w:r>
        <w:rPr>
          <w:rFonts w:ascii="Times New Roman" w:hAnsi="Times New Roman" w:cs="Times New Roman"/>
          <w:sz w:val="24"/>
          <w:szCs w:val="24"/>
        </w:rPr>
        <w:t>, partiendo del manejo de información que los entrevistados poseen sobre el VIH y los métodos de prevención</w:t>
      </w:r>
      <w:r w:rsidRPr="00284A57">
        <w:rPr>
          <w:rFonts w:ascii="Times New Roman" w:hAnsi="Times New Roman" w:cs="Times New Roman"/>
          <w:sz w:val="24"/>
          <w:szCs w:val="24"/>
        </w:rPr>
        <w:t xml:space="preserve">. En un segundo apartado de este capítulo se </w:t>
      </w:r>
      <w:r>
        <w:rPr>
          <w:rFonts w:ascii="Times New Roman" w:hAnsi="Times New Roman" w:cs="Times New Roman"/>
          <w:sz w:val="24"/>
          <w:szCs w:val="24"/>
        </w:rPr>
        <w:t xml:space="preserve">caracterizan </w:t>
      </w:r>
      <w:r w:rsidRPr="00284A57">
        <w:rPr>
          <w:rFonts w:ascii="Times New Roman" w:hAnsi="Times New Roman" w:cs="Times New Roman"/>
          <w:sz w:val="24"/>
          <w:szCs w:val="24"/>
        </w:rPr>
        <w:t>las prácticas sexuales de riesgo para la trans</w:t>
      </w:r>
      <w:r>
        <w:rPr>
          <w:rFonts w:ascii="Times New Roman" w:hAnsi="Times New Roman" w:cs="Times New Roman"/>
          <w:sz w:val="24"/>
          <w:szCs w:val="24"/>
        </w:rPr>
        <w:t>mis</w:t>
      </w:r>
      <w:r w:rsidRPr="00284A57">
        <w:rPr>
          <w:rFonts w:ascii="Times New Roman" w:hAnsi="Times New Roman" w:cs="Times New Roman"/>
          <w:sz w:val="24"/>
          <w:szCs w:val="24"/>
        </w:rPr>
        <w:t xml:space="preserve">ión del VIH en el marco de las configuraciones afectivas </w:t>
      </w:r>
      <w:r>
        <w:rPr>
          <w:rFonts w:ascii="Times New Roman" w:hAnsi="Times New Roman" w:cs="Times New Roman"/>
          <w:sz w:val="24"/>
          <w:szCs w:val="24"/>
        </w:rPr>
        <w:t xml:space="preserve">de </w:t>
      </w:r>
      <w:r w:rsidRPr="00284A57">
        <w:rPr>
          <w:rFonts w:ascii="Times New Roman" w:hAnsi="Times New Roman" w:cs="Times New Roman"/>
          <w:sz w:val="24"/>
          <w:szCs w:val="24"/>
        </w:rPr>
        <w:t>los HSH</w:t>
      </w:r>
      <w:r>
        <w:rPr>
          <w:rFonts w:ascii="Times New Roman" w:hAnsi="Times New Roman" w:cs="Times New Roman"/>
          <w:sz w:val="24"/>
          <w:szCs w:val="24"/>
        </w:rPr>
        <w:t>.</w:t>
      </w:r>
      <w:r w:rsidRPr="00284A57">
        <w:rPr>
          <w:rFonts w:ascii="Times New Roman" w:hAnsi="Times New Roman" w:cs="Times New Roman"/>
          <w:sz w:val="24"/>
          <w:szCs w:val="24"/>
        </w:rPr>
        <w:t xml:space="preserve"> </w:t>
      </w:r>
    </w:p>
    <w:p w14:paraId="3BC6922F" w14:textId="77777777" w:rsidR="00736994" w:rsidRDefault="00736994" w:rsidP="0073699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Para el desarrollo de este capítulo, se realizó una categorización de las respuestas obtenidas en torno a información de qu</w:t>
      </w:r>
      <w:r>
        <w:rPr>
          <w:rFonts w:ascii="Times New Roman" w:hAnsi="Times New Roman" w:cs="Times New Roman"/>
          <w:sz w:val="24"/>
          <w:szCs w:val="24"/>
          <w:lang w:val="es-MX"/>
        </w:rPr>
        <w:t>é</w:t>
      </w:r>
      <w:r w:rsidRPr="00284A57">
        <w:rPr>
          <w:rFonts w:ascii="Times New Roman" w:hAnsi="Times New Roman" w:cs="Times New Roman"/>
          <w:sz w:val="24"/>
          <w:szCs w:val="24"/>
          <w:lang w:val="es-MX"/>
        </w:rPr>
        <w:t xml:space="preserve"> es el VIH y cuáles serían las prácticas sexuales de mayor riesgo para su trasmisión. Por otro lado, en relación a aquellas prácticas sexuales de riesgo que se dan en el marco de configuraciones afectivas entre HSH</w:t>
      </w:r>
      <w:r>
        <w:rPr>
          <w:rFonts w:ascii="Times New Roman" w:hAnsi="Times New Roman" w:cs="Times New Roman"/>
          <w:sz w:val="24"/>
          <w:szCs w:val="24"/>
          <w:lang w:val="es-MX"/>
        </w:rPr>
        <w:t xml:space="preserve"> se indagó acerca de las</w:t>
      </w:r>
      <w:r w:rsidRPr="00284A57">
        <w:rPr>
          <w:rFonts w:ascii="Times New Roman" w:hAnsi="Times New Roman" w:cs="Times New Roman"/>
          <w:sz w:val="24"/>
          <w:szCs w:val="24"/>
          <w:lang w:val="es-MX"/>
        </w:rPr>
        <w:t xml:space="preserve"> características </w:t>
      </w:r>
      <w:r>
        <w:rPr>
          <w:rFonts w:ascii="Times New Roman" w:hAnsi="Times New Roman" w:cs="Times New Roman"/>
          <w:sz w:val="24"/>
          <w:szCs w:val="24"/>
          <w:lang w:val="es-MX"/>
        </w:rPr>
        <w:t xml:space="preserve">que deben poseer </w:t>
      </w:r>
      <w:r w:rsidRPr="00284A57">
        <w:rPr>
          <w:rFonts w:ascii="Times New Roman" w:hAnsi="Times New Roman" w:cs="Times New Roman"/>
          <w:sz w:val="24"/>
          <w:szCs w:val="24"/>
          <w:lang w:val="es-MX"/>
        </w:rPr>
        <w:t xml:space="preserve">otros </w:t>
      </w:r>
      <w:r>
        <w:rPr>
          <w:rFonts w:ascii="Times New Roman" w:hAnsi="Times New Roman" w:cs="Times New Roman"/>
          <w:sz w:val="24"/>
          <w:szCs w:val="24"/>
          <w:lang w:val="es-MX"/>
        </w:rPr>
        <w:t>varones</w:t>
      </w:r>
      <w:r w:rsidRPr="00284A57">
        <w:rPr>
          <w:rFonts w:ascii="Times New Roman" w:hAnsi="Times New Roman" w:cs="Times New Roman"/>
          <w:sz w:val="24"/>
          <w:szCs w:val="24"/>
          <w:lang w:val="es-MX"/>
        </w:rPr>
        <w:t xml:space="preserve"> para establecer relaciones de afecto</w:t>
      </w:r>
      <w:r>
        <w:rPr>
          <w:rFonts w:ascii="Times New Roman" w:hAnsi="Times New Roman" w:cs="Times New Roman"/>
          <w:sz w:val="24"/>
          <w:szCs w:val="24"/>
          <w:lang w:val="es-MX"/>
        </w:rPr>
        <w:t xml:space="preserve"> dentro del vínculo homoerótico. Las fuentes utilizadas fueron las entrevistas y los registros de observación en espacios públicos y semipúblicos de interacción sexual entre HSH. </w:t>
      </w:r>
    </w:p>
    <w:p w14:paraId="4BE2E4CC"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p>
    <w:p w14:paraId="5A704A23" w14:textId="77777777" w:rsidR="00736994" w:rsidRPr="00284A57" w:rsidRDefault="00736994" w:rsidP="00736994">
      <w:pPr>
        <w:spacing w:after="0" w:line="360" w:lineRule="auto"/>
        <w:jc w:val="both"/>
        <w:rPr>
          <w:rFonts w:ascii="Times New Roman" w:hAnsi="Times New Roman" w:cs="Times New Roman"/>
          <w:i/>
          <w:sz w:val="24"/>
          <w:szCs w:val="24"/>
        </w:rPr>
      </w:pPr>
      <w:r w:rsidRPr="00284A57">
        <w:rPr>
          <w:rFonts w:ascii="Times New Roman" w:hAnsi="Times New Roman" w:cs="Times New Roman"/>
          <w:i/>
          <w:sz w:val="24"/>
          <w:szCs w:val="24"/>
        </w:rPr>
        <w:t>Manejo de información sobre prevención de VIH y prácticas de riesgo</w:t>
      </w:r>
    </w:p>
    <w:p w14:paraId="20D90D5D" w14:textId="77777777" w:rsidR="00736994" w:rsidRPr="00284A57" w:rsidRDefault="00736994" w:rsidP="00736994">
      <w:pPr>
        <w:spacing w:after="0" w:line="360" w:lineRule="auto"/>
        <w:ind w:firstLine="567"/>
        <w:jc w:val="both"/>
        <w:rPr>
          <w:rFonts w:ascii="Times New Roman" w:hAnsi="Times New Roman" w:cs="Times New Roman"/>
          <w:sz w:val="24"/>
          <w:szCs w:val="24"/>
        </w:rPr>
      </w:pPr>
      <w:r w:rsidRPr="00284A57">
        <w:rPr>
          <w:rFonts w:ascii="Times New Roman" w:hAnsi="Times New Roman" w:cs="Times New Roman"/>
          <w:sz w:val="24"/>
          <w:szCs w:val="24"/>
        </w:rPr>
        <w:t>La circulación de información en referencia al VIH-SIDA, los métodos preventivos, las prácticas sexuales de riesgo y los grupos con mayor vulnerabilidad frente a la transmisión, es muy amplia. En ese espectro de informaciones encontramos mitos, representaciones sociales</w:t>
      </w:r>
      <w:r>
        <w:rPr>
          <w:rFonts w:ascii="Times New Roman" w:hAnsi="Times New Roman" w:cs="Times New Roman"/>
          <w:sz w:val="24"/>
          <w:szCs w:val="24"/>
        </w:rPr>
        <w:t xml:space="preserve"> e</w:t>
      </w:r>
      <w:r w:rsidRPr="00284A57">
        <w:rPr>
          <w:rFonts w:ascii="Times New Roman" w:hAnsi="Times New Roman" w:cs="Times New Roman"/>
          <w:sz w:val="24"/>
          <w:szCs w:val="24"/>
        </w:rPr>
        <w:t xml:space="preserve"> información v</w:t>
      </w:r>
      <w:r>
        <w:rPr>
          <w:rFonts w:ascii="Times New Roman" w:hAnsi="Times New Roman" w:cs="Times New Roman"/>
          <w:sz w:val="24"/>
          <w:szCs w:val="24"/>
        </w:rPr>
        <w:t>álida y no vá</w:t>
      </w:r>
      <w:r w:rsidRPr="00284A57">
        <w:rPr>
          <w:rFonts w:ascii="Times New Roman" w:hAnsi="Times New Roman" w:cs="Times New Roman"/>
          <w:sz w:val="24"/>
          <w:szCs w:val="24"/>
        </w:rPr>
        <w:t xml:space="preserve">lida que produce una </w:t>
      </w:r>
      <w:r>
        <w:rPr>
          <w:rFonts w:ascii="Times New Roman" w:hAnsi="Times New Roman" w:cs="Times New Roman"/>
          <w:sz w:val="24"/>
          <w:szCs w:val="24"/>
        </w:rPr>
        <w:t xml:space="preserve">variedad </w:t>
      </w:r>
      <w:r w:rsidRPr="00284A57">
        <w:rPr>
          <w:rFonts w:ascii="Times New Roman" w:hAnsi="Times New Roman" w:cs="Times New Roman"/>
          <w:sz w:val="24"/>
          <w:szCs w:val="24"/>
        </w:rPr>
        <w:t>de significa</w:t>
      </w:r>
      <w:r>
        <w:rPr>
          <w:rFonts w:ascii="Times New Roman" w:hAnsi="Times New Roman" w:cs="Times New Roman"/>
          <w:sz w:val="24"/>
          <w:szCs w:val="24"/>
        </w:rPr>
        <w:t>dos</w:t>
      </w:r>
      <w:r w:rsidRPr="00284A57">
        <w:rPr>
          <w:rFonts w:ascii="Times New Roman" w:hAnsi="Times New Roman" w:cs="Times New Roman"/>
          <w:sz w:val="24"/>
          <w:szCs w:val="24"/>
        </w:rPr>
        <w:t xml:space="preserve"> en el imaginario social</w:t>
      </w:r>
      <w:r>
        <w:rPr>
          <w:rFonts w:ascii="Times New Roman" w:hAnsi="Times New Roman" w:cs="Times New Roman"/>
          <w:sz w:val="24"/>
          <w:szCs w:val="24"/>
        </w:rPr>
        <w:t xml:space="preserve">. Los agentes del campo sexual de los HSH se </w:t>
      </w:r>
      <w:r w:rsidRPr="00284A57">
        <w:rPr>
          <w:rFonts w:ascii="Times New Roman" w:hAnsi="Times New Roman" w:cs="Times New Roman"/>
          <w:sz w:val="24"/>
          <w:szCs w:val="24"/>
        </w:rPr>
        <w:t>apropian</w:t>
      </w:r>
      <w:r>
        <w:rPr>
          <w:rFonts w:ascii="Times New Roman" w:hAnsi="Times New Roman" w:cs="Times New Roman"/>
          <w:sz w:val="24"/>
          <w:szCs w:val="24"/>
        </w:rPr>
        <w:t xml:space="preserve"> de esas construcciones</w:t>
      </w:r>
      <w:r w:rsidRPr="00284A57">
        <w:rPr>
          <w:rFonts w:ascii="Times New Roman" w:hAnsi="Times New Roman" w:cs="Times New Roman"/>
          <w:sz w:val="24"/>
          <w:szCs w:val="24"/>
        </w:rPr>
        <w:t xml:space="preserve"> simbólicas </w:t>
      </w:r>
      <w:r>
        <w:rPr>
          <w:rFonts w:ascii="Times New Roman" w:hAnsi="Times New Roman" w:cs="Times New Roman"/>
          <w:sz w:val="24"/>
          <w:szCs w:val="24"/>
        </w:rPr>
        <w:t xml:space="preserve">incidiendo </w:t>
      </w:r>
      <w:r w:rsidRPr="00284A57">
        <w:rPr>
          <w:rFonts w:ascii="Times New Roman" w:hAnsi="Times New Roman" w:cs="Times New Roman"/>
          <w:sz w:val="24"/>
          <w:szCs w:val="24"/>
        </w:rPr>
        <w:t xml:space="preserve">en las formas en que </w:t>
      </w:r>
      <w:r>
        <w:rPr>
          <w:rFonts w:ascii="Times New Roman" w:hAnsi="Times New Roman" w:cs="Times New Roman"/>
          <w:sz w:val="24"/>
          <w:szCs w:val="24"/>
        </w:rPr>
        <w:t xml:space="preserve">ellos </w:t>
      </w:r>
      <w:r w:rsidRPr="00284A57">
        <w:rPr>
          <w:rFonts w:ascii="Times New Roman" w:hAnsi="Times New Roman" w:cs="Times New Roman"/>
          <w:sz w:val="24"/>
          <w:szCs w:val="24"/>
        </w:rPr>
        <w:t xml:space="preserve">acceden y </w:t>
      </w:r>
      <w:r>
        <w:rPr>
          <w:rFonts w:ascii="Times New Roman" w:hAnsi="Times New Roman" w:cs="Times New Roman"/>
          <w:sz w:val="24"/>
          <w:szCs w:val="24"/>
        </w:rPr>
        <w:t xml:space="preserve">concretan </w:t>
      </w:r>
      <w:r w:rsidRPr="00284A57">
        <w:rPr>
          <w:rFonts w:ascii="Times New Roman" w:hAnsi="Times New Roman" w:cs="Times New Roman"/>
          <w:sz w:val="24"/>
          <w:szCs w:val="24"/>
        </w:rPr>
        <w:t xml:space="preserve">sus experiencias sexuales. </w:t>
      </w:r>
      <w:r>
        <w:rPr>
          <w:rFonts w:ascii="Times New Roman" w:hAnsi="Times New Roman" w:cs="Times New Roman"/>
          <w:sz w:val="24"/>
          <w:szCs w:val="24"/>
        </w:rPr>
        <w:t xml:space="preserve">La perspectiva epidemiológica tradicional supone que si los agentes poseen información válida sobre las enfermedades, sus factores de riesgo y las estrategias preventivas, conducirán sus acciones para minimizar su exposición a los riesgos. En este apartado se </w:t>
      </w:r>
      <w:r w:rsidRPr="00284A57">
        <w:rPr>
          <w:rFonts w:ascii="Times New Roman" w:hAnsi="Times New Roman" w:cs="Times New Roman"/>
          <w:sz w:val="24"/>
          <w:szCs w:val="24"/>
        </w:rPr>
        <w:t>descri</w:t>
      </w:r>
      <w:r>
        <w:rPr>
          <w:rFonts w:ascii="Times New Roman" w:hAnsi="Times New Roman" w:cs="Times New Roman"/>
          <w:sz w:val="24"/>
          <w:szCs w:val="24"/>
        </w:rPr>
        <w:t xml:space="preserve">be </w:t>
      </w:r>
      <w:r w:rsidRPr="00284A57">
        <w:rPr>
          <w:rFonts w:ascii="Times New Roman" w:hAnsi="Times New Roman" w:cs="Times New Roman"/>
          <w:sz w:val="24"/>
          <w:szCs w:val="24"/>
        </w:rPr>
        <w:t>la información que manejan los HSH entrevistados en refer</w:t>
      </w:r>
      <w:r>
        <w:rPr>
          <w:rFonts w:ascii="Times New Roman" w:hAnsi="Times New Roman" w:cs="Times New Roman"/>
          <w:sz w:val="24"/>
          <w:szCs w:val="24"/>
        </w:rPr>
        <w:t>encia</w:t>
      </w:r>
      <w:r w:rsidRPr="00284A57">
        <w:rPr>
          <w:rFonts w:ascii="Times New Roman" w:hAnsi="Times New Roman" w:cs="Times New Roman"/>
          <w:sz w:val="24"/>
          <w:szCs w:val="24"/>
        </w:rPr>
        <w:t xml:space="preserve"> al VIH. </w:t>
      </w:r>
    </w:p>
    <w:p w14:paraId="41E26ACC" w14:textId="77777777" w:rsidR="00736994" w:rsidRPr="00284A57" w:rsidRDefault="00736994" w:rsidP="0073699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 xml:space="preserve">Cuando le preguntamos a los entrevistados si tienen conocimiento sobre que es el VIH, la mayoría tiene una respuesta </w:t>
      </w:r>
      <w:r>
        <w:rPr>
          <w:rFonts w:ascii="Times New Roman" w:hAnsi="Times New Roman" w:cs="Times New Roman"/>
          <w:sz w:val="24"/>
          <w:szCs w:val="24"/>
        </w:rPr>
        <w:t>que coincide con los saberes sanitarios. S</w:t>
      </w:r>
      <w:r w:rsidRPr="00284A57">
        <w:rPr>
          <w:rFonts w:ascii="Times New Roman" w:hAnsi="Times New Roman" w:cs="Times New Roman"/>
          <w:sz w:val="24"/>
          <w:szCs w:val="24"/>
        </w:rPr>
        <w:t xml:space="preserve">us expresiones </w:t>
      </w:r>
      <w:r>
        <w:rPr>
          <w:rFonts w:ascii="Times New Roman" w:hAnsi="Times New Roman" w:cs="Times New Roman"/>
          <w:sz w:val="24"/>
          <w:szCs w:val="24"/>
        </w:rPr>
        <w:t>h</w:t>
      </w:r>
      <w:r w:rsidRPr="00284A57">
        <w:rPr>
          <w:rFonts w:ascii="Times New Roman" w:hAnsi="Times New Roman" w:cs="Times New Roman"/>
          <w:sz w:val="24"/>
          <w:szCs w:val="24"/>
        </w:rPr>
        <w:t>acen alusión a que el VIH es el virus de inmunodeficiencia humana</w:t>
      </w:r>
      <w:r>
        <w:rPr>
          <w:rFonts w:ascii="Times New Roman" w:hAnsi="Times New Roman" w:cs="Times New Roman"/>
          <w:sz w:val="24"/>
          <w:szCs w:val="24"/>
        </w:rPr>
        <w:t xml:space="preserve">; </w:t>
      </w:r>
      <w:r w:rsidRPr="00284A57">
        <w:rPr>
          <w:rFonts w:ascii="Times New Roman" w:hAnsi="Times New Roman" w:cs="Times New Roman"/>
          <w:sz w:val="24"/>
          <w:szCs w:val="24"/>
        </w:rPr>
        <w:t>que hasta hoy en día no existe cura, pero si tratamientos que pueden prolongar la vida y controlar la multiplicación del virus en el organismo</w:t>
      </w:r>
      <w:r>
        <w:rPr>
          <w:rFonts w:ascii="Times New Roman" w:hAnsi="Times New Roman" w:cs="Times New Roman"/>
          <w:sz w:val="24"/>
          <w:szCs w:val="24"/>
        </w:rPr>
        <w:t>. L</w:t>
      </w:r>
      <w:r w:rsidRPr="00284A57">
        <w:rPr>
          <w:rFonts w:ascii="Times New Roman" w:hAnsi="Times New Roman" w:cs="Times New Roman"/>
          <w:sz w:val="24"/>
          <w:szCs w:val="24"/>
        </w:rPr>
        <w:t>as siguientes respuestas</w:t>
      </w:r>
      <w:r>
        <w:rPr>
          <w:rFonts w:ascii="Times New Roman" w:hAnsi="Times New Roman" w:cs="Times New Roman"/>
          <w:sz w:val="24"/>
          <w:szCs w:val="24"/>
        </w:rPr>
        <w:t xml:space="preserve"> ilustran las afirmaciones anteriores</w:t>
      </w:r>
      <w:r w:rsidRPr="00284A57">
        <w:rPr>
          <w:rFonts w:ascii="Times New Roman" w:hAnsi="Times New Roman" w:cs="Times New Roman"/>
          <w:sz w:val="24"/>
          <w:szCs w:val="24"/>
        </w:rPr>
        <w:t>:</w:t>
      </w:r>
    </w:p>
    <w:p w14:paraId="2627EEED"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rPr>
        <w:t>“</w:t>
      </w:r>
      <w:r w:rsidRPr="00284A57">
        <w:rPr>
          <w:rFonts w:ascii="Times New Roman" w:hAnsi="Times New Roman" w:cs="Times New Roman"/>
          <w:i/>
          <w:sz w:val="24"/>
          <w:szCs w:val="24"/>
          <w:lang w:val="es-MX"/>
        </w:rPr>
        <w:t>Sí, es el virus de la inmunidad humana algo así. Es una enfermedad contagiosa en el acto sexual por practicar relaciones sexuales sin preservativo</w:t>
      </w:r>
      <w:r>
        <w:rPr>
          <w:rFonts w:ascii="Times New Roman" w:hAnsi="Times New Roman" w:cs="Times New Roman"/>
          <w:i/>
          <w:sz w:val="24"/>
          <w:szCs w:val="24"/>
          <w:lang w:val="es-MX"/>
        </w:rPr>
        <w:t>. C</w:t>
      </w:r>
      <w:r w:rsidRPr="00284A57">
        <w:rPr>
          <w:rFonts w:ascii="Times New Roman" w:hAnsi="Times New Roman" w:cs="Times New Roman"/>
          <w:i/>
          <w:sz w:val="24"/>
          <w:szCs w:val="24"/>
          <w:lang w:val="es-MX"/>
        </w:rPr>
        <w:t>uando eres una persona positiva al virus tienes que llevar una vida controlada medicamente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se también que no hay cura de momento para esta enfermedad</w:t>
      </w:r>
      <w:r>
        <w:rPr>
          <w:rFonts w:ascii="Times New Roman" w:hAnsi="Times New Roman" w:cs="Times New Roman"/>
          <w:i/>
          <w:sz w:val="24"/>
          <w:szCs w:val="24"/>
          <w:lang w:val="es-MX"/>
        </w:rPr>
        <w:t>. H</w:t>
      </w:r>
      <w:r w:rsidRPr="00284A57">
        <w:rPr>
          <w:rFonts w:ascii="Times New Roman" w:hAnsi="Times New Roman" w:cs="Times New Roman"/>
          <w:i/>
          <w:sz w:val="24"/>
          <w:szCs w:val="24"/>
          <w:lang w:val="es-MX"/>
        </w:rPr>
        <w:t>a sido una de las enfermedades que ha causado muchas muertes en el mundo</w:t>
      </w:r>
      <w:r w:rsidRPr="00284A57">
        <w:rPr>
          <w:rFonts w:ascii="Times New Roman" w:hAnsi="Times New Roman" w:cs="Times New Roman"/>
          <w:sz w:val="24"/>
          <w:szCs w:val="24"/>
          <w:lang w:val="es-MX"/>
        </w:rPr>
        <w:t xml:space="preserve">” (HSH02). </w:t>
      </w:r>
    </w:p>
    <w:p w14:paraId="6505B344" w14:textId="77777777" w:rsidR="00736994" w:rsidRDefault="00736994" w:rsidP="00736994">
      <w:pPr>
        <w:spacing w:after="0" w:line="360" w:lineRule="auto"/>
        <w:ind w:left="567"/>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 xml:space="preserve">Si, una enfermedad que es incurable” </w:t>
      </w:r>
      <w:r w:rsidRPr="00284A57">
        <w:rPr>
          <w:rFonts w:ascii="Times New Roman" w:hAnsi="Times New Roman" w:cs="Times New Roman"/>
          <w:sz w:val="24"/>
          <w:szCs w:val="24"/>
          <w:lang w:val="es-MX"/>
        </w:rPr>
        <w:t>(HSH08).</w:t>
      </w:r>
    </w:p>
    <w:p w14:paraId="26BB283F" w14:textId="77777777" w:rsidR="00736994" w:rsidRDefault="00736994" w:rsidP="00736994">
      <w:pPr>
        <w:spacing w:after="0" w:line="360" w:lineRule="auto"/>
        <w:ind w:firstLine="709"/>
        <w:jc w:val="both"/>
        <w:rPr>
          <w:rFonts w:ascii="Times New Roman" w:hAnsi="Times New Roman" w:cs="Times New Roman"/>
          <w:sz w:val="24"/>
          <w:szCs w:val="24"/>
        </w:rPr>
      </w:pPr>
    </w:p>
    <w:p w14:paraId="7503CBFB" w14:textId="77777777" w:rsidR="00736994" w:rsidRPr="00284A57" w:rsidRDefault="00736994" w:rsidP="0073699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rPr>
        <w:t>En respuestas más generales hacen referencia a que el VIH es una enfermedad que deja sin inmunidad al cuerpo, tal y como sostienen las siguientes expresiones:</w:t>
      </w:r>
    </w:p>
    <w:p w14:paraId="2DB546E2" w14:textId="77777777" w:rsidR="00736994" w:rsidRPr="00284A57" w:rsidRDefault="00736994" w:rsidP="00736994">
      <w:pPr>
        <w:spacing w:after="0" w:line="360" w:lineRule="auto"/>
        <w:ind w:left="567" w:right="566"/>
        <w:jc w:val="both"/>
        <w:rPr>
          <w:rFonts w:ascii="Times New Roman" w:hAnsi="Times New Roman" w:cs="Times New Roman"/>
          <w:sz w:val="24"/>
          <w:szCs w:val="24"/>
        </w:rPr>
      </w:pPr>
      <w:r w:rsidRPr="00284A57">
        <w:rPr>
          <w:rFonts w:ascii="Times New Roman" w:hAnsi="Times New Roman" w:cs="Times New Roman"/>
          <w:sz w:val="24"/>
          <w:szCs w:val="24"/>
        </w:rPr>
        <w:t>“</w:t>
      </w:r>
      <w:r w:rsidRPr="00284A57">
        <w:rPr>
          <w:rFonts w:ascii="Times New Roman" w:hAnsi="Times New Roman" w:cs="Times New Roman"/>
          <w:i/>
          <w:sz w:val="24"/>
          <w:szCs w:val="24"/>
          <w:lang w:val="es-MX"/>
        </w:rPr>
        <w:t>Sí, es una enfermedad que deja sin inmunidad el cuerpo y permite que te entre cualquier infección</w:t>
      </w:r>
      <w:r>
        <w:rPr>
          <w:rFonts w:ascii="Times New Roman" w:hAnsi="Times New Roman" w:cs="Times New Roman"/>
          <w:i/>
          <w:sz w:val="24"/>
          <w:szCs w:val="24"/>
          <w:lang w:val="es-MX"/>
        </w:rPr>
        <w:t>, lo</w:t>
      </w:r>
      <w:r w:rsidRPr="00284A57">
        <w:rPr>
          <w:rFonts w:ascii="Times New Roman" w:hAnsi="Times New Roman" w:cs="Times New Roman"/>
          <w:i/>
          <w:sz w:val="24"/>
          <w:szCs w:val="24"/>
          <w:lang w:val="es-MX"/>
        </w:rPr>
        <w:t xml:space="preserve"> que a muchas personas las ha llevado hasta la muerte</w:t>
      </w:r>
      <w:r w:rsidRPr="00284A57">
        <w:rPr>
          <w:rFonts w:ascii="Times New Roman" w:hAnsi="Times New Roman" w:cs="Times New Roman"/>
          <w:sz w:val="24"/>
          <w:szCs w:val="24"/>
          <w:lang w:val="es-MX"/>
        </w:rPr>
        <w:t>” (HSH03).</w:t>
      </w:r>
    </w:p>
    <w:p w14:paraId="1E6D18C1"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Sí, es un virus que te mata las defensas, te va atacando el sistema inmunológico que te hace sensible a cualquier enfermedad</w:t>
      </w:r>
      <w:r w:rsidRPr="00284A57">
        <w:rPr>
          <w:rFonts w:ascii="Times New Roman" w:hAnsi="Times New Roman" w:cs="Times New Roman"/>
          <w:sz w:val="24"/>
          <w:szCs w:val="24"/>
          <w:lang w:val="es-MX"/>
        </w:rPr>
        <w:t xml:space="preserve">” (HSH13). </w:t>
      </w:r>
    </w:p>
    <w:p w14:paraId="5A5B76FC" w14:textId="77777777" w:rsidR="00736994" w:rsidRPr="00284A57" w:rsidRDefault="00736994" w:rsidP="00736994">
      <w:pPr>
        <w:spacing w:after="0" w:line="360" w:lineRule="auto"/>
        <w:ind w:left="567"/>
        <w:jc w:val="both"/>
        <w:rPr>
          <w:rFonts w:ascii="Times New Roman" w:hAnsi="Times New Roman" w:cs="Times New Roman"/>
          <w:sz w:val="24"/>
          <w:szCs w:val="24"/>
          <w:lang w:val="es-MX"/>
        </w:rPr>
      </w:pPr>
    </w:p>
    <w:p w14:paraId="01F07758"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También encontramos respuestas referidas a que s</w:t>
      </w:r>
      <w:r>
        <w:rPr>
          <w:rFonts w:ascii="Times New Roman" w:hAnsi="Times New Roman" w:cs="Times New Roman"/>
          <w:sz w:val="24"/>
          <w:szCs w:val="24"/>
          <w:lang w:val="es-MX"/>
        </w:rPr>
        <w:t>e</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trata de </w:t>
      </w:r>
      <w:r w:rsidRPr="00284A57">
        <w:rPr>
          <w:rFonts w:ascii="Times New Roman" w:hAnsi="Times New Roman" w:cs="Times New Roman"/>
          <w:sz w:val="24"/>
          <w:szCs w:val="24"/>
          <w:lang w:val="es-MX"/>
        </w:rPr>
        <w:t xml:space="preserve">un virus que se transmite por </w:t>
      </w:r>
      <w:r>
        <w:rPr>
          <w:rFonts w:ascii="Times New Roman" w:hAnsi="Times New Roman" w:cs="Times New Roman"/>
          <w:sz w:val="24"/>
          <w:szCs w:val="24"/>
          <w:lang w:val="es-MX"/>
        </w:rPr>
        <w:t xml:space="preserve">intercambio de fluidos, por la </w:t>
      </w:r>
      <w:r w:rsidRPr="00284A57">
        <w:rPr>
          <w:rFonts w:ascii="Times New Roman" w:hAnsi="Times New Roman" w:cs="Times New Roman"/>
          <w:sz w:val="24"/>
          <w:szCs w:val="24"/>
          <w:lang w:val="es-MX"/>
        </w:rPr>
        <w:t xml:space="preserve">sangre, </w:t>
      </w:r>
      <w:r>
        <w:rPr>
          <w:rFonts w:ascii="Times New Roman" w:hAnsi="Times New Roman" w:cs="Times New Roman"/>
          <w:sz w:val="24"/>
          <w:szCs w:val="24"/>
          <w:lang w:val="es-MX"/>
        </w:rPr>
        <w:t xml:space="preserve">el uso compartido de </w:t>
      </w:r>
      <w:r w:rsidRPr="00284A57">
        <w:rPr>
          <w:rFonts w:ascii="Times New Roman" w:hAnsi="Times New Roman" w:cs="Times New Roman"/>
          <w:sz w:val="24"/>
          <w:szCs w:val="24"/>
          <w:lang w:val="es-MX"/>
        </w:rPr>
        <w:t xml:space="preserve">agujas y </w:t>
      </w:r>
      <w:r>
        <w:rPr>
          <w:rFonts w:ascii="Times New Roman" w:hAnsi="Times New Roman" w:cs="Times New Roman"/>
          <w:sz w:val="24"/>
          <w:szCs w:val="24"/>
          <w:lang w:val="es-MX"/>
        </w:rPr>
        <w:t xml:space="preserve">las </w:t>
      </w:r>
      <w:r w:rsidRPr="00284A57">
        <w:rPr>
          <w:rFonts w:ascii="Times New Roman" w:hAnsi="Times New Roman" w:cs="Times New Roman"/>
          <w:sz w:val="24"/>
          <w:szCs w:val="24"/>
          <w:lang w:val="es-MX"/>
        </w:rPr>
        <w:t>relaciones sexuales sin protección:</w:t>
      </w:r>
    </w:p>
    <w:p w14:paraId="011F1DA0"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Si,</w:t>
      </w:r>
      <w:r>
        <w:rPr>
          <w:rFonts w:ascii="Times New Roman" w:hAnsi="Times New Roman" w:cs="Times New Roman"/>
          <w:i/>
          <w:sz w:val="24"/>
          <w:szCs w:val="24"/>
          <w:lang w:val="es-MX"/>
        </w:rPr>
        <w:t xml:space="preserve">….o </w:t>
      </w:r>
      <w:r w:rsidRPr="00284A57">
        <w:rPr>
          <w:rFonts w:ascii="Times New Roman" w:hAnsi="Times New Roman" w:cs="Times New Roman"/>
          <w:i/>
          <w:sz w:val="24"/>
          <w:szCs w:val="24"/>
          <w:lang w:val="es-MX"/>
        </w:rPr>
        <w:t>sea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existen varias formas de transmisión, transfusiones de sangre, compartir agujas en el caso de personas drogadictas, después transmisión sexual sin protección sin usar preservativo</w:t>
      </w:r>
      <w:r>
        <w:rPr>
          <w:rFonts w:ascii="Times New Roman" w:hAnsi="Times New Roman" w:cs="Times New Roman"/>
          <w:i/>
          <w:sz w:val="24"/>
          <w:szCs w:val="24"/>
          <w:lang w:val="es-MX"/>
        </w:rPr>
        <w:t>. E</w:t>
      </w:r>
      <w:r w:rsidRPr="00284A57">
        <w:rPr>
          <w:rFonts w:ascii="Times New Roman" w:hAnsi="Times New Roman" w:cs="Times New Roman"/>
          <w:i/>
          <w:sz w:val="24"/>
          <w:szCs w:val="24"/>
          <w:lang w:val="es-MX"/>
        </w:rPr>
        <w:t xml:space="preserve">n caso de los hombres y </w:t>
      </w:r>
      <w:r>
        <w:rPr>
          <w:rFonts w:ascii="Times New Roman" w:hAnsi="Times New Roman" w:cs="Times New Roman"/>
          <w:i/>
          <w:sz w:val="24"/>
          <w:szCs w:val="24"/>
          <w:lang w:val="es-MX"/>
        </w:rPr>
        <w:t xml:space="preserve">el </w:t>
      </w:r>
      <w:r w:rsidRPr="00284A57">
        <w:rPr>
          <w:rFonts w:ascii="Times New Roman" w:hAnsi="Times New Roman" w:cs="Times New Roman"/>
          <w:i/>
          <w:sz w:val="24"/>
          <w:szCs w:val="24"/>
          <w:lang w:val="es-MX"/>
        </w:rPr>
        <w:t>caso de las mujeres también, por medio de una llaga</w:t>
      </w:r>
      <w:r>
        <w:rPr>
          <w:rFonts w:ascii="Times New Roman" w:hAnsi="Times New Roman" w:cs="Times New Roman"/>
          <w:i/>
          <w:sz w:val="24"/>
          <w:szCs w:val="24"/>
          <w:lang w:val="es-MX"/>
        </w:rPr>
        <w:t>. E</w:t>
      </w:r>
      <w:r w:rsidRPr="00284A57">
        <w:rPr>
          <w:rFonts w:ascii="Times New Roman" w:hAnsi="Times New Roman" w:cs="Times New Roman"/>
          <w:i/>
          <w:sz w:val="24"/>
          <w:szCs w:val="24"/>
          <w:lang w:val="es-MX"/>
        </w:rPr>
        <w:t>n el caso del sexo oral hasta donde yo s</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cre</w:t>
      </w:r>
      <w:r>
        <w:rPr>
          <w:rFonts w:ascii="Times New Roman" w:hAnsi="Times New Roman" w:cs="Times New Roman"/>
          <w:i/>
          <w:sz w:val="24"/>
          <w:szCs w:val="24"/>
          <w:lang w:val="es-MX"/>
        </w:rPr>
        <w:t>o</w:t>
      </w:r>
      <w:r w:rsidRPr="00284A57">
        <w:rPr>
          <w:rFonts w:ascii="Times New Roman" w:hAnsi="Times New Roman" w:cs="Times New Roman"/>
          <w:i/>
          <w:sz w:val="24"/>
          <w:szCs w:val="24"/>
          <w:lang w:val="es-MX"/>
        </w:rPr>
        <w:t xml:space="preserve"> que sí</w:t>
      </w:r>
      <w:r>
        <w:rPr>
          <w:rFonts w:ascii="Times New Roman" w:hAnsi="Times New Roman" w:cs="Times New Roman"/>
          <w:i/>
          <w:sz w:val="24"/>
          <w:szCs w:val="24"/>
          <w:lang w:val="es-MX"/>
        </w:rPr>
        <w:t>. N</w:t>
      </w:r>
      <w:r w:rsidRPr="00284A57">
        <w:rPr>
          <w:rFonts w:ascii="Times New Roman" w:hAnsi="Times New Roman" w:cs="Times New Roman"/>
          <w:i/>
          <w:sz w:val="24"/>
          <w:szCs w:val="24"/>
          <w:lang w:val="es-MX"/>
        </w:rPr>
        <w:t xml:space="preserve">o por contacto de saliva o contacto de beso, pero si por el contacto de </w:t>
      </w:r>
      <w:r>
        <w:rPr>
          <w:rFonts w:ascii="Times New Roman" w:hAnsi="Times New Roman" w:cs="Times New Roman"/>
          <w:i/>
          <w:sz w:val="24"/>
          <w:szCs w:val="24"/>
          <w:lang w:val="es-MX"/>
        </w:rPr>
        <w:t>ll</w:t>
      </w:r>
      <w:r w:rsidRPr="00284A57">
        <w:rPr>
          <w:rFonts w:ascii="Times New Roman" w:hAnsi="Times New Roman" w:cs="Times New Roman"/>
          <w:i/>
          <w:sz w:val="24"/>
          <w:szCs w:val="24"/>
          <w:lang w:val="es-MX"/>
        </w:rPr>
        <w:t>agas o fluidos corporales</w:t>
      </w:r>
      <w:r w:rsidRPr="00284A57">
        <w:rPr>
          <w:rFonts w:ascii="Times New Roman" w:hAnsi="Times New Roman" w:cs="Times New Roman"/>
          <w:sz w:val="24"/>
          <w:szCs w:val="24"/>
          <w:lang w:val="es-MX"/>
        </w:rPr>
        <w:t xml:space="preserve">” (HSH09). </w:t>
      </w:r>
    </w:p>
    <w:p w14:paraId="21C02E83"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 xml:space="preserve">Es el virus de inmunodeficiencia humana. Es un virus que se transmite por contacto sanguíneo o por contacto sexual” </w:t>
      </w:r>
      <w:r w:rsidRPr="00284A57">
        <w:rPr>
          <w:rFonts w:ascii="Times New Roman" w:hAnsi="Times New Roman" w:cs="Times New Roman"/>
          <w:sz w:val="24"/>
          <w:szCs w:val="24"/>
          <w:lang w:val="es-MX"/>
        </w:rPr>
        <w:t>(HSH15).</w:t>
      </w:r>
    </w:p>
    <w:p w14:paraId="64C52894" w14:textId="77777777" w:rsidR="00736994" w:rsidRPr="00284A57" w:rsidRDefault="00736994" w:rsidP="00736994">
      <w:pPr>
        <w:spacing w:after="0" w:line="360" w:lineRule="auto"/>
        <w:ind w:left="567"/>
        <w:jc w:val="both"/>
        <w:rPr>
          <w:rFonts w:ascii="Times New Roman" w:hAnsi="Times New Roman" w:cs="Times New Roman"/>
          <w:i/>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 xml:space="preserve">Es una enfermedad de transmisión sexual” </w:t>
      </w:r>
      <w:r w:rsidRPr="00284A57">
        <w:rPr>
          <w:rFonts w:ascii="Times New Roman" w:hAnsi="Times New Roman" w:cs="Times New Roman"/>
          <w:sz w:val="24"/>
          <w:szCs w:val="24"/>
          <w:lang w:val="es-MX"/>
        </w:rPr>
        <w:t>(HSH11-HSH14).</w:t>
      </w:r>
      <w:r w:rsidRPr="00284A57">
        <w:rPr>
          <w:rFonts w:ascii="Times New Roman" w:hAnsi="Times New Roman" w:cs="Times New Roman"/>
          <w:i/>
          <w:sz w:val="24"/>
          <w:szCs w:val="24"/>
          <w:lang w:val="es-MX"/>
        </w:rPr>
        <w:t xml:space="preserve"> </w:t>
      </w:r>
    </w:p>
    <w:p w14:paraId="7AB2B062" w14:textId="77777777" w:rsidR="00736994" w:rsidRPr="00284A57" w:rsidRDefault="00736994" w:rsidP="00736994">
      <w:pPr>
        <w:spacing w:after="0" w:line="360" w:lineRule="auto"/>
        <w:jc w:val="both"/>
        <w:rPr>
          <w:rFonts w:ascii="Times New Roman" w:hAnsi="Times New Roman" w:cs="Times New Roman"/>
          <w:i/>
          <w:sz w:val="24"/>
          <w:szCs w:val="24"/>
          <w:lang w:val="es-MX"/>
        </w:rPr>
      </w:pPr>
    </w:p>
    <w:p w14:paraId="34259670"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En otras respuestas también podemos encontrar una serie de afirmaciones en relación a algunos mitos sobre el VIH</w:t>
      </w:r>
      <w:r>
        <w:rPr>
          <w:rFonts w:ascii="Times New Roman" w:hAnsi="Times New Roman" w:cs="Times New Roman"/>
          <w:sz w:val="24"/>
          <w:szCs w:val="24"/>
          <w:lang w:val="es-MX"/>
        </w:rPr>
        <w:t>. Estos</w:t>
      </w:r>
      <w:r w:rsidRPr="00284A57">
        <w:rPr>
          <w:rFonts w:ascii="Times New Roman" w:hAnsi="Times New Roman" w:cs="Times New Roman"/>
          <w:sz w:val="24"/>
          <w:szCs w:val="24"/>
          <w:lang w:val="es-MX"/>
        </w:rPr>
        <w:t xml:space="preserve"> sientan sus bases en información que circulaba a inicios de la epidemia y que refiere a la identificación </w:t>
      </w:r>
      <w:r>
        <w:rPr>
          <w:rFonts w:ascii="Times New Roman" w:hAnsi="Times New Roman" w:cs="Times New Roman"/>
          <w:sz w:val="24"/>
          <w:szCs w:val="24"/>
          <w:lang w:val="es-MX"/>
        </w:rPr>
        <w:t>y estigmatización de lo</w:t>
      </w:r>
      <w:r w:rsidRPr="00284A57">
        <w:rPr>
          <w:rFonts w:ascii="Times New Roman" w:hAnsi="Times New Roman" w:cs="Times New Roman"/>
          <w:sz w:val="24"/>
          <w:szCs w:val="24"/>
          <w:lang w:val="es-MX"/>
        </w:rPr>
        <w:t xml:space="preserve">s </w:t>
      </w:r>
      <w:r>
        <w:rPr>
          <w:rFonts w:ascii="Times New Roman" w:hAnsi="Times New Roman" w:cs="Times New Roman"/>
          <w:sz w:val="24"/>
          <w:szCs w:val="24"/>
          <w:lang w:val="es-MX"/>
        </w:rPr>
        <w:t xml:space="preserve">sujetos con </w:t>
      </w:r>
      <w:r w:rsidRPr="00284A57">
        <w:rPr>
          <w:rFonts w:ascii="Times New Roman" w:hAnsi="Times New Roman" w:cs="Times New Roman"/>
          <w:sz w:val="24"/>
          <w:szCs w:val="24"/>
          <w:lang w:val="es-MX"/>
        </w:rPr>
        <w:t>diagnóstico positivo</w:t>
      </w:r>
      <w:r>
        <w:rPr>
          <w:rFonts w:ascii="Times New Roman" w:hAnsi="Times New Roman" w:cs="Times New Roman"/>
          <w:sz w:val="24"/>
          <w:szCs w:val="24"/>
          <w:lang w:val="es-MX"/>
        </w:rPr>
        <w:t xml:space="preserve"> por ciertas transformaciones físicas.</w:t>
      </w:r>
    </w:p>
    <w:p w14:paraId="210923D3" w14:textId="77777777" w:rsidR="00736994" w:rsidRPr="00284A57" w:rsidRDefault="00736994" w:rsidP="00736994">
      <w:pPr>
        <w:spacing w:after="0" w:line="360" w:lineRule="auto"/>
        <w:ind w:left="567" w:right="566"/>
        <w:jc w:val="both"/>
        <w:rPr>
          <w:rFonts w:ascii="Times New Roman" w:hAnsi="Times New Roman" w:cs="Times New Roman"/>
          <w:sz w:val="24"/>
          <w:szCs w:val="24"/>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Si, una enfermedad en la sangre que provoca muchas cosas, bajar de peso sobre todo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las enfermedades en la garganta, la tos que te agarra, la fiebre” </w:t>
      </w:r>
      <w:r w:rsidRPr="00284A57">
        <w:rPr>
          <w:rFonts w:ascii="Times New Roman" w:hAnsi="Times New Roman" w:cs="Times New Roman"/>
          <w:sz w:val="24"/>
          <w:szCs w:val="24"/>
          <w:lang w:val="es-MX"/>
        </w:rPr>
        <w:t>(HSH04).</w:t>
      </w:r>
    </w:p>
    <w:p w14:paraId="76B02705" w14:textId="77777777" w:rsidR="00736994" w:rsidRPr="00284A57" w:rsidRDefault="00736994" w:rsidP="00736994">
      <w:pPr>
        <w:spacing w:after="0" w:line="360" w:lineRule="auto"/>
        <w:ind w:left="567" w:right="566"/>
        <w:jc w:val="both"/>
        <w:rPr>
          <w:rFonts w:ascii="Times New Roman" w:hAnsi="Times New Roman" w:cs="Times New Roman"/>
          <w:i/>
          <w:sz w:val="24"/>
          <w:szCs w:val="24"/>
          <w:lang w:val="es-MX"/>
        </w:rPr>
      </w:pPr>
      <w:r w:rsidRPr="00284A57">
        <w:rPr>
          <w:rFonts w:ascii="Times New Roman" w:hAnsi="Times New Roman" w:cs="Times New Roman"/>
          <w:sz w:val="24"/>
          <w:szCs w:val="24"/>
          <w:lang w:val="es-MX"/>
        </w:rPr>
        <w:t xml:space="preserve"> “</w:t>
      </w:r>
      <w:r w:rsidRPr="00284A57">
        <w:rPr>
          <w:rFonts w:ascii="Times New Roman" w:hAnsi="Times New Roman" w:cs="Times New Roman"/>
          <w:i/>
          <w:sz w:val="24"/>
          <w:szCs w:val="24"/>
          <w:lang w:val="es-MX"/>
        </w:rPr>
        <w:t>Si, una enfermedad estigmatizada porque carece la sociedad de información con respecto a la misma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el miedo a lo desconocido te hace estigmatizar” (HSH06).</w:t>
      </w:r>
    </w:p>
    <w:p w14:paraId="5ED5F50F" w14:textId="77777777" w:rsidR="00736994" w:rsidRPr="00284A57" w:rsidRDefault="00736994" w:rsidP="00736994">
      <w:pPr>
        <w:spacing w:after="0" w:line="360" w:lineRule="auto"/>
        <w:jc w:val="both"/>
        <w:rPr>
          <w:rFonts w:ascii="Times New Roman" w:hAnsi="Times New Roman" w:cs="Times New Roman"/>
          <w:i/>
          <w:sz w:val="24"/>
          <w:szCs w:val="24"/>
          <w:lang w:val="es-MX"/>
        </w:rPr>
      </w:pPr>
    </w:p>
    <w:p w14:paraId="51271F3C"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En referencia a los métodos de prevención del VIH, la mayoría de los entrevistados coincide que el único y más efectivo es el uso del preservativo (</w:t>
      </w:r>
      <w:r w:rsidRPr="00284A57">
        <w:rPr>
          <w:rFonts w:ascii="Times New Roman" w:hAnsi="Times New Roman" w:cs="Times New Roman"/>
          <w:i/>
          <w:sz w:val="24"/>
          <w:szCs w:val="24"/>
          <w:lang w:val="es-MX"/>
        </w:rPr>
        <w:t>forro</w:t>
      </w:r>
      <w:r w:rsidRPr="00284A57">
        <w:rPr>
          <w:rFonts w:ascii="Times New Roman" w:hAnsi="Times New Roman" w:cs="Times New Roman"/>
          <w:sz w:val="24"/>
          <w:szCs w:val="24"/>
          <w:lang w:val="es-MX"/>
        </w:rPr>
        <w:t>). Sin embargo, encontramos algunas respuestas que también hacen alusión a la necesidad de realizarse un examen de detección de VIH de forma periódica (cada 6 o 3 meses) para garantizar la prevención:</w:t>
      </w:r>
    </w:p>
    <w:p w14:paraId="64E61204"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Para no contagiarse tener relaciones siempre con preservativo y estarse haciendo exámenes cada 6 o 3 meses</w:t>
      </w:r>
      <w:r w:rsidRPr="00284A57">
        <w:rPr>
          <w:rFonts w:ascii="Times New Roman" w:hAnsi="Times New Roman" w:cs="Times New Roman"/>
          <w:sz w:val="24"/>
          <w:szCs w:val="24"/>
          <w:lang w:val="es-MX"/>
        </w:rPr>
        <w:t xml:space="preserve">” (HSH02). </w:t>
      </w:r>
    </w:p>
    <w:p w14:paraId="694E1FC2"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Si o si con el preservativo y hay que hacerse cada 6 meses el análisis es importante, me da miedo cuando me lo hago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U</w:t>
      </w:r>
      <w:r w:rsidRPr="00284A57">
        <w:rPr>
          <w:rFonts w:ascii="Times New Roman" w:hAnsi="Times New Roman" w:cs="Times New Roman"/>
          <w:i/>
          <w:sz w:val="24"/>
          <w:szCs w:val="24"/>
          <w:lang w:val="es-MX"/>
        </w:rPr>
        <w:t xml:space="preserve">no siempre piensa lo peor y tengo miedo a morirme” </w:t>
      </w:r>
      <w:r w:rsidRPr="00284A57">
        <w:rPr>
          <w:rFonts w:ascii="Times New Roman" w:hAnsi="Times New Roman" w:cs="Times New Roman"/>
          <w:sz w:val="24"/>
          <w:szCs w:val="24"/>
          <w:lang w:val="es-MX"/>
        </w:rPr>
        <w:t>(HSH04).</w:t>
      </w:r>
    </w:p>
    <w:p w14:paraId="75253C6D" w14:textId="77777777" w:rsidR="00736994" w:rsidRPr="00284A57" w:rsidRDefault="00736994" w:rsidP="00736994">
      <w:pPr>
        <w:spacing w:line="360" w:lineRule="auto"/>
        <w:contextualSpacing/>
        <w:jc w:val="both"/>
        <w:rPr>
          <w:rFonts w:ascii="Times New Roman" w:hAnsi="Times New Roman" w:cs="Times New Roman"/>
          <w:sz w:val="24"/>
          <w:szCs w:val="24"/>
          <w:lang w:val="es-MX"/>
        </w:rPr>
      </w:pPr>
    </w:p>
    <w:p w14:paraId="308C1178"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En esta misma línea de la prevención, también encontramos algo que no es muy frecuente en las respuestas obtenidas y que ya se había visto reflejado en la etnografía virtual, y que es la alusión al uso del “PRE</w:t>
      </w:r>
      <w:r w:rsidRPr="00284A57">
        <w:rPr>
          <w:rFonts w:ascii="Times New Roman" w:hAnsi="Times New Roman" w:cs="Times New Roman"/>
          <w:sz w:val="24"/>
          <w:szCs w:val="24"/>
          <w:vertAlign w:val="superscript"/>
          <w:lang w:val="es-MX"/>
        </w:rPr>
        <w:footnoteReference w:id="40"/>
      </w:r>
      <w:r w:rsidRPr="00284A57">
        <w:rPr>
          <w:rFonts w:ascii="Times New Roman" w:hAnsi="Times New Roman" w:cs="Times New Roman"/>
          <w:sz w:val="24"/>
          <w:szCs w:val="24"/>
          <w:lang w:val="es-MX"/>
        </w:rPr>
        <w:t>” como método preventivo. Esto lo reflejan las siguientes respuestas:</w:t>
      </w:r>
    </w:p>
    <w:p w14:paraId="0886E36B"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El protocolo a la hora del acto, usar profilácticos y tratar de no ser pasivo sin forro</w:t>
      </w:r>
      <w:r>
        <w:rPr>
          <w:rFonts w:ascii="Times New Roman" w:hAnsi="Times New Roman" w:cs="Times New Roman"/>
          <w:i/>
          <w:sz w:val="24"/>
          <w:szCs w:val="24"/>
          <w:lang w:val="es-MX"/>
        </w:rPr>
        <w:t>. E</w:t>
      </w:r>
      <w:r w:rsidRPr="00284A57">
        <w:rPr>
          <w:rFonts w:ascii="Times New Roman" w:hAnsi="Times New Roman" w:cs="Times New Roman"/>
          <w:i/>
          <w:sz w:val="24"/>
          <w:szCs w:val="24"/>
          <w:lang w:val="es-MX"/>
        </w:rPr>
        <w:t>xiste también el PRE pero no lo usaría por lo que puede llegar a genera</w:t>
      </w:r>
      <w:r>
        <w:rPr>
          <w:rFonts w:ascii="Times New Roman" w:hAnsi="Times New Roman" w:cs="Times New Roman"/>
          <w:i/>
          <w:sz w:val="24"/>
          <w:szCs w:val="24"/>
          <w:lang w:val="es-MX"/>
        </w:rPr>
        <w:t>r</w:t>
      </w:r>
      <w:r w:rsidRPr="00284A57">
        <w:rPr>
          <w:rFonts w:ascii="Times New Roman" w:hAnsi="Times New Roman" w:cs="Times New Roman"/>
          <w:i/>
          <w:sz w:val="24"/>
          <w:szCs w:val="24"/>
          <w:lang w:val="es-MX"/>
        </w:rPr>
        <w:t xml:space="preserve"> a largo plazo en mi cuerpo y considero que no vale la pena simplemente </w:t>
      </w:r>
      <w:r>
        <w:rPr>
          <w:rFonts w:ascii="Times New Roman" w:hAnsi="Times New Roman" w:cs="Times New Roman"/>
          <w:i/>
          <w:sz w:val="24"/>
          <w:szCs w:val="24"/>
          <w:lang w:val="es-MX"/>
        </w:rPr>
        <w:t xml:space="preserve">por el </w:t>
      </w:r>
      <w:r w:rsidRPr="00284A57">
        <w:rPr>
          <w:rFonts w:ascii="Times New Roman" w:hAnsi="Times New Roman" w:cs="Times New Roman"/>
          <w:i/>
          <w:sz w:val="24"/>
          <w:szCs w:val="24"/>
          <w:lang w:val="es-MX"/>
        </w:rPr>
        <w:t>hecho de coger sin forro</w:t>
      </w:r>
      <w:r w:rsidRPr="00284A57">
        <w:rPr>
          <w:rFonts w:ascii="Times New Roman" w:hAnsi="Times New Roman" w:cs="Times New Roman"/>
          <w:sz w:val="24"/>
          <w:szCs w:val="24"/>
          <w:lang w:val="es-MX"/>
        </w:rPr>
        <w:t>” (HSH06).</w:t>
      </w:r>
    </w:p>
    <w:p w14:paraId="39CF238A"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 xml:space="preserve">Preservativo, la práctica sexual segura. El PRE es un tratamiento que te ayuda a </w:t>
      </w:r>
      <w:r>
        <w:rPr>
          <w:rFonts w:ascii="Times New Roman" w:hAnsi="Times New Roman" w:cs="Times New Roman"/>
          <w:i/>
          <w:sz w:val="24"/>
          <w:szCs w:val="24"/>
          <w:lang w:val="es-MX"/>
        </w:rPr>
        <w:t xml:space="preserve">no </w:t>
      </w:r>
      <w:r w:rsidRPr="00284A57">
        <w:rPr>
          <w:rFonts w:ascii="Times New Roman" w:hAnsi="Times New Roman" w:cs="Times New Roman"/>
          <w:i/>
          <w:sz w:val="24"/>
          <w:szCs w:val="24"/>
          <w:lang w:val="es-MX"/>
        </w:rPr>
        <w:t>contagiarte del VIH que tienes que tomar todos los días y mientras más lo tomas menos riesgo de que te contagies de VIH</w:t>
      </w:r>
      <w:r w:rsidRPr="00284A57">
        <w:rPr>
          <w:rFonts w:ascii="Times New Roman" w:hAnsi="Times New Roman" w:cs="Times New Roman"/>
          <w:sz w:val="24"/>
          <w:szCs w:val="24"/>
          <w:lang w:val="es-MX"/>
        </w:rPr>
        <w:t>” (HSH07).</w:t>
      </w:r>
    </w:p>
    <w:p w14:paraId="5A932A4A" w14:textId="77777777" w:rsidR="00736994" w:rsidRDefault="00736994" w:rsidP="00736994">
      <w:pPr>
        <w:suppressAutoHyphens/>
        <w:autoSpaceDN w:val="0"/>
        <w:spacing w:after="0" w:line="360" w:lineRule="auto"/>
        <w:jc w:val="both"/>
        <w:textAlignment w:val="baseline"/>
        <w:rPr>
          <w:rFonts w:ascii="Times New Roman" w:eastAsia="Calibri" w:hAnsi="Times New Roman" w:cs="Times New Roman"/>
          <w:i/>
          <w:sz w:val="24"/>
          <w:szCs w:val="24"/>
          <w:lang w:val="es-MX"/>
        </w:rPr>
      </w:pPr>
    </w:p>
    <w:p w14:paraId="5ACA4BD2" w14:textId="77777777" w:rsidR="00736994" w:rsidRPr="007146E3" w:rsidRDefault="00736994" w:rsidP="00736994">
      <w:pPr>
        <w:suppressAutoHyphens/>
        <w:autoSpaceDN w:val="0"/>
        <w:spacing w:after="0" w:line="360" w:lineRule="auto"/>
        <w:jc w:val="both"/>
        <w:textAlignment w:val="baseline"/>
        <w:rPr>
          <w:rFonts w:ascii="Times New Roman" w:eastAsia="Calibri" w:hAnsi="Times New Roman" w:cs="Times New Roman"/>
          <w:i/>
          <w:sz w:val="24"/>
          <w:szCs w:val="24"/>
          <w:lang w:val="es-MX"/>
        </w:rPr>
      </w:pPr>
      <w:r w:rsidRPr="007146E3">
        <w:rPr>
          <w:rFonts w:ascii="Times New Roman" w:eastAsia="Calibri" w:hAnsi="Times New Roman" w:cs="Times New Roman"/>
          <w:i/>
          <w:sz w:val="24"/>
          <w:szCs w:val="24"/>
          <w:lang w:val="es-MX"/>
        </w:rPr>
        <w:t>Prácticas sexuales y VIH: las percepciones de los HSH</w:t>
      </w:r>
    </w:p>
    <w:p w14:paraId="1DCBA98F" w14:textId="77777777" w:rsidR="00736994" w:rsidRPr="007146E3" w:rsidRDefault="00736994" w:rsidP="00736994">
      <w:pPr>
        <w:suppressAutoHyphens/>
        <w:autoSpaceDN w:val="0"/>
        <w:spacing w:after="0" w:line="360" w:lineRule="auto"/>
        <w:ind w:firstLine="709"/>
        <w:jc w:val="both"/>
        <w:textAlignment w:val="baseline"/>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E</w:t>
      </w:r>
      <w:r w:rsidRPr="007146E3">
        <w:rPr>
          <w:rFonts w:ascii="Times New Roman" w:eastAsia="Calibri" w:hAnsi="Times New Roman" w:cs="Times New Roman"/>
          <w:sz w:val="24"/>
          <w:szCs w:val="24"/>
          <w:lang w:val="es-MX"/>
        </w:rPr>
        <w:t>n est</w:t>
      </w:r>
      <w:r>
        <w:rPr>
          <w:rFonts w:ascii="Times New Roman" w:eastAsia="Calibri" w:hAnsi="Times New Roman" w:cs="Times New Roman"/>
          <w:sz w:val="24"/>
          <w:szCs w:val="24"/>
          <w:lang w:val="es-MX"/>
        </w:rPr>
        <w:t>e</w:t>
      </w:r>
      <w:r w:rsidRPr="007146E3">
        <w:rPr>
          <w:rFonts w:ascii="Times New Roman" w:eastAsia="Calibri" w:hAnsi="Times New Roman" w:cs="Times New Roman"/>
          <w:sz w:val="24"/>
          <w:szCs w:val="24"/>
          <w:lang w:val="es-MX"/>
        </w:rPr>
        <w:t xml:space="preserve"> apartado nos enfocaremos en </w:t>
      </w:r>
      <w:r>
        <w:rPr>
          <w:rFonts w:ascii="Times New Roman" w:eastAsia="Calibri" w:hAnsi="Times New Roman" w:cs="Times New Roman"/>
          <w:sz w:val="24"/>
          <w:szCs w:val="24"/>
          <w:lang w:val="es-MX"/>
        </w:rPr>
        <w:t xml:space="preserve">la </w:t>
      </w:r>
      <w:r w:rsidRPr="007146E3">
        <w:rPr>
          <w:rFonts w:ascii="Times New Roman" w:eastAsia="Calibri" w:hAnsi="Times New Roman" w:cs="Times New Roman"/>
          <w:sz w:val="24"/>
          <w:szCs w:val="24"/>
          <w:lang w:val="es-MX"/>
        </w:rPr>
        <w:t>descri</w:t>
      </w:r>
      <w:r>
        <w:rPr>
          <w:rFonts w:ascii="Times New Roman" w:eastAsia="Calibri" w:hAnsi="Times New Roman" w:cs="Times New Roman"/>
          <w:sz w:val="24"/>
          <w:szCs w:val="24"/>
          <w:lang w:val="es-MX"/>
        </w:rPr>
        <w:t xml:space="preserve">pción de las </w:t>
      </w:r>
      <w:r w:rsidRPr="007146E3">
        <w:rPr>
          <w:rFonts w:ascii="Times New Roman" w:eastAsia="Calibri" w:hAnsi="Times New Roman" w:cs="Times New Roman"/>
          <w:sz w:val="24"/>
          <w:szCs w:val="24"/>
          <w:lang w:val="es-MX"/>
        </w:rPr>
        <w:t xml:space="preserve">percepciones que tienen los entrevistados en relación al riesgo </w:t>
      </w:r>
      <w:r>
        <w:rPr>
          <w:rFonts w:ascii="Times New Roman" w:eastAsia="Calibri" w:hAnsi="Times New Roman" w:cs="Times New Roman"/>
          <w:sz w:val="24"/>
          <w:szCs w:val="24"/>
          <w:lang w:val="es-MX"/>
        </w:rPr>
        <w:t xml:space="preserve">de transmisión del </w:t>
      </w:r>
      <w:r w:rsidRPr="007146E3">
        <w:rPr>
          <w:rFonts w:ascii="Times New Roman" w:eastAsia="Calibri" w:hAnsi="Times New Roman" w:cs="Times New Roman"/>
          <w:sz w:val="24"/>
          <w:szCs w:val="24"/>
          <w:lang w:val="es-MX"/>
        </w:rPr>
        <w:t>VIH</w:t>
      </w:r>
      <w:r>
        <w:rPr>
          <w:rFonts w:ascii="Times New Roman" w:eastAsia="Calibri" w:hAnsi="Times New Roman" w:cs="Times New Roman"/>
          <w:sz w:val="24"/>
          <w:szCs w:val="24"/>
          <w:lang w:val="es-MX"/>
        </w:rPr>
        <w:t xml:space="preserve"> en sus prácticas sexuales con otros varones</w:t>
      </w:r>
      <w:r w:rsidRPr="007146E3">
        <w:rPr>
          <w:rFonts w:ascii="Times New Roman" w:eastAsia="Calibri" w:hAnsi="Times New Roman" w:cs="Times New Roman"/>
          <w:sz w:val="24"/>
          <w:szCs w:val="24"/>
          <w:lang w:val="es-MX"/>
        </w:rPr>
        <w:t xml:space="preserve">. </w:t>
      </w:r>
      <w:r>
        <w:rPr>
          <w:rFonts w:ascii="Times New Roman" w:eastAsia="Calibri" w:hAnsi="Times New Roman" w:cs="Times New Roman"/>
          <w:sz w:val="24"/>
          <w:szCs w:val="24"/>
          <w:lang w:val="es-MX"/>
        </w:rPr>
        <w:t xml:space="preserve">En las entrevistas se indagó acerca de </w:t>
      </w:r>
      <w:r w:rsidRPr="007146E3">
        <w:rPr>
          <w:rFonts w:ascii="Times New Roman" w:eastAsia="Calibri" w:hAnsi="Times New Roman" w:cs="Times New Roman"/>
          <w:sz w:val="24"/>
          <w:szCs w:val="24"/>
          <w:lang w:val="es-MX"/>
        </w:rPr>
        <w:t>¿cuáles consideran que serían las prácticas sexuales de riesgo para adquirir VIH?</w:t>
      </w:r>
      <w:r>
        <w:rPr>
          <w:rFonts w:ascii="Times New Roman" w:eastAsia="Calibri" w:hAnsi="Times New Roman" w:cs="Times New Roman"/>
          <w:sz w:val="24"/>
          <w:szCs w:val="24"/>
          <w:lang w:val="es-MX"/>
        </w:rPr>
        <w:t xml:space="preserve"> A</w:t>
      </w:r>
      <w:r w:rsidRPr="007146E3">
        <w:rPr>
          <w:rFonts w:ascii="Times New Roman" w:eastAsia="Calibri" w:hAnsi="Times New Roman" w:cs="Times New Roman"/>
          <w:sz w:val="24"/>
          <w:szCs w:val="24"/>
          <w:lang w:val="es-MX"/>
        </w:rPr>
        <w:t>lgunas de las respuestas expresadas por los entrevistados</w:t>
      </w:r>
      <w:r>
        <w:rPr>
          <w:rFonts w:ascii="Times New Roman" w:eastAsia="Calibri" w:hAnsi="Times New Roman" w:cs="Times New Roman"/>
          <w:sz w:val="24"/>
          <w:szCs w:val="24"/>
          <w:lang w:val="es-MX"/>
        </w:rPr>
        <w:t xml:space="preserve"> señalan</w:t>
      </w:r>
      <w:r w:rsidRPr="007146E3">
        <w:rPr>
          <w:rFonts w:ascii="Times New Roman" w:eastAsia="Calibri" w:hAnsi="Times New Roman" w:cs="Times New Roman"/>
          <w:sz w:val="24"/>
          <w:szCs w:val="24"/>
          <w:lang w:val="es-MX"/>
        </w:rPr>
        <w:t xml:space="preserve">:  </w:t>
      </w:r>
    </w:p>
    <w:p w14:paraId="29348680" w14:textId="77777777" w:rsidR="00736994" w:rsidRPr="007146E3" w:rsidRDefault="00736994" w:rsidP="00736994">
      <w:pPr>
        <w:spacing w:after="0" w:line="360" w:lineRule="auto"/>
        <w:ind w:left="567"/>
        <w:contextualSpacing/>
        <w:jc w:val="both"/>
        <w:rPr>
          <w:rFonts w:ascii="Times New Roman" w:hAnsi="Times New Roman" w:cs="Times New Roman"/>
          <w:sz w:val="24"/>
          <w:szCs w:val="24"/>
          <w:lang w:val="es-MX"/>
        </w:rPr>
      </w:pPr>
      <w:r w:rsidRPr="007146E3">
        <w:rPr>
          <w:rFonts w:ascii="Times New Roman" w:hAnsi="Times New Roman" w:cs="Times New Roman"/>
          <w:i/>
          <w:sz w:val="24"/>
          <w:szCs w:val="24"/>
          <w:lang w:val="es-MX"/>
        </w:rPr>
        <w:t>“Encuentros sexuales sin protección, drogas”</w:t>
      </w:r>
      <w:r w:rsidRPr="007146E3">
        <w:rPr>
          <w:rFonts w:ascii="Times New Roman" w:hAnsi="Times New Roman" w:cs="Times New Roman"/>
          <w:sz w:val="24"/>
          <w:szCs w:val="24"/>
          <w:lang w:val="es-MX"/>
        </w:rPr>
        <w:t xml:space="preserve"> </w:t>
      </w:r>
      <w:r w:rsidRPr="007146E3">
        <w:rPr>
          <w:rFonts w:ascii="Times New Roman" w:hAnsi="Times New Roman" w:cs="Times New Roman"/>
          <w:i/>
          <w:sz w:val="24"/>
          <w:szCs w:val="24"/>
          <w:lang w:val="es-MX"/>
        </w:rPr>
        <w:t>[…]</w:t>
      </w:r>
      <w:r w:rsidRPr="007146E3">
        <w:rPr>
          <w:rFonts w:ascii="Times New Roman" w:hAnsi="Times New Roman" w:cs="Times New Roman"/>
          <w:sz w:val="24"/>
          <w:szCs w:val="24"/>
          <w:lang w:val="es-MX"/>
        </w:rPr>
        <w:t xml:space="preserve"> (HSH01). </w:t>
      </w:r>
    </w:p>
    <w:p w14:paraId="5F18B523" w14:textId="77777777" w:rsidR="00736994" w:rsidRDefault="00736994" w:rsidP="00736994">
      <w:pPr>
        <w:spacing w:after="0" w:line="360" w:lineRule="auto"/>
        <w:ind w:left="567" w:right="566"/>
        <w:contextualSpacing/>
        <w:jc w:val="both"/>
        <w:rPr>
          <w:rFonts w:ascii="Times New Roman" w:hAnsi="Times New Roman" w:cs="Times New Roman"/>
          <w:i/>
          <w:sz w:val="24"/>
          <w:szCs w:val="24"/>
          <w:lang w:val="es-MX"/>
        </w:rPr>
      </w:pPr>
      <w:r w:rsidRPr="007146E3">
        <w:rPr>
          <w:rFonts w:ascii="Times New Roman" w:hAnsi="Times New Roman" w:cs="Times New Roman"/>
          <w:i/>
          <w:sz w:val="24"/>
          <w:szCs w:val="24"/>
          <w:lang w:val="es-MX"/>
        </w:rPr>
        <w:t>“Sexo anal sin protección con desconocidos”</w:t>
      </w:r>
      <w:r w:rsidRPr="007146E3">
        <w:rPr>
          <w:rFonts w:ascii="Times New Roman" w:hAnsi="Times New Roman" w:cs="Times New Roman"/>
          <w:sz w:val="24"/>
          <w:szCs w:val="24"/>
          <w:lang w:val="es-MX"/>
        </w:rPr>
        <w:t xml:space="preserve"> (HSH06).</w:t>
      </w:r>
    </w:p>
    <w:p w14:paraId="51E9FB59" w14:textId="77777777" w:rsidR="00736994" w:rsidRDefault="00736994" w:rsidP="00736994">
      <w:pPr>
        <w:spacing w:after="0" w:line="360" w:lineRule="auto"/>
        <w:ind w:left="567" w:right="566"/>
        <w:contextualSpacing/>
        <w:jc w:val="both"/>
        <w:rPr>
          <w:rFonts w:ascii="Times New Roman" w:hAnsi="Times New Roman" w:cs="Times New Roman"/>
          <w:sz w:val="24"/>
          <w:szCs w:val="24"/>
          <w:lang w:val="es-MX"/>
        </w:rPr>
      </w:pPr>
      <w:r w:rsidRPr="007146E3">
        <w:rPr>
          <w:rFonts w:ascii="Times New Roman" w:hAnsi="Times New Roman" w:cs="Times New Roman"/>
          <w:i/>
          <w:sz w:val="24"/>
          <w:szCs w:val="24"/>
          <w:lang w:val="es-MX"/>
        </w:rPr>
        <w:t>“Que la otra persona tenga el virus y hacerlo sin preservativo”</w:t>
      </w:r>
      <w:r w:rsidRPr="007146E3">
        <w:rPr>
          <w:rFonts w:ascii="Times New Roman" w:hAnsi="Times New Roman" w:cs="Times New Roman"/>
          <w:sz w:val="24"/>
          <w:szCs w:val="24"/>
          <w:lang w:val="es-MX"/>
        </w:rPr>
        <w:t xml:space="preserve"> (HSH05).</w:t>
      </w:r>
    </w:p>
    <w:p w14:paraId="185C53EF" w14:textId="77777777" w:rsidR="00736994" w:rsidRPr="007146E3" w:rsidRDefault="00736994" w:rsidP="00736994">
      <w:pPr>
        <w:spacing w:after="0" w:line="360" w:lineRule="auto"/>
        <w:ind w:left="567"/>
        <w:contextualSpacing/>
        <w:jc w:val="both"/>
        <w:rPr>
          <w:rFonts w:ascii="Times New Roman" w:hAnsi="Times New Roman" w:cs="Times New Roman"/>
          <w:sz w:val="24"/>
          <w:szCs w:val="24"/>
          <w:lang w:val="es-MX"/>
        </w:rPr>
      </w:pPr>
      <w:r w:rsidRPr="007146E3">
        <w:rPr>
          <w:rFonts w:ascii="Times New Roman" w:hAnsi="Times New Roman" w:cs="Times New Roman"/>
          <w:i/>
          <w:sz w:val="24"/>
          <w:szCs w:val="24"/>
          <w:lang w:val="es-MX"/>
        </w:rPr>
        <w:t>“Bueno sexo oral es una, penetración sin forro”</w:t>
      </w:r>
      <w:r w:rsidRPr="007146E3">
        <w:rPr>
          <w:rFonts w:ascii="Times New Roman" w:hAnsi="Times New Roman" w:cs="Times New Roman"/>
          <w:sz w:val="24"/>
          <w:szCs w:val="24"/>
          <w:lang w:val="es-MX"/>
        </w:rPr>
        <w:t xml:space="preserve"> (HSH10).</w:t>
      </w:r>
    </w:p>
    <w:p w14:paraId="290CC00F" w14:textId="77777777" w:rsidR="00736994" w:rsidRDefault="00736994" w:rsidP="00736994">
      <w:pPr>
        <w:spacing w:after="0" w:line="360" w:lineRule="auto"/>
        <w:ind w:left="567"/>
        <w:contextualSpacing/>
        <w:jc w:val="both"/>
        <w:rPr>
          <w:rFonts w:ascii="Times New Roman" w:hAnsi="Times New Roman" w:cs="Times New Roman"/>
          <w:sz w:val="24"/>
          <w:szCs w:val="24"/>
          <w:lang w:val="es-MX"/>
        </w:rPr>
      </w:pPr>
      <w:r w:rsidRPr="007146E3">
        <w:rPr>
          <w:rFonts w:ascii="Times New Roman" w:hAnsi="Times New Roman" w:cs="Times New Roman"/>
          <w:i/>
          <w:sz w:val="24"/>
          <w:szCs w:val="24"/>
          <w:lang w:val="es-MX"/>
        </w:rPr>
        <w:t>“Hacerlo sin protección”</w:t>
      </w:r>
      <w:r w:rsidRPr="007146E3">
        <w:rPr>
          <w:rFonts w:ascii="Times New Roman" w:hAnsi="Times New Roman" w:cs="Times New Roman"/>
          <w:sz w:val="24"/>
          <w:szCs w:val="24"/>
          <w:lang w:val="es-MX"/>
        </w:rPr>
        <w:t xml:space="preserve"> (HSH11).</w:t>
      </w:r>
    </w:p>
    <w:p w14:paraId="6930B6D2" w14:textId="77777777" w:rsidR="00736994" w:rsidRDefault="00736994" w:rsidP="00736994">
      <w:pPr>
        <w:spacing w:after="0" w:line="360" w:lineRule="auto"/>
        <w:ind w:left="567"/>
        <w:contextualSpacing/>
        <w:jc w:val="both"/>
        <w:rPr>
          <w:rFonts w:ascii="Times New Roman" w:hAnsi="Times New Roman" w:cs="Times New Roman"/>
          <w:sz w:val="24"/>
          <w:szCs w:val="24"/>
          <w:lang w:val="es-MX"/>
        </w:rPr>
      </w:pPr>
      <w:r w:rsidRPr="007146E3">
        <w:rPr>
          <w:rFonts w:ascii="Times New Roman" w:hAnsi="Times New Roman" w:cs="Times New Roman"/>
          <w:i/>
          <w:sz w:val="24"/>
          <w:szCs w:val="24"/>
          <w:lang w:val="es-MX"/>
        </w:rPr>
        <w:t xml:space="preserve">“Sin protección, la penetración anal es mayor </w:t>
      </w:r>
      <w:r>
        <w:rPr>
          <w:rFonts w:ascii="Times New Roman" w:hAnsi="Times New Roman" w:cs="Times New Roman"/>
          <w:i/>
          <w:sz w:val="24"/>
          <w:szCs w:val="24"/>
          <w:lang w:val="es-MX"/>
        </w:rPr>
        <w:t xml:space="preserve">riesgo </w:t>
      </w:r>
      <w:r w:rsidRPr="007146E3">
        <w:rPr>
          <w:rFonts w:ascii="Times New Roman" w:hAnsi="Times New Roman" w:cs="Times New Roman"/>
          <w:i/>
          <w:sz w:val="24"/>
          <w:szCs w:val="24"/>
          <w:lang w:val="es-MX"/>
        </w:rPr>
        <w:t>que la vaginal</w:t>
      </w:r>
      <w:r>
        <w:rPr>
          <w:rFonts w:ascii="Times New Roman" w:hAnsi="Times New Roman" w:cs="Times New Roman"/>
          <w:i/>
          <w:sz w:val="24"/>
          <w:szCs w:val="24"/>
          <w:lang w:val="es-MX"/>
        </w:rPr>
        <w:t>”</w:t>
      </w:r>
      <w:r>
        <w:rPr>
          <w:rFonts w:ascii="Times New Roman" w:hAnsi="Times New Roman" w:cs="Times New Roman"/>
          <w:sz w:val="24"/>
          <w:szCs w:val="24"/>
          <w:lang w:val="es-MX"/>
        </w:rPr>
        <w:t>(HSH09).</w:t>
      </w:r>
    </w:p>
    <w:p w14:paraId="0CE2790C" w14:textId="77777777" w:rsidR="00736994" w:rsidRDefault="00736994" w:rsidP="00736994">
      <w:pPr>
        <w:spacing w:after="0" w:line="360" w:lineRule="auto"/>
        <w:ind w:left="567"/>
        <w:contextualSpacing/>
        <w:jc w:val="both"/>
        <w:rPr>
          <w:rFonts w:ascii="Times New Roman" w:hAnsi="Times New Roman" w:cs="Times New Roman"/>
          <w:sz w:val="24"/>
          <w:szCs w:val="24"/>
          <w:lang w:val="es-MX"/>
        </w:rPr>
      </w:pPr>
      <w:r w:rsidRPr="007146E3">
        <w:rPr>
          <w:rFonts w:ascii="Times New Roman" w:hAnsi="Times New Roman" w:cs="Times New Roman"/>
          <w:i/>
          <w:sz w:val="24"/>
          <w:szCs w:val="24"/>
          <w:lang w:val="es-MX"/>
        </w:rPr>
        <w:t>“Ano receptivo en pasivo es el que tiene riesgo de contagiarse de VIH</w:t>
      </w:r>
      <w:r>
        <w:rPr>
          <w:rFonts w:ascii="Times New Roman" w:hAnsi="Times New Roman" w:cs="Times New Roman"/>
          <w:i/>
          <w:sz w:val="24"/>
          <w:szCs w:val="24"/>
          <w:lang w:val="es-MX"/>
        </w:rPr>
        <w:t>. P</w:t>
      </w:r>
      <w:r w:rsidRPr="007146E3">
        <w:rPr>
          <w:rFonts w:ascii="Times New Roman" w:hAnsi="Times New Roman" w:cs="Times New Roman"/>
          <w:i/>
          <w:sz w:val="24"/>
          <w:szCs w:val="24"/>
          <w:lang w:val="es-MX"/>
        </w:rPr>
        <w:t>ero para eso hay una estadística, esta es la que tiene más riesgo”</w:t>
      </w:r>
      <w:r w:rsidRPr="007146E3">
        <w:rPr>
          <w:rFonts w:ascii="Times New Roman" w:hAnsi="Times New Roman" w:cs="Times New Roman"/>
          <w:sz w:val="24"/>
          <w:szCs w:val="24"/>
          <w:lang w:val="es-MX"/>
        </w:rPr>
        <w:t xml:space="preserve"> (HSH07).</w:t>
      </w:r>
    </w:p>
    <w:p w14:paraId="674A8445" w14:textId="77777777" w:rsidR="00736994" w:rsidRDefault="00736994" w:rsidP="00736994">
      <w:pPr>
        <w:spacing w:after="0" w:line="360" w:lineRule="auto"/>
        <w:ind w:left="567"/>
        <w:contextualSpacing/>
        <w:jc w:val="both"/>
        <w:rPr>
          <w:rFonts w:ascii="Times New Roman" w:hAnsi="Times New Roman" w:cs="Times New Roman"/>
          <w:sz w:val="24"/>
          <w:szCs w:val="24"/>
          <w:lang w:val="es-MX"/>
        </w:rPr>
      </w:pPr>
      <w:r w:rsidRPr="007146E3">
        <w:rPr>
          <w:rFonts w:ascii="Times New Roman" w:hAnsi="Times New Roman" w:cs="Times New Roman"/>
          <w:i/>
          <w:sz w:val="24"/>
          <w:szCs w:val="24"/>
          <w:lang w:val="es-MX"/>
        </w:rPr>
        <w:t>“Sexo sin condón, sexo grupal, sexo rudo (cuando te lastiman en el pene cuando te lo muerden) y sin lubricante. Y he hecho todas porque te dejas llevar por el momento”</w:t>
      </w:r>
      <w:r w:rsidRPr="007146E3">
        <w:rPr>
          <w:rFonts w:ascii="Times New Roman" w:hAnsi="Times New Roman" w:cs="Times New Roman"/>
          <w:sz w:val="24"/>
          <w:szCs w:val="24"/>
          <w:lang w:val="es-MX"/>
        </w:rPr>
        <w:t xml:space="preserve"> (HSH15).</w:t>
      </w:r>
    </w:p>
    <w:p w14:paraId="30C12CC6" w14:textId="77777777" w:rsidR="00736994" w:rsidRPr="00CD09D0" w:rsidRDefault="00736994" w:rsidP="00736994">
      <w:pPr>
        <w:spacing w:after="0" w:line="360" w:lineRule="auto"/>
        <w:ind w:left="567"/>
        <w:contextualSpacing/>
        <w:jc w:val="both"/>
        <w:rPr>
          <w:rFonts w:ascii="Times New Roman" w:hAnsi="Times New Roman" w:cs="Times New Roman"/>
          <w:sz w:val="24"/>
          <w:szCs w:val="24"/>
          <w:lang w:val="es-MX"/>
        </w:rPr>
      </w:pPr>
    </w:p>
    <w:p w14:paraId="7DDF7C5F" w14:textId="71D8F94D" w:rsidR="00736994" w:rsidRPr="00012D02" w:rsidRDefault="00736994" w:rsidP="00736994">
      <w:pPr>
        <w:spacing w:after="0" w:line="360" w:lineRule="auto"/>
        <w:ind w:right="-46" w:firstLine="567"/>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mayor parte de los entrevistados mencionó en su respuesta que el sexo sin protección es una de las prácticas de mayor riesgo; indicando algunas prácticas sexuales específicas que incrementan el riesgo como el sexo anal y el sexo oral sin uso de preservativo. Asimismo, los entrevistados refieren </w:t>
      </w:r>
      <w:r w:rsidR="00A53B1A">
        <w:rPr>
          <w:rFonts w:ascii="Times New Roman" w:hAnsi="Times New Roman" w:cs="Times New Roman"/>
          <w:sz w:val="24"/>
          <w:szCs w:val="24"/>
          <w:lang w:val="es-MX"/>
        </w:rPr>
        <w:t>que,</w:t>
      </w:r>
      <w:r>
        <w:rPr>
          <w:rFonts w:ascii="Times New Roman" w:hAnsi="Times New Roman" w:cs="Times New Roman"/>
          <w:sz w:val="24"/>
          <w:szCs w:val="24"/>
          <w:lang w:val="es-MX"/>
        </w:rPr>
        <w:t xml:space="preserve"> en esas prácticas sin protección, situaciones como la presencia de lesiones o el intercambio de fluidos también son factores de riesgo para el contagio de VIH. Manifiestan los entrevistados:</w:t>
      </w:r>
    </w:p>
    <w:p w14:paraId="01B33D8E" w14:textId="77777777" w:rsidR="00736994" w:rsidRPr="007146E3" w:rsidRDefault="00736994" w:rsidP="00736994">
      <w:pPr>
        <w:spacing w:after="0" w:line="360" w:lineRule="auto"/>
        <w:ind w:left="567" w:right="566"/>
        <w:contextualSpacing/>
        <w:jc w:val="both"/>
        <w:rPr>
          <w:rFonts w:ascii="Times New Roman" w:hAnsi="Times New Roman" w:cs="Times New Roman"/>
          <w:sz w:val="24"/>
          <w:szCs w:val="24"/>
          <w:lang w:val="es-MX"/>
        </w:rPr>
      </w:pPr>
      <w:r w:rsidRPr="007146E3">
        <w:rPr>
          <w:rFonts w:ascii="Times New Roman" w:hAnsi="Times New Roman" w:cs="Times New Roman"/>
          <w:i/>
          <w:sz w:val="24"/>
          <w:szCs w:val="24"/>
          <w:lang w:val="es-MX"/>
        </w:rPr>
        <w:t xml:space="preserve"> “Hacerlo con una persona que est</w:t>
      </w:r>
      <w:r>
        <w:rPr>
          <w:rFonts w:ascii="Times New Roman" w:hAnsi="Times New Roman" w:cs="Times New Roman"/>
          <w:i/>
          <w:sz w:val="24"/>
          <w:szCs w:val="24"/>
          <w:lang w:val="es-MX"/>
        </w:rPr>
        <w:t>á</w:t>
      </w:r>
      <w:r w:rsidRPr="007146E3">
        <w:rPr>
          <w:rFonts w:ascii="Times New Roman" w:hAnsi="Times New Roman" w:cs="Times New Roman"/>
          <w:i/>
          <w:sz w:val="24"/>
          <w:szCs w:val="24"/>
          <w:lang w:val="es-MX"/>
        </w:rPr>
        <w:t xml:space="preserve"> lastimada, tanto anal como la parte del pene</w:t>
      </w:r>
      <w:r>
        <w:rPr>
          <w:rFonts w:ascii="Times New Roman" w:hAnsi="Times New Roman" w:cs="Times New Roman"/>
          <w:i/>
          <w:sz w:val="24"/>
          <w:szCs w:val="24"/>
          <w:lang w:val="es-MX"/>
        </w:rPr>
        <w:t>. M</w:t>
      </w:r>
      <w:r w:rsidRPr="007146E3">
        <w:rPr>
          <w:rFonts w:ascii="Times New Roman" w:hAnsi="Times New Roman" w:cs="Times New Roman"/>
          <w:i/>
          <w:sz w:val="24"/>
          <w:szCs w:val="24"/>
          <w:lang w:val="es-MX"/>
        </w:rPr>
        <w:t>uchas veces se lastima y si no tienes protección es muy probable que te contagies, los cortes y que te salpiquen con sangre”</w:t>
      </w:r>
      <w:r w:rsidRPr="007146E3">
        <w:rPr>
          <w:rFonts w:ascii="Times New Roman" w:hAnsi="Times New Roman" w:cs="Times New Roman"/>
          <w:sz w:val="24"/>
          <w:szCs w:val="24"/>
          <w:lang w:val="es-MX"/>
        </w:rPr>
        <w:t xml:space="preserve"> (HSH04).</w:t>
      </w:r>
    </w:p>
    <w:p w14:paraId="544D1992" w14:textId="77777777" w:rsidR="00736994" w:rsidRDefault="00736994" w:rsidP="00736994">
      <w:pPr>
        <w:spacing w:after="0" w:line="360" w:lineRule="auto"/>
        <w:ind w:left="567" w:right="566"/>
        <w:contextualSpacing/>
        <w:jc w:val="both"/>
        <w:rPr>
          <w:rFonts w:ascii="Times New Roman" w:hAnsi="Times New Roman" w:cs="Times New Roman"/>
          <w:sz w:val="24"/>
          <w:szCs w:val="24"/>
          <w:lang w:val="es-MX"/>
        </w:rPr>
      </w:pPr>
      <w:r w:rsidRPr="007146E3">
        <w:rPr>
          <w:rFonts w:ascii="Times New Roman" w:hAnsi="Times New Roman" w:cs="Times New Roman"/>
          <w:i/>
          <w:sz w:val="24"/>
          <w:szCs w:val="24"/>
          <w:lang w:val="es-MX"/>
        </w:rPr>
        <w:t>“Pues estar con una persona que se vea físicamente mal, que lo hagas sin preservativo, que si llega a haber un tipo de sangrado y entra en contacto con mi piel puede haber una propagación del virus”</w:t>
      </w:r>
      <w:r w:rsidRPr="007146E3">
        <w:rPr>
          <w:rFonts w:ascii="Times New Roman" w:hAnsi="Times New Roman" w:cs="Times New Roman"/>
          <w:sz w:val="24"/>
          <w:szCs w:val="24"/>
          <w:lang w:val="es-MX"/>
        </w:rPr>
        <w:t xml:space="preserve"> (HSH02).</w:t>
      </w:r>
    </w:p>
    <w:p w14:paraId="2CDADD98" w14:textId="77777777" w:rsidR="00736994" w:rsidRPr="007146E3" w:rsidRDefault="00736994" w:rsidP="00736994">
      <w:pPr>
        <w:spacing w:after="0" w:line="360" w:lineRule="auto"/>
        <w:ind w:left="567" w:right="566"/>
        <w:contextualSpacing/>
        <w:jc w:val="both"/>
        <w:rPr>
          <w:rFonts w:ascii="Times New Roman" w:hAnsi="Times New Roman" w:cs="Times New Roman"/>
          <w:sz w:val="24"/>
          <w:szCs w:val="24"/>
          <w:lang w:val="es-MX"/>
        </w:rPr>
      </w:pPr>
      <w:r>
        <w:rPr>
          <w:rFonts w:ascii="Times New Roman" w:hAnsi="Times New Roman" w:cs="Times New Roman"/>
          <w:i/>
          <w:sz w:val="24"/>
          <w:szCs w:val="24"/>
          <w:lang w:val="es-MX"/>
        </w:rPr>
        <w:t>...M</w:t>
      </w:r>
      <w:r w:rsidRPr="007146E3">
        <w:rPr>
          <w:rFonts w:ascii="Times New Roman" w:hAnsi="Times New Roman" w:cs="Times New Roman"/>
          <w:i/>
          <w:sz w:val="24"/>
          <w:szCs w:val="24"/>
          <w:lang w:val="es-MX"/>
        </w:rPr>
        <w:t>uchas veces si no existe una buena dilatación existe más la posibilidad de una llaga</w:t>
      </w:r>
      <w:r>
        <w:rPr>
          <w:rFonts w:ascii="Times New Roman" w:hAnsi="Times New Roman" w:cs="Times New Roman"/>
          <w:i/>
          <w:sz w:val="24"/>
          <w:szCs w:val="24"/>
          <w:lang w:val="es-MX"/>
        </w:rPr>
        <w:t>,</w:t>
      </w:r>
      <w:r w:rsidRPr="007146E3">
        <w:rPr>
          <w:rFonts w:ascii="Times New Roman" w:hAnsi="Times New Roman" w:cs="Times New Roman"/>
          <w:i/>
          <w:sz w:val="24"/>
          <w:szCs w:val="24"/>
          <w:lang w:val="es-MX"/>
        </w:rPr>
        <w:t xml:space="preserve"> una lastimadura</w:t>
      </w:r>
      <w:r>
        <w:rPr>
          <w:rFonts w:ascii="Times New Roman" w:hAnsi="Times New Roman" w:cs="Times New Roman"/>
          <w:i/>
          <w:sz w:val="24"/>
          <w:szCs w:val="24"/>
          <w:lang w:val="es-MX"/>
        </w:rPr>
        <w:t>;</w:t>
      </w:r>
      <w:r w:rsidRPr="007146E3">
        <w:rPr>
          <w:rFonts w:ascii="Times New Roman" w:hAnsi="Times New Roman" w:cs="Times New Roman"/>
          <w:i/>
          <w:sz w:val="24"/>
          <w:szCs w:val="24"/>
          <w:lang w:val="es-MX"/>
        </w:rPr>
        <w:t xml:space="preserve"> después el contacto con los fluidos y todo eso”</w:t>
      </w:r>
      <w:r w:rsidRPr="007146E3">
        <w:rPr>
          <w:rFonts w:ascii="Times New Roman" w:hAnsi="Times New Roman" w:cs="Times New Roman"/>
          <w:sz w:val="24"/>
          <w:szCs w:val="24"/>
          <w:lang w:val="es-MX"/>
        </w:rPr>
        <w:t xml:space="preserve"> (HSH09).</w:t>
      </w:r>
    </w:p>
    <w:p w14:paraId="6373DBBF" w14:textId="77777777" w:rsidR="00736994" w:rsidRDefault="00736994" w:rsidP="00736994">
      <w:pPr>
        <w:spacing w:after="0" w:line="360" w:lineRule="auto"/>
        <w:ind w:left="567"/>
        <w:contextualSpacing/>
        <w:jc w:val="both"/>
        <w:rPr>
          <w:rFonts w:ascii="Times New Roman" w:hAnsi="Times New Roman" w:cs="Times New Roman"/>
          <w:i/>
          <w:sz w:val="24"/>
          <w:szCs w:val="24"/>
          <w:lang w:val="es-MX"/>
        </w:rPr>
      </w:pPr>
    </w:p>
    <w:p w14:paraId="6EC20BD2" w14:textId="490D79C4" w:rsidR="00736994" w:rsidRPr="00CD09D0" w:rsidRDefault="00736994" w:rsidP="00736994">
      <w:pPr>
        <w:spacing w:after="0" w:line="360" w:lineRule="auto"/>
        <w:contextualSpacing/>
        <w:jc w:val="both"/>
        <w:rPr>
          <w:rFonts w:ascii="Times New Roman" w:hAnsi="Times New Roman" w:cs="Times New Roman"/>
          <w:sz w:val="24"/>
          <w:szCs w:val="24"/>
          <w:lang w:val="es-MX"/>
        </w:rPr>
      </w:pPr>
      <w:r>
        <w:rPr>
          <w:rFonts w:ascii="Times New Roman" w:hAnsi="Times New Roman" w:cs="Times New Roman"/>
          <w:i/>
          <w:sz w:val="24"/>
          <w:szCs w:val="24"/>
          <w:lang w:val="es-MX"/>
        </w:rPr>
        <w:tab/>
      </w:r>
      <w:r>
        <w:rPr>
          <w:rFonts w:ascii="Times New Roman" w:hAnsi="Times New Roman" w:cs="Times New Roman"/>
          <w:sz w:val="24"/>
          <w:szCs w:val="24"/>
          <w:lang w:val="es-MX"/>
        </w:rPr>
        <w:t xml:space="preserve">Otro grupo de entrevistados -que de alguna manera naturalizan la realización de prácticas sexuales sin protección-  atribuye el riesgo de transmisión a que el compañero sexual no comunique su estado de salud o </w:t>
      </w:r>
      <w:r w:rsidR="00A53B1A">
        <w:rPr>
          <w:rFonts w:ascii="Times New Roman" w:hAnsi="Times New Roman" w:cs="Times New Roman"/>
          <w:sz w:val="24"/>
          <w:szCs w:val="24"/>
          <w:lang w:val="es-MX"/>
        </w:rPr>
        <w:t>que,</w:t>
      </w:r>
      <w:r>
        <w:rPr>
          <w:rFonts w:ascii="Times New Roman" w:hAnsi="Times New Roman" w:cs="Times New Roman"/>
          <w:sz w:val="24"/>
          <w:szCs w:val="24"/>
          <w:lang w:val="es-MX"/>
        </w:rPr>
        <w:t xml:space="preserve"> si posee alguna ITS no lo informe, tanto por el carácter espontáneo y efímero del contacto sexual muchas veces con desconocidos como por una actitud deliberada de no informar. La honestidad que se requiere a los compañeros sexuales ocasionales tiene como trasfondo un imaginario de promiscuidad y prostitución por parte de los varones que ellos frecuentan en los espacios de levante, sin asumir la responsabilidad por su propia falta de cuidados.     </w:t>
      </w:r>
    </w:p>
    <w:p w14:paraId="254C6489" w14:textId="77777777" w:rsidR="00736994" w:rsidRDefault="00736994" w:rsidP="00736994">
      <w:pPr>
        <w:spacing w:after="0" w:line="360" w:lineRule="auto"/>
        <w:ind w:left="567" w:right="566"/>
        <w:contextualSpacing/>
        <w:jc w:val="both"/>
        <w:rPr>
          <w:rFonts w:ascii="Times New Roman" w:hAnsi="Times New Roman" w:cs="Times New Roman"/>
          <w:sz w:val="24"/>
          <w:szCs w:val="24"/>
          <w:lang w:val="es-MX"/>
        </w:rPr>
      </w:pPr>
      <w:r w:rsidRPr="007146E3">
        <w:rPr>
          <w:rFonts w:ascii="Times New Roman" w:hAnsi="Times New Roman" w:cs="Times New Roman"/>
          <w:i/>
          <w:sz w:val="24"/>
          <w:szCs w:val="24"/>
          <w:lang w:val="es-MX"/>
        </w:rPr>
        <w:t>“Riesgo que la otra persona lo tenga, nunca te diga nada y uno va ciego a esa persona sin que sepa nada y se transmite y por ejemplo un día vas al m</w:t>
      </w:r>
      <w:r>
        <w:rPr>
          <w:rFonts w:ascii="Times New Roman" w:hAnsi="Times New Roman" w:cs="Times New Roman"/>
          <w:i/>
          <w:sz w:val="24"/>
          <w:szCs w:val="24"/>
          <w:lang w:val="es-MX"/>
        </w:rPr>
        <w:t>é</w:t>
      </w:r>
      <w:r w:rsidRPr="007146E3">
        <w:rPr>
          <w:rFonts w:ascii="Times New Roman" w:hAnsi="Times New Roman" w:cs="Times New Roman"/>
          <w:i/>
          <w:sz w:val="24"/>
          <w:szCs w:val="24"/>
          <w:lang w:val="es-MX"/>
        </w:rPr>
        <w:t>di</w:t>
      </w:r>
      <w:r>
        <w:rPr>
          <w:rFonts w:ascii="Times New Roman" w:hAnsi="Times New Roman" w:cs="Times New Roman"/>
          <w:i/>
          <w:sz w:val="24"/>
          <w:szCs w:val="24"/>
          <w:lang w:val="es-MX"/>
        </w:rPr>
        <w:t>c</w:t>
      </w:r>
      <w:r w:rsidRPr="007146E3">
        <w:rPr>
          <w:rFonts w:ascii="Times New Roman" w:hAnsi="Times New Roman" w:cs="Times New Roman"/>
          <w:i/>
          <w:sz w:val="24"/>
          <w:szCs w:val="24"/>
          <w:lang w:val="es-MX"/>
        </w:rPr>
        <w:t>o y te haces un análisis y te dicen mir</w:t>
      </w:r>
      <w:r>
        <w:rPr>
          <w:rFonts w:ascii="Times New Roman" w:hAnsi="Times New Roman" w:cs="Times New Roman"/>
          <w:i/>
          <w:sz w:val="24"/>
          <w:szCs w:val="24"/>
          <w:lang w:val="es-MX"/>
        </w:rPr>
        <w:t>á</w:t>
      </w:r>
      <w:r w:rsidRPr="007146E3">
        <w:rPr>
          <w:rFonts w:ascii="Times New Roman" w:hAnsi="Times New Roman" w:cs="Times New Roman"/>
          <w:i/>
          <w:sz w:val="24"/>
          <w:szCs w:val="24"/>
          <w:lang w:val="es-MX"/>
        </w:rPr>
        <w:t xml:space="preserve"> te salta el HIV</w:t>
      </w:r>
      <w:r>
        <w:rPr>
          <w:rFonts w:ascii="Times New Roman" w:hAnsi="Times New Roman" w:cs="Times New Roman"/>
          <w:i/>
          <w:sz w:val="24"/>
          <w:szCs w:val="24"/>
          <w:lang w:val="es-MX"/>
        </w:rPr>
        <w:t>. Y</w:t>
      </w:r>
      <w:r w:rsidRPr="007146E3">
        <w:rPr>
          <w:rFonts w:ascii="Times New Roman" w:hAnsi="Times New Roman" w:cs="Times New Roman"/>
          <w:i/>
          <w:sz w:val="24"/>
          <w:szCs w:val="24"/>
          <w:lang w:val="es-MX"/>
        </w:rPr>
        <w:t xml:space="preserve"> vas a decir cómo y no sabes después como</w:t>
      </w:r>
      <w:r>
        <w:rPr>
          <w:rFonts w:ascii="Times New Roman" w:hAnsi="Times New Roman" w:cs="Times New Roman"/>
          <w:i/>
          <w:sz w:val="24"/>
          <w:szCs w:val="24"/>
          <w:lang w:val="es-MX"/>
        </w:rPr>
        <w:t>;</w:t>
      </w:r>
      <w:r w:rsidRPr="007146E3">
        <w:rPr>
          <w:rFonts w:ascii="Times New Roman" w:hAnsi="Times New Roman" w:cs="Times New Roman"/>
          <w:i/>
          <w:sz w:val="24"/>
          <w:szCs w:val="24"/>
          <w:lang w:val="es-MX"/>
        </w:rPr>
        <w:t xml:space="preserve"> no sabes cómo te contagiaste capaz que por que no conociste a esa persona y no te dijo que tenía”</w:t>
      </w:r>
      <w:r w:rsidRPr="007146E3">
        <w:rPr>
          <w:rFonts w:ascii="Times New Roman" w:hAnsi="Times New Roman" w:cs="Times New Roman"/>
          <w:sz w:val="24"/>
          <w:szCs w:val="24"/>
          <w:lang w:val="es-MX"/>
        </w:rPr>
        <w:t xml:space="preserve"> (HSH08).</w:t>
      </w:r>
    </w:p>
    <w:p w14:paraId="7EB9AF50" w14:textId="77777777" w:rsidR="00736994" w:rsidRPr="007146E3" w:rsidRDefault="00736994" w:rsidP="00736994">
      <w:pPr>
        <w:spacing w:after="0" w:line="360" w:lineRule="auto"/>
        <w:ind w:left="567" w:right="566"/>
        <w:contextualSpacing/>
        <w:jc w:val="both"/>
        <w:rPr>
          <w:rFonts w:ascii="Times New Roman" w:hAnsi="Times New Roman" w:cs="Times New Roman"/>
          <w:sz w:val="24"/>
          <w:szCs w:val="24"/>
          <w:lang w:val="es-MX"/>
        </w:rPr>
      </w:pPr>
      <w:r w:rsidRPr="007146E3">
        <w:rPr>
          <w:rFonts w:ascii="Times New Roman" w:hAnsi="Times New Roman" w:cs="Times New Roman"/>
          <w:i/>
          <w:sz w:val="24"/>
          <w:szCs w:val="24"/>
          <w:lang w:val="es-MX"/>
        </w:rPr>
        <w:t>“Toda pr</w:t>
      </w:r>
      <w:r>
        <w:rPr>
          <w:rFonts w:ascii="Times New Roman" w:hAnsi="Times New Roman" w:cs="Times New Roman"/>
          <w:i/>
          <w:sz w:val="24"/>
          <w:szCs w:val="24"/>
          <w:lang w:val="es-MX"/>
        </w:rPr>
        <w:t>á</w:t>
      </w:r>
      <w:r w:rsidRPr="007146E3">
        <w:rPr>
          <w:rFonts w:ascii="Times New Roman" w:hAnsi="Times New Roman" w:cs="Times New Roman"/>
          <w:i/>
          <w:sz w:val="24"/>
          <w:szCs w:val="24"/>
          <w:lang w:val="es-MX"/>
        </w:rPr>
        <w:t>ctica que se la haga sin preservativo, sin ser honesto</w:t>
      </w:r>
      <w:r>
        <w:rPr>
          <w:rFonts w:ascii="Times New Roman" w:hAnsi="Times New Roman" w:cs="Times New Roman"/>
          <w:i/>
          <w:sz w:val="24"/>
          <w:szCs w:val="24"/>
          <w:lang w:val="es-MX"/>
        </w:rPr>
        <w:t>. Q</w:t>
      </w:r>
      <w:r w:rsidRPr="007146E3">
        <w:rPr>
          <w:rFonts w:ascii="Times New Roman" w:hAnsi="Times New Roman" w:cs="Times New Roman"/>
          <w:i/>
          <w:sz w:val="24"/>
          <w:szCs w:val="24"/>
          <w:lang w:val="es-MX"/>
        </w:rPr>
        <w:t>ue sea una persona que va de un lado para otro levantándose</w:t>
      </w:r>
      <w:r>
        <w:rPr>
          <w:rFonts w:ascii="Times New Roman" w:hAnsi="Times New Roman" w:cs="Times New Roman"/>
          <w:i/>
          <w:sz w:val="24"/>
          <w:szCs w:val="24"/>
          <w:lang w:val="es-MX"/>
        </w:rPr>
        <w:t>. H</w:t>
      </w:r>
      <w:r w:rsidRPr="007146E3">
        <w:rPr>
          <w:rFonts w:ascii="Times New Roman" w:hAnsi="Times New Roman" w:cs="Times New Roman"/>
          <w:i/>
          <w:sz w:val="24"/>
          <w:szCs w:val="24"/>
          <w:lang w:val="es-MX"/>
        </w:rPr>
        <w:t>ay personas que se prostituyen, acá en la universidad ten</w:t>
      </w:r>
      <w:r>
        <w:rPr>
          <w:rFonts w:ascii="Times New Roman" w:hAnsi="Times New Roman" w:cs="Times New Roman"/>
          <w:i/>
          <w:sz w:val="24"/>
          <w:szCs w:val="24"/>
          <w:lang w:val="es-MX"/>
        </w:rPr>
        <w:t>é</w:t>
      </w:r>
      <w:r w:rsidRPr="007146E3">
        <w:rPr>
          <w:rFonts w:ascii="Times New Roman" w:hAnsi="Times New Roman" w:cs="Times New Roman"/>
          <w:i/>
          <w:sz w:val="24"/>
          <w:szCs w:val="24"/>
          <w:lang w:val="es-MX"/>
        </w:rPr>
        <w:t>s gente que se prostituye</w:t>
      </w:r>
      <w:r>
        <w:rPr>
          <w:rFonts w:ascii="Times New Roman" w:hAnsi="Times New Roman" w:cs="Times New Roman"/>
          <w:i/>
          <w:sz w:val="24"/>
          <w:szCs w:val="24"/>
          <w:lang w:val="es-MX"/>
        </w:rPr>
        <w:t>,</w:t>
      </w:r>
      <w:r w:rsidRPr="007146E3">
        <w:rPr>
          <w:rFonts w:ascii="Times New Roman" w:hAnsi="Times New Roman" w:cs="Times New Roman"/>
          <w:i/>
          <w:sz w:val="24"/>
          <w:szCs w:val="24"/>
          <w:lang w:val="es-MX"/>
        </w:rPr>
        <w:t xml:space="preserve"> que le da lo mismo estar con una mujer o estar con un hombre</w:t>
      </w:r>
      <w:r>
        <w:rPr>
          <w:rFonts w:ascii="Times New Roman" w:hAnsi="Times New Roman" w:cs="Times New Roman"/>
          <w:i/>
          <w:sz w:val="24"/>
          <w:szCs w:val="24"/>
          <w:lang w:val="es-MX"/>
        </w:rPr>
        <w:t>,</w:t>
      </w:r>
      <w:r w:rsidRPr="007146E3">
        <w:rPr>
          <w:rFonts w:ascii="Times New Roman" w:hAnsi="Times New Roman" w:cs="Times New Roman"/>
          <w:i/>
          <w:sz w:val="24"/>
          <w:szCs w:val="24"/>
          <w:lang w:val="es-MX"/>
        </w:rPr>
        <w:t xml:space="preserve"> siempre y cuando tu tengas dos mil pesos para pagar su servicio sexual”</w:t>
      </w:r>
      <w:r w:rsidRPr="007146E3">
        <w:rPr>
          <w:rFonts w:ascii="Times New Roman" w:hAnsi="Times New Roman" w:cs="Times New Roman"/>
          <w:sz w:val="24"/>
          <w:szCs w:val="24"/>
          <w:lang w:val="es-MX"/>
        </w:rPr>
        <w:t xml:space="preserve"> (HSH03).</w:t>
      </w:r>
    </w:p>
    <w:p w14:paraId="34877E35" w14:textId="77777777" w:rsidR="00736994" w:rsidRPr="007146E3" w:rsidRDefault="00736994" w:rsidP="00736994">
      <w:pPr>
        <w:spacing w:after="0" w:line="360" w:lineRule="auto"/>
        <w:ind w:left="567" w:right="566"/>
        <w:contextualSpacing/>
        <w:jc w:val="both"/>
        <w:rPr>
          <w:rFonts w:ascii="Times New Roman" w:hAnsi="Times New Roman" w:cs="Times New Roman"/>
          <w:sz w:val="24"/>
          <w:szCs w:val="24"/>
          <w:lang w:val="es-MX"/>
        </w:rPr>
      </w:pPr>
      <w:r w:rsidRPr="007146E3">
        <w:rPr>
          <w:rFonts w:ascii="Times New Roman" w:hAnsi="Times New Roman" w:cs="Times New Roman"/>
          <w:i/>
          <w:sz w:val="24"/>
          <w:szCs w:val="24"/>
          <w:lang w:val="es-MX"/>
        </w:rPr>
        <w:t>“Las pr</w:t>
      </w:r>
      <w:r>
        <w:rPr>
          <w:rFonts w:ascii="Times New Roman" w:hAnsi="Times New Roman" w:cs="Times New Roman"/>
          <w:i/>
          <w:sz w:val="24"/>
          <w:szCs w:val="24"/>
          <w:lang w:val="es-MX"/>
        </w:rPr>
        <w:t>á</w:t>
      </w:r>
      <w:r w:rsidRPr="007146E3">
        <w:rPr>
          <w:rFonts w:ascii="Times New Roman" w:hAnsi="Times New Roman" w:cs="Times New Roman"/>
          <w:i/>
          <w:sz w:val="24"/>
          <w:szCs w:val="24"/>
          <w:lang w:val="es-MX"/>
        </w:rPr>
        <w:t>cticas entre hombres y más si es alguien que trabaja en la noche por decirlo así</w:t>
      </w:r>
      <w:r>
        <w:rPr>
          <w:rFonts w:ascii="Times New Roman" w:hAnsi="Times New Roman" w:cs="Times New Roman"/>
          <w:i/>
          <w:sz w:val="24"/>
          <w:szCs w:val="24"/>
          <w:lang w:val="es-MX"/>
        </w:rPr>
        <w:t>;</w:t>
      </w:r>
      <w:r w:rsidRPr="007146E3">
        <w:rPr>
          <w:rFonts w:ascii="Times New Roman" w:hAnsi="Times New Roman" w:cs="Times New Roman"/>
          <w:i/>
          <w:sz w:val="24"/>
          <w:szCs w:val="24"/>
          <w:lang w:val="es-MX"/>
        </w:rPr>
        <w:t xml:space="preserve"> y entre hombres es como que está instalado hace años y el hombre es como que busca otra cosa por decirlo así y es infiel</w:t>
      </w:r>
      <w:r>
        <w:rPr>
          <w:rFonts w:ascii="Times New Roman" w:hAnsi="Times New Roman" w:cs="Times New Roman"/>
          <w:i/>
          <w:sz w:val="24"/>
          <w:szCs w:val="24"/>
          <w:lang w:val="es-MX"/>
        </w:rPr>
        <w:t>.</w:t>
      </w:r>
      <w:r w:rsidRPr="007146E3">
        <w:rPr>
          <w:rFonts w:ascii="Times New Roman" w:hAnsi="Times New Roman" w:cs="Times New Roman"/>
          <w:i/>
          <w:sz w:val="24"/>
          <w:szCs w:val="24"/>
          <w:lang w:val="es-MX"/>
        </w:rPr>
        <w:t xml:space="preserve"> </w:t>
      </w:r>
      <w:r>
        <w:rPr>
          <w:rFonts w:ascii="Times New Roman" w:hAnsi="Times New Roman" w:cs="Times New Roman"/>
          <w:i/>
          <w:sz w:val="24"/>
          <w:szCs w:val="24"/>
          <w:lang w:val="es-MX"/>
        </w:rPr>
        <w:t>A</w:t>
      </w:r>
      <w:r w:rsidRPr="007146E3">
        <w:rPr>
          <w:rFonts w:ascii="Times New Roman" w:hAnsi="Times New Roman" w:cs="Times New Roman"/>
          <w:i/>
          <w:sz w:val="24"/>
          <w:szCs w:val="24"/>
          <w:lang w:val="es-MX"/>
        </w:rPr>
        <w:t>unque también las mujeres, pero las mujeres a veces se cuidan más para no quedar embarazadas</w:t>
      </w:r>
      <w:r>
        <w:rPr>
          <w:rFonts w:ascii="Times New Roman" w:hAnsi="Times New Roman" w:cs="Times New Roman"/>
          <w:i/>
          <w:sz w:val="24"/>
          <w:szCs w:val="24"/>
          <w:lang w:val="es-MX"/>
        </w:rPr>
        <w:t>. E</w:t>
      </w:r>
      <w:r w:rsidRPr="007146E3">
        <w:rPr>
          <w:rFonts w:ascii="Times New Roman" w:hAnsi="Times New Roman" w:cs="Times New Roman"/>
          <w:i/>
          <w:sz w:val="24"/>
          <w:szCs w:val="24"/>
          <w:lang w:val="es-MX"/>
        </w:rPr>
        <w:t>n cambio los hombres no, no vas a quedar embarazado jamás</w:t>
      </w:r>
      <w:r>
        <w:rPr>
          <w:rFonts w:ascii="Times New Roman" w:hAnsi="Times New Roman" w:cs="Times New Roman"/>
          <w:i/>
          <w:sz w:val="24"/>
          <w:szCs w:val="24"/>
          <w:lang w:val="es-MX"/>
        </w:rPr>
        <w:t>,</w:t>
      </w:r>
      <w:r w:rsidRPr="007146E3">
        <w:rPr>
          <w:rFonts w:ascii="Times New Roman" w:hAnsi="Times New Roman" w:cs="Times New Roman"/>
          <w:i/>
          <w:sz w:val="24"/>
          <w:szCs w:val="24"/>
          <w:lang w:val="es-MX"/>
        </w:rPr>
        <w:t xml:space="preserve"> así que te da igual”</w:t>
      </w:r>
      <w:r w:rsidRPr="007146E3">
        <w:rPr>
          <w:rFonts w:ascii="Times New Roman" w:hAnsi="Times New Roman" w:cs="Times New Roman"/>
          <w:sz w:val="24"/>
          <w:szCs w:val="24"/>
          <w:lang w:val="es-MX"/>
        </w:rPr>
        <w:t xml:space="preserve"> (HSH12).</w:t>
      </w:r>
    </w:p>
    <w:p w14:paraId="4D0191B1" w14:textId="77777777" w:rsidR="00736994" w:rsidRPr="007146E3" w:rsidRDefault="00736994" w:rsidP="00736994">
      <w:pPr>
        <w:spacing w:after="0" w:line="360" w:lineRule="auto"/>
        <w:ind w:left="567" w:right="566"/>
        <w:contextualSpacing/>
        <w:jc w:val="both"/>
        <w:rPr>
          <w:rFonts w:ascii="Times New Roman" w:hAnsi="Times New Roman" w:cs="Times New Roman"/>
          <w:sz w:val="24"/>
          <w:szCs w:val="24"/>
          <w:lang w:val="es-MX"/>
        </w:rPr>
      </w:pPr>
      <w:r w:rsidRPr="007146E3">
        <w:rPr>
          <w:rFonts w:ascii="Times New Roman" w:hAnsi="Times New Roman" w:cs="Times New Roman"/>
          <w:i/>
          <w:sz w:val="24"/>
          <w:szCs w:val="24"/>
          <w:lang w:val="es-MX"/>
        </w:rPr>
        <w:t>“La desinformación creo que más que nada, porque todos sabemos que no usar preservativo te puede llevar a eso, pero sin embargo lo hacemos, no sabemos de dónde actuar con ese tema</w:t>
      </w:r>
      <w:r>
        <w:rPr>
          <w:rFonts w:ascii="Times New Roman" w:hAnsi="Times New Roman" w:cs="Times New Roman"/>
          <w:i/>
          <w:sz w:val="24"/>
          <w:szCs w:val="24"/>
          <w:lang w:val="es-MX"/>
        </w:rPr>
        <w:t>. A</w:t>
      </w:r>
      <w:r w:rsidRPr="007146E3">
        <w:rPr>
          <w:rFonts w:ascii="Times New Roman" w:hAnsi="Times New Roman" w:cs="Times New Roman"/>
          <w:i/>
          <w:sz w:val="24"/>
          <w:szCs w:val="24"/>
          <w:lang w:val="es-MX"/>
        </w:rPr>
        <w:t>parte con esto que tenemos que somos contradictorios y como habíamos hablado hace mucho</w:t>
      </w:r>
      <w:r>
        <w:rPr>
          <w:rFonts w:ascii="Times New Roman" w:hAnsi="Times New Roman" w:cs="Times New Roman"/>
          <w:i/>
          <w:sz w:val="24"/>
          <w:szCs w:val="24"/>
          <w:lang w:val="es-MX"/>
        </w:rPr>
        <w:t>,</w:t>
      </w:r>
      <w:r w:rsidRPr="007146E3">
        <w:rPr>
          <w:rFonts w:ascii="Times New Roman" w:hAnsi="Times New Roman" w:cs="Times New Roman"/>
          <w:i/>
          <w:sz w:val="24"/>
          <w:szCs w:val="24"/>
          <w:lang w:val="es-MX"/>
        </w:rPr>
        <w:t xml:space="preserve"> que por ahí nos excita mucho esta situación de riesgo</w:t>
      </w:r>
      <w:r>
        <w:rPr>
          <w:rFonts w:ascii="Times New Roman" w:hAnsi="Times New Roman" w:cs="Times New Roman"/>
          <w:i/>
          <w:sz w:val="24"/>
          <w:szCs w:val="24"/>
          <w:lang w:val="es-MX"/>
        </w:rPr>
        <w:t>.</w:t>
      </w:r>
      <w:r w:rsidRPr="007146E3">
        <w:rPr>
          <w:rFonts w:ascii="Times New Roman" w:hAnsi="Times New Roman" w:cs="Times New Roman"/>
          <w:i/>
          <w:sz w:val="24"/>
          <w:szCs w:val="24"/>
          <w:lang w:val="es-MX"/>
        </w:rPr>
        <w:t xml:space="preserve"> </w:t>
      </w:r>
      <w:r>
        <w:rPr>
          <w:rFonts w:ascii="Times New Roman" w:hAnsi="Times New Roman" w:cs="Times New Roman"/>
          <w:i/>
          <w:sz w:val="24"/>
          <w:szCs w:val="24"/>
          <w:lang w:val="es-MX"/>
        </w:rPr>
        <w:t>C</w:t>
      </w:r>
      <w:r w:rsidRPr="007146E3">
        <w:rPr>
          <w:rFonts w:ascii="Times New Roman" w:hAnsi="Times New Roman" w:cs="Times New Roman"/>
          <w:i/>
          <w:sz w:val="24"/>
          <w:szCs w:val="24"/>
          <w:lang w:val="es-MX"/>
        </w:rPr>
        <w:t>reo que la excitación mueve todo y si el riesgo te excita</w:t>
      </w:r>
      <w:r>
        <w:rPr>
          <w:rFonts w:ascii="Times New Roman" w:hAnsi="Times New Roman" w:cs="Times New Roman"/>
          <w:i/>
          <w:sz w:val="24"/>
          <w:szCs w:val="24"/>
          <w:lang w:val="es-MX"/>
        </w:rPr>
        <w:t>,</w:t>
      </w:r>
      <w:r w:rsidRPr="007146E3">
        <w:rPr>
          <w:rFonts w:ascii="Times New Roman" w:hAnsi="Times New Roman" w:cs="Times New Roman"/>
          <w:i/>
          <w:sz w:val="24"/>
          <w:szCs w:val="24"/>
          <w:lang w:val="es-MX"/>
        </w:rPr>
        <w:t xml:space="preserve"> lamentablemente muy pocos se van a cuidar”</w:t>
      </w:r>
      <w:r w:rsidRPr="007146E3">
        <w:rPr>
          <w:rFonts w:ascii="Times New Roman" w:hAnsi="Times New Roman" w:cs="Times New Roman"/>
          <w:sz w:val="24"/>
          <w:szCs w:val="24"/>
          <w:lang w:val="es-MX"/>
        </w:rPr>
        <w:t xml:space="preserve"> (HSH13).</w:t>
      </w:r>
    </w:p>
    <w:p w14:paraId="503F165B" w14:textId="77777777" w:rsidR="00736994" w:rsidRPr="007146E3" w:rsidRDefault="00736994" w:rsidP="00736994">
      <w:pPr>
        <w:spacing w:after="0" w:line="360" w:lineRule="auto"/>
        <w:ind w:left="567" w:right="566"/>
        <w:contextualSpacing/>
        <w:jc w:val="both"/>
        <w:rPr>
          <w:rFonts w:ascii="Times New Roman" w:hAnsi="Times New Roman" w:cs="Times New Roman"/>
          <w:sz w:val="24"/>
          <w:szCs w:val="24"/>
          <w:lang w:val="es-MX"/>
        </w:rPr>
      </w:pPr>
      <w:r w:rsidRPr="007146E3">
        <w:rPr>
          <w:rFonts w:ascii="Times New Roman" w:hAnsi="Times New Roman" w:cs="Times New Roman"/>
          <w:i/>
          <w:sz w:val="24"/>
          <w:szCs w:val="24"/>
          <w:lang w:val="es-MX"/>
        </w:rPr>
        <w:t xml:space="preserve">“Las </w:t>
      </w:r>
      <w:r>
        <w:rPr>
          <w:rFonts w:ascii="Times New Roman" w:hAnsi="Times New Roman" w:cs="Times New Roman"/>
          <w:i/>
          <w:sz w:val="24"/>
          <w:szCs w:val="24"/>
          <w:lang w:val="es-MX"/>
        </w:rPr>
        <w:t xml:space="preserve">(relaciones) </w:t>
      </w:r>
      <w:r w:rsidRPr="007146E3">
        <w:rPr>
          <w:rFonts w:ascii="Times New Roman" w:hAnsi="Times New Roman" w:cs="Times New Roman"/>
          <w:i/>
          <w:sz w:val="24"/>
          <w:szCs w:val="24"/>
          <w:lang w:val="es-MX"/>
        </w:rPr>
        <w:t>clandestinas</w:t>
      </w:r>
      <w:r>
        <w:rPr>
          <w:rFonts w:ascii="Times New Roman" w:hAnsi="Times New Roman" w:cs="Times New Roman"/>
          <w:i/>
          <w:sz w:val="24"/>
          <w:szCs w:val="24"/>
          <w:lang w:val="es-MX"/>
        </w:rPr>
        <w:t>. P</w:t>
      </w:r>
      <w:r w:rsidRPr="007146E3">
        <w:rPr>
          <w:rFonts w:ascii="Times New Roman" w:hAnsi="Times New Roman" w:cs="Times New Roman"/>
          <w:i/>
          <w:sz w:val="24"/>
          <w:szCs w:val="24"/>
          <w:lang w:val="es-MX"/>
        </w:rPr>
        <w:t>orque las relaciono con esas situaciones sexuales</w:t>
      </w:r>
      <w:r>
        <w:rPr>
          <w:rFonts w:ascii="Times New Roman" w:hAnsi="Times New Roman" w:cs="Times New Roman"/>
          <w:i/>
          <w:sz w:val="24"/>
          <w:szCs w:val="24"/>
          <w:lang w:val="es-MX"/>
        </w:rPr>
        <w:t>;</w:t>
      </w:r>
      <w:r w:rsidRPr="007146E3">
        <w:rPr>
          <w:rFonts w:ascii="Times New Roman" w:hAnsi="Times New Roman" w:cs="Times New Roman"/>
          <w:i/>
          <w:sz w:val="24"/>
          <w:szCs w:val="24"/>
          <w:lang w:val="es-MX"/>
        </w:rPr>
        <w:t xml:space="preserve"> actos sexuales </w:t>
      </w:r>
      <w:r>
        <w:rPr>
          <w:rFonts w:ascii="Times New Roman" w:hAnsi="Times New Roman" w:cs="Times New Roman"/>
          <w:i/>
          <w:sz w:val="24"/>
          <w:szCs w:val="24"/>
          <w:lang w:val="es-MX"/>
        </w:rPr>
        <w:t xml:space="preserve">de personas </w:t>
      </w:r>
      <w:r w:rsidRPr="007146E3">
        <w:rPr>
          <w:rFonts w:ascii="Times New Roman" w:hAnsi="Times New Roman" w:cs="Times New Roman"/>
          <w:i/>
          <w:sz w:val="24"/>
          <w:szCs w:val="24"/>
          <w:lang w:val="es-MX"/>
        </w:rPr>
        <w:t>que ni se conocen</w:t>
      </w:r>
      <w:r>
        <w:rPr>
          <w:rFonts w:ascii="Times New Roman" w:hAnsi="Times New Roman" w:cs="Times New Roman"/>
          <w:i/>
          <w:sz w:val="24"/>
          <w:szCs w:val="24"/>
          <w:lang w:val="es-MX"/>
        </w:rPr>
        <w:t>,</w:t>
      </w:r>
      <w:r w:rsidRPr="007146E3">
        <w:rPr>
          <w:rFonts w:ascii="Times New Roman" w:hAnsi="Times New Roman" w:cs="Times New Roman"/>
          <w:i/>
          <w:sz w:val="24"/>
          <w:szCs w:val="24"/>
          <w:lang w:val="es-MX"/>
        </w:rPr>
        <w:t xml:space="preserve"> </w:t>
      </w:r>
      <w:r>
        <w:rPr>
          <w:rFonts w:ascii="Times New Roman" w:hAnsi="Times New Roman" w:cs="Times New Roman"/>
          <w:i/>
          <w:sz w:val="24"/>
          <w:szCs w:val="24"/>
          <w:lang w:val="es-MX"/>
        </w:rPr>
        <w:t xml:space="preserve">un contacto </w:t>
      </w:r>
      <w:r w:rsidRPr="007146E3">
        <w:rPr>
          <w:rFonts w:ascii="Times New Roman" w:hAnsi="Times New Roman" w:cs="Times New Roman"/>
          <w:i/>
          <w:sz w:val="24"/>
          <w:szCs w:val="24"/>
          <w:lang w:val="es-MX"/>
        </w:rPr>
        <w:t>previo</w:t>
      </w:r>
      <w:r>
        <w:rPr>
          <w:rFonts w:ascii="Times New Roman" w:hAnsi="Times New Roman" w:cs="Times New Roman"/>
          <w:i/>
          <w:sz w:val="24"/>
          <w:szCs w:val="24"/>
          <w:lang w:val="es-MX"/>
        </w:rPr>
        <w:t>,</w:t>
      </w:r>
      <w:r w:rsidRPr="007146E3">
        <w:rPr>
          <w:rFonts w:ascii="Times New Roman" w:hAnsi="Times New Roman" w:cs="Times New Roman"/>
          <w:i/>
          <w:sz w:val="24"/>
          <w:szCs w:val="24"/>
          <w:lang w:val="es-MX"/>
        </w:rPr>
        <w:t xml:space="preserve"> un hola y un cha</w:t>
      </w:r>
      <w:r>
        <w:rPr>
          <w:rFonts w:ascii="Times New Roman" w:hAnsi="Times New Roman" w:cs="Times New Roman"/>
          <w:i/>
          <w:sz w:val="24"/>
          <w:szCs w:val="24"/>
          <w:lang w:val="es-MX"/>
        </w:rPr>
        <w:t>u</w:t>
      </w:r>
      <w:r w:rsidRPr="007146E3">
        <w:rPr>
          <w:rFonts w:ascii="Times New Roman" w:hAnsi="Times New Roman" w:cs="Times New Roman"/>
          <w:i/>
          <w:sz w:val="24"/>
          <w:szCs w:val="24"/>
          <w:lang w:val="es-MX"/>
        </w:rPr>
        <w:t xml:space="preserve"> apenas</w:t>
      </w:r>
      <w:r>
        <w:rPr>
          <w:rFonts w:ascii="Times New Roman" w:hAnsi="Times New Roman" w:cs="Times New Roman"/>
          <w:i/>
          <w:sz w:val="24"/>
          <w:szCs w:val="24"/>
          <w:lang w:val="es-MX"/>
        </w:rPr>
        <w:t>,</w:t>
      </w:r>
      <w:r w:rsidRPr="007146E3">
        <w:rPr>
          <w:rFonts w:ascii="Times New Roman" w:hAnsi="Times New Roman" w:cs="Times New Roman"/>
          <w:i/>
          <w:sz w:val="24"/>
          <w:szCs w:val="24"/>
          <w:lang w:val="es-MX"/>
        </w:rPr>
        <w:t xml:space="preserve"> y eso ya da lugar a la relación sexual</w:t>
      </w:r>
      <w:r>
        <w:rPr>
          <w:rFonts w:ascii="Times New Roman" w:hAnsi="Times New Roman" w:cs="Times New Roman"/>
          <w:i/>
          <w:sz w:val="24"/>
          <w:szCs w:val="24"/>
          <w:lang w:val="es-MX"/>
        </w:rPr>
        <w:t>. M</w:t>
      </w:r>
      <w:r w:rsidRPr="007146E3">
        <w:rPr>
          <w:rFonts w:ascii="Times New Roman" w:hAnsi="Times New Roman" w:cs="Times New Roman"/>
          <w:i/>
          <w:sz w:val="24"/>
          <w:szCs w:val="24"/>
          <w:lang w:val="es-MX"/>
        </w:rPr>
        <w:t>uchas veces consumo de alcohol</w:t>
      </w:r>
      <w:r>
        <w:rPr>
          <w:rFonts w:ascii="Times New Roman" w:hAnsi="Times New Roman" w:cs="Times New Roman"/>
          <w:i/>
          <w:sz w:val="24"/>
          <w:szCs w:val="24"/>
          <w:lang w:val="es-MX"/>
        </w:rPr>
        <w:t>,</w:t>
      </w:r>
      <w:r w:rsidRPr="007146E3">
        <w:rPr>
          <w:rFonts w:ascii="Times New Roman" w:hAnsi="Times New Roman" w:cs="Times New Roman"/>
          <w:i/>
          <w:sz w:val="24"/>
          <w:szCs w:val="24"/>
          <w:lang w:val="es-MX"/>
        </w:rPr>
        <w:t xml:space="preserve"> de droga</w:t>
      </w:r>
      <w:r>
        <w:rPr>
          <w:rFonts w:ascii="Times New Roman" w:hAnsi="Times New Roman" w:cs="Times New Roman"/>
          <w:i/>
          <w:sz w:val="24"/>
          <w:szCs w:val="24"/>
          <w:lang w:val="es-MX"/>
        </w:rPr>
        <w:t>,</w:t>
      </w:r>
      <w:r w:rsidRPr="007146E3">
        <w:rPr>
          <w:rFonts w:ascii="Times New Roman" w:hAnsi="Times New Roman" w:cs="Times New Roman"/>
          <w:i/>
          <w:sz w:val="24"/>
          <w:szCs w:val="24"/>
          <w:lang w:val="es-MX"/>
        </w:rPr>
        <w:t xml:space="preserve"> eso trae como consecuencia</w:t>
      </w:r>
      <w:r>
        <w:rPr>
          <w:rFonts w:ascii="Times New Roman" w:hAnsi="Times New Roman" w:cs="Times New Roman"/>
          <w:i/>
          <w:sz w:val="24"/>
          <w:szCs w:val="24"/>
          <w:lang w:val="es-MX"/>
        </w:rPr>
        <w:t>s</w:t>
      </w:r>
      <w:r w:rsidRPr="007146E3">
        <w:rPr>
          <w:rFonts w:ascii="Times New Roman" w:hAnsi="Times New Roman" w:cs="Times New Roman"/>
          <w:i/>
          <w:sz w:val="24"/>
          <w:szCs w:val="24"/>
          <w:lang w:val="es-MX"/>
        </w:rPr>
        <w:t xml:space="preserve"> también. Yo estuve en esos lugares (clandestino) pero me di cuenta que es gente que no le interesa si es contagiado o contagian alguna enfermedad</w:t>
      </w:r>
      <w:r>
        <w:rPr>
          <w:rFonts w:ascii="Times New Roman" w:hAnsi="Times New Roman" w:cs="Times New Roman"/>
          <w:i/>
          <w:sz w:val="24"/>
          <w:szCs w:val="24"/>
          <w:lang w:val="es-MX"/>
        </w:rPr>
        <w:t>. S</w:t>
      </w:r>
      <w:r w:rsidRPr="007146E3">
        <w:rPr>
          <w:rFonts w:ascii="Times New Roman" w:hAnsi="Times New Roman" w:cs="Times New Roman"/>
          <w:i/>
          <w:sz w:val="24"/>
          <w:szCs w:val="24"/>
          <w:lang w:val="es-MX"/>
        </w:rPr>
        <w:t>iento que son un poco inconscientes</w:t>
      </w:r>
      <w:r>
        <w:rPr>
          <w:rFonts w:ascii="Times New Roman" w:hAnsi="Times New Roman" w:cs="Times New Roman"/>
          <w:i/>
          <w:sz w:val="24"/>
          <w:szCs w:val="24"/>
          <w:lang w:val="es-MX"/>
        </w:rPr>
        <w:t>,</w:t>
      </w:r>
      <w:r w:rsidRPr="007146E3">
        <w:rPr>
          <w:rFonts w:ascii="Times New Roman" w:hAnsi="Times New Roman" w:cs="Times New Roman"/>
          <w:i/>
          <w:sz w:val="24"/>
          <w:szCs w:val="24"/>
          <w:lang w:val="es-MX"/>
        </w:rPr>
        <w:t xml:space="preserve"> me di cuenta, solo buscan eso</w:t>
      </w:r>
      <w:r>
        <w:rPr>
          <w:rFonts w:ascii="Times New Roman" w:hAnsi="Times New Roman" w:cs="Times New Roman"/>
          <w:i/>
          <w:sz w:val="24"/>
          <w:szCs w:val="24"/>
          <w:lang w:val="es-MX"/>
        </w:rPr>
        <w:t>,</w:t>
      </w:r>
      <w:r w:rsidRPr="007146E3">
        <w:rPr>
          <w:rFonts w:ascii="Times New Roman" w:hAnsi="Times New Roman" w:cs="Times New Roman"/>
          <w:i/>
          <w:sz w:val="24"/>
          <w:szCs w:val="24"/>
          <w:lang w:val="es-MX"/>
        </w:rPr>
        <w:t xml:space="preserve"> sexo sin pensar en las consecuencias”</w:t>
      </w:r>
      <w:r w:rsidRPr="007146E3">
        <w:rPr>
          <w:rFonts w:ascii="Times New Roman" w:hAnsi="Times New Roman" w:cs="Times New Roman"/>
          <w:sz w:val="24"/>
          <w:szCs w:val="24"/>
          <w:lang w:val="es-MX"/>
        </w:rPr>
        <w:t xml:space="preserve"> (HSH14).</w:t>
      </w:r>
    </w:p>
    <w:p w14:paraId="1F497FD8" w14:textId="77777777" w:rsidR="00736994" w:rsidRPr="007146E3" w:rsidRDefault="00736994" w:rsidP="00736994">
      <w:pPr>
        <w:spacing w:after="0" w:line="360" w:lineRule="auto"/>
        <w:ind w:left="567" w:right="566"/>
        <w:contextualSpacing/>
        <w:jc w:val="both"/>
        <w:rPr>
          <w:rFonts w:ascii="Times New Roman" w:hAnsi="Times New Roman" w:cs="Times New Roman"/>
          <w:sz w:val="24"/>
          <w:szCs w:val="24"/>
          <w:lang w:val="es-MX"/>
        </w:rPr>
      </w:pPr>
    </w:p>
    <w:p w14:paraId="61BA52B0" w14:textId="77777777" w:rsidR="00736994" w:rsidRDefault="00736994" w:rsidP="00736994">
      <w:pPr>
        <w:spacing w:after="0" w:line="360" w:lineRule="auto"/>
        <w:ind w:right="-1" w:firstLine="709"/>
        <w:contextualSpacing/>
        <w:jc w:val="both"/>
        <w:rPr>
          <w:rFonts w:ascii="Times New Roman" w:hAnsi="Times New Roman" w:cs="Times New Roman"/>
          <w:sz w:val="24"/>
          <w:szCs w:val="24"/>
          <w:lang w:val="es-MX"/>
        </w:rPr>
      </w:pPr>
      <w:r w:rsidRPr="007146E3">
        <w:rPr>
          <w:rFonts w:ascii="Times New Roman" w:hAnsi="Times New Roman" w:cs="Times New Roman"/>
          <w:sz w:val="24"/>
          <w:szCs w:val="24"/>
          <w:lang w:val="es-MX"/>
        </w:rPr>
        <w:t>La mayoría de los entrevistados coinciden en que las prácticas sexuales sin protección (el no uso del preservativo) son las que representan un mayor riesgo para la transmisión del VIH</w:t>
      </w:r>
      <w:r>
        <w:rPr>
          <w:rFonts w:ascii="Times New Roman" w:hAnsi="Times New Roman" w:cs="Times New Roman"/>
          <w:sz w:val="24"/>
          <w:szCs w:val="24"/>
          <w:lang w:val="es-MX"/>
        </w:rPr>
        <w:t xml:space="preserve"> y en menor medida se menciona el consumo de drogas y alcohol como situaciones que propician prácticas sexuales inseguras.</w:t>
      </w:r>
      <w:r w:rsidRPr="007146E3">
        <w:rPr>
          <w:rFonts w:ascii="Times New Roman" w:hAnsi="Times New Roman" w:cs="Times New Roman"/>
          <w:sz w:val="24"/>
          <w:szCs w:val="24"/>
          <w:lang w:val="es-MX"/>
        </w:rPr>
        <w:t xml:space="preserve"> </w:t>
      </w:r>
      <w:r>
        <w:rPr>
          <w:rFonts w:ascii="Times New Roman" w:hAnsi="Times New Roman" w:cs="Times New Roman"/>
          <w:sz w:val="24"/>
          <w:szCs w:val="24"/>
          <w:lang w:val="es-MX"/>
        </w:rPr>
        <w:t>L</w:t>
      </w:r>
      <w:r w:rsidRPr="007146E3">
        <w:rPr>
          <w:rFonts w:ascii="Times New Roman" w:hAnsi="Times New Roman" w:cs="Times New Roman"/>
          <w:sz w:val="24"/>
          <w:szCs w:val="24"/>
          <w:lang w:val="es-MX"/>
        </w:rPr>
        <w:t xml:space="preserve">a falta de conciencia en torno al autocuidado </w:t>
      </w:r>
      <w:r>
        <w:rPr>
          <w:rFonts w:ascii="Times New Roman" w:hAnsi="Times New Roman" w:cs="Times New Roman"/>
          <w:sz w:val="24"/>
          <w:szCs w:val="24"/>
          <w:lang w:val="es-MX"/>
        </w:rPr>
        <w:t xml:space="preserve">y la erotización de la misma situación de </w:t>
      </w:r>
      <w:r w:rsidRPr="007146E3">
        <w:rPr>
          <w:rFonts w:ascii="Times New Roman" w:hAnsi="Times New Roman" w:cs="Times New Roman"/>
          <w:sz w:val="24"/>
          <w:szCs w:val="24"/>
          <w:lang w:val="es-MX"/>
        </w:rPr>
        <w:t>riesgo</w:t>
      </w:r>
      <w:r>
        <w:rPr>
          <w:rFonts w:ascii="Times New Roman" w:hAnsi="Times New Roman" w:cs="Times New Roman"/>
          <w:sz w:val="24"/>
          <w:szCs w:val="24"/>
          <w:lang w:val="es-MX"/>
        </w:rPr>
        <w:t>, hace que los HSH no adopten medidas de cuidado, aun cuando muestran un conocimiento de prácticas que aumentan su vulnerabilidad frente al contagio de ITS.</w:t>
      </w:r>
      <w:r w:rsidRPr="007146E3">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También </w:t>
      </w:r>
      <w:r w:rsidRPr="007146E3">
        <w:rPr>
          <w:rFonts w:ascii="Times New Roman" w:hAnsi="Times New Roman" w:cs="Times New Roman"/>
          <w:sz w:val="24"/>
          <w:szCs w:val="24"/>
          <w:lang w:val="es-MX"/>
        </w:rPr>
        <w:t>aparece</w:t>
      </w:r>
      <w:r>
        <w:rPr>
          <w:rFonts w:ascii="Times New Roman" w:hAnsi="Times New Roman" w:cs="Times New Roman"/>
          <w:sz w:val="24"/>
          <w:szCs w:val="24"/>
          <w:lang w:val="es-MX"/>
        </w:rPr>
        <w:t xml:space="preserve"> como un factor de riesgo, el carácter clandestino de </w:t>
      </w:r>
      <w:r w:rsidRPr="007146E3">
        <w:rPr>
          <w:rFonts w:ascii="Times New Roman" w:hAnsi="Times New Roman" w:cs="Times New Roman"/>
          <w:sz w:val="24"/>
          <w:szCs w:val="24"/>
          <w:lang w:val="es-MX"/>
        </w:rPr>
        <w:t>las prácticas sexuales, ya que considera</w:t>
      </w:r>
      <w:r>
        <w:rPr>
          <w:rFonts w:ascii="Times New Roman" w:hAnsi="Times New Roman" w:cs="Times New Roman"/>
          <w:sz w:val="24"/>
          <w:szCs w:val="24"/>
          <w:lang w:val="es-MX"/>
        </w:rPr>
        <w:t>n</w:t>
      </w:r>
      <w:r w:rsidRPr="007146E3">
        <w:rPr>
          <w:rFonts w:ascii="Times New Roman" w:hAnsi="Times New Roman" w:cs="Times New Roman"/>
          <w:sz w:val="24"/>
          <w:szCs w:val="24"/>
          <w:lang w:val="es-MX"/>
        </w:rPr>
        <w:t xml:space="preserve"> que al hacerse en lugares ocultos y con personas que no se conocen entre sí </w:t>
      </w:r>
      <w:r>
        <w:rPr>
          <w:rFonts w:ascii="Times New Roman" w:hAnsi="Times New Roman" w:cs="Times New Roman"/>
          <w:sz w:val="24"/>
          <w:szCs w:val="24"/>
          <w:lang w:val="es-MX"/>
        </w:rPr>
        <w:t xml:space="preserve">y de las cuales </w:t>
      </w:r>
      <w:r w:rsidRPr="007146E3">
        <w:rPr>
          <w:rFonts w:ascii="Times New Roman" w:hAnsi="Times New Roman" w:cs="Times New Roman"/>
          <w:sz w:val="24"/>
          <w:szCs w:val="24"/>
          <w:lang w:val="es-MX"/>
        </w:rPr>
        <w:t>se desconoce el estado de sal</w:t>
      </w:r>
      <w:r>
        <w:rPr>
          <w:rFonts w:ascii="Times New Roman" w:hAnsi="Times New Roman" w:cs="Times New Roman"/>
          <w:sz w:val="24"/>
          <w:szCs w:val="24"/>
          <w:lang w:val="es-MX"/>
        </w:rPr>
        <w:t>u</w:t>
      </w:r>
      <w:r w:rsidRPr="007146E3">
        <w:rPr>
          <w:rFonts w:ascii="Times New Roman" w:hAnsi="Times New Roman" w:cs="Times New Roman"/>
          <w:sz w:val="24"/>
          <w:szCs w:val="24"/>
          <w:lang w:val="es-MX"/>
        </w:rPr>
        <w:t>d</w:t>
      </w:r>
      <w:r>
        <w:rPr>
          <w:rFonts w:ascii="Times New Roman" w:hAnsi="Times New Roman" w:cs="Times New Roman"/>
          <w:sz w:val="24"/>
          <w:szCs w:val="24"/>
          <w:lang w:val="es-MX"/>
        </w:rPr>
        <w:t xml:space="preserve">, </w:t>
      </w:r>
      <w:r w:rsidRPr="007146E3">
        <w:rPr>
          <w:rFonts w:ascii="Times New Roman" w:hAnsi="Times New Roman" w:cs="Times New Roman"/>
          <w:sz w:val="24"/>
          <w:szCs w:val="24"/>
          <w:lang w:val="es-MX"/>
        </w:rPr>
        <w:t xml:space="preserve">aumenta considerablemente la exposición al riesgo de contraer VIH. </w:t>
      </w:r>
    </w:p>
    <w:p w14:paraId="4403263E" w14:textId="77777777" w:rsidR="00736994"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Uno de los aspectos vinculados al uso de preservativo en los encuentros sexuales se relaciona con las características de los intercambios con los compañeros sexuales y de cierta regularidad en el contacto con ellos. La decisión individual de tomar medidas de prevención queda sujeta a la negociación con el compañero sexual quien puede requerir la no utilización de preservativo o proponer usarlo. </w:t>
      </w:r>
    </w:p>
    <w:p w14:paraId="47DEFF7A"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T</w:t>
      </w:r>
      <w:r w:rsidRPr="00284A57">
        <w:rPr>
          <w:rFonts w:ascii="Times New Roman" w:hAnsi="Times New Roman" w:cs="Times New Roman"/>
          <w:sz w:val="24"/>
          <w:szCs w:val="24"/>
          <w:lang w:val="es-MX"/>
        </w:rPr>
        <w:t xml:space="preserve">odos los entrevistados </w:t>
      </w:r>
      <w:r>
        <w:rPr>
          <w:rFonts w:ascii="Times New Roman" w:hAnsi="Times New Roman" w:cs="Times New Roman"/>
          <w:sz w:val="24"/>
          <w:szCs w:val="24"/>
          <w:lang w:val="es-MX"/>
        </w:rPr>
        <w:t xml:space="preserve">narran que en algún momento </w:t>
      </w:r>
      <w:r w:rsidRPr="00284A57">
        <w:rPr>
          <w:rFonts w:ascii="Times New Roman" w:hAnsi="Times New Roman" w:cs="Times New Roman"/>
          <w:sz w:val="24"/>
          <w:szCs w:val="24"/>
          <w:lang w:val="es-MX"/>
        </w:rPr>
        <w:t xml:space="preserve">les han realizado esta petición en el marco de sus experiencias </w:t>
      </w:r>
      <w:r>
        <w:rPr>
          <w:rFonts w:ascii="Times New Roman" w:hAnsi="Times New Roman" w:cs="Times New Roman"/>
          <w:sz w:val="24"/>
          <w:szCs w:val="24"/>
          <w:lang w:val="es-MX"/>
        </w:rPr>
        <w:t>sexo-</w:t>
      </w:r>
      <w:r w:rsidRPr="00284A57">
        <w:rPr>
          <w:rFonts w:ascii="Times New Roman" w:hAnsi="Times New Roman" w:cs="Times New Roman"/>
          <w:sz w:val="24"/>
          <w:szCs w:val="24"/>
          <w:lang w:val="es-MX"/>
        </w:rPr>
        <w:t>afectivas</w:t>
      </w:r>
      <w:r>
        <w:rPr>
          <w:rFonts w:ascii="Times New Roman" w:hAnsi="Times New Roman" w:cs="Times New Roman"/>
          <w:sz w:val="24"/>
          <w:szCs w:val="24"/>
          <w:lang w:val="es-MX"/>
        </w:rPr>
        <w:t xml:space="preserve"> con otros varones. L</w:t>
      </w:r>
      <w:r w:rsidRPr="00284A57">
        <w:rPr>
          <w:rFonts w:ascii="Times New Roman" w:hAnsi="Times New Roman" w:cs="Times New Roman"/>
          <w:sz w:val="24"/>
          <w:szCs w:val="24"/>
          <w:lang w:val="es-MX"/>
        </w:rPr>
        <w:t xml:space="preserve">as justificaciones de dicha solicitud han sido variadas. En primer lugar, tenemos </w:t>
      </w:r>
      <w:r>
        <w:rPr>
          <w:rFonts w:ascii="Times New Roman" w:hAnsi="Times New Roman" w:cs="Times New Roman"/>
          <w:sz w:val="24"/>
          <w:szCs w:val="24"/>
          <w:lang w:val="es-MX"/>
        </w:rPr>
        <w:t xml:space="preserve">aquellos </w:t>
      </w:r>
      <w:r w:rsidRPr="00284A57">
        <w:rPr>
          <w:rFonts w:ascii="Times New Roman" w:hAnsi="Times New Roman" w:cs="Times New Roman"/>
          <w:sz w:val="24"/>
          <w:szCs w:val="24"/>
          <w:lang w:val="es-MX"/>
        </w:rPr>
        <w:t>que no les gusta el uso del preservativo</w:t>
      </w:r>
      <w:r>
        <w:rPr>
          <w:rFonts w:ascii="Times New Roman" w:hAnsi="Times New Roman" w:cs="Times New Roman"/>
          <w:sz w:val="24"/>
          <w:szCs w:val="24"/>
          <w:lang w:val="es-MX"/>
        </w:rPr>
        <w:t xml:space="preserve"> porque afecta su desempeño sexual o limita su placer</w:t>
      </w:r>
      <w:r w:rsidRPr="00284A57">
        <w:rPr>
          <w:rFonts w:ascii="Times New Roman" w:hAnsi="Times New Roman" w:cs="Times New Roman"/>
          <w:sz w:val="24"/>
          <w:szCs w:val="24"/>
          <w:lang w:val="es-MX"/>
        </w:rPr>
        <w:t>:</w:t>
      </w:r>
    </w:p>
    <w:p w14:paraId="50FBB4D3" w14:textId="77777777" w:rsidR="00736994" w:rsidRPr="00284A57" w:rsidRDefault="00736994" w:rsidP="00736994">
      <w:pPr>
        <w:spacing w:after="0" w:line="360" w:lineRule="auto"/>
        <w:ind w:left="567"/>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Me dice que no le gusta el forro, que el forro se la bajaba</w:t>
      </w:r>
      <w:r w:rsidRPr="00284A57">
        <w:rPr>
          <w:rFonts w:ascii="Times New Roman" w:hAnsi="Times New Roman" w:cs="Times New Roman"/>
          <w:sz w:val="24"/>
          <w:szCs w:val="24"/>
          <w:lang w:val="es-MX"/>
        </w:rPr>
        <w:t>” (HSH07).</w:t>
      </w:r>
    </w:p>
    <w:p w14:paraId="6354E3C2"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Sí, me han dicho que no les gusta, que no se sienten más cómodos</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ero yo prefiero cuidarme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mi vida ante todo</w:t>
      </w:r>
      <w:r>
        <w:rPr>
          <w:rFonts w:ascii="Times New Roman" w:hAnsi="Times New Roman" w:cs="Times New Roman"/>
          <w:i/>
          <w:sz w:val="24"/>
          <w:szCs w:val="24"/>
          <w:lang w:val="es-MX"/>
        </w:rPr>
        <w:t>. N</w:t>
      </w:r>
      <w:r w:rsidRPr="00284A57">
        <w:rPr>
          <w:rFonts w:ascii="Times New Roman" w:hAnsi="Times New Roman" w:cs="Times New Roman"/>
          <w:i/>
          <w:sz w:val="24"/>
          <w:szCs w:val="24"/>
          <w:lang w:val="es-MX"/>
        </w:rPr>
        <w:t>o me motiva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es como que por algo quieren hacerlo, es como que para mí buscan</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C</w:t>
      </w:r>
      <w:r w:rsidRPr="00284A57">
        <w:rPr>
          <w:rFonts w:ascii="Times New Roman" w:hAnsi="Times New Roman" w:cs="Times New Roman"/>
          <w:i/>
          <w:sz w:val="24"/>
          <w:szCs w:val="24"/>
          <w:lang w:val="es-MX"/>
        </w:rPr>
        <w:t>omo a ellos ya no les calienta su vida o les hicieron lo mismo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entonces es como que buscan perjudicar a otros de la misma forma</w:t>
      </w:r>
      <w:r w:rsidRPr="00284A57">
        <w:rPr>
          <w:rFonts w:ascii="Times New Roman" w:hAnsi="Times New Roman" w:cs="Times New Roman"/>
          <w:sz w:val="24"/>
          <w:szCs w:val="24"/>
          <w:lang w:val="es-MX"/>
        </w:rPr>
        <w:t>” (HSH10).</w:t>
      </w:r>
    </w:p>
    <w:p w14:paraId="4AB272E6" w14:textId="77777777" w:rsidR="00736994" w:rsidRPr="00284A57" w:rsidRDefault="00736994" w:rsidP="00736994">
      <w:pPr>
        <w:spacing w:after="0" w:line="360" w:lineRule="auto"/>
        <w:ind w:left="709" w:right="566"/>
        <w:jc w:val="both"/>
        <w:rPr>
          <w:rFonts w:ascii="Times New Roman" w:hAnsi="Times New Roman" w:cs="Times New Roman"/>
          <w:sz w:val="24"/>
          <w:szCs w:val="24"/>
          <w:lang w:val="es-MX"/>
        </w:rPr>
      </w:pPr>
    </w:p>
    <w:p w14:paraId="3AEED133"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Por otra parte, se encuentran aquellas justificaciones que se relacionan con el hecho de que el uso del preservativo genera una reducción del placer:</w:t>
      </w:r>
    </w:p>
    <w:p w14:paraId="76DC5DBA"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Sí, me dicen</w:t>
      </w:r>
      <w:r w:rsidRPr="00284A57">
        <w:rPr>
          <w:rFonts w:ascii="Times New Roman" w:hAnsi="Times New Roman" w:cs="Times New Roman"/>
          <w:b/>
          <w:i/>
          <w:sz w:val="24"/>
          <w:szCs w:val="24"/>
          <w:lang w:val="es-MX"/>
        </w:rPr>
        <w:t xml:space="preserve"> </w:t>
      </w:r>
      <w:r w:rsidRPr="00284A57">
        <w:rPr>
          <w:rFonts w:ascii="Times New Roman" w:hAnsi="Times New Roman" w:cs="Times New Roman"/>
          <w:i/>
          <w:sz w:val="24"/>
          <w:szCs w:val="24"/>
          <w:lang w:val="es-MX"/>
        </w:rPr>
        <w:t>como que no gozan con el preservativo, como que les incomoda, como que no se sienten tranquilos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y no me gusta hacerlo sin preservativo a mí, por eso les digo que no. </w:t>
      </w:r>
      <w:r>
        <w:rPr>
          <w:rFonts w:ascii="Times New Roman" w:hAnsi="Times New Roman" w:cs="Times New Roman"/>
          <w:i/>
          <w:sz w:val="24"/>
          <w:szCs w:val="24"/>
          <w:lang w:val="es-MX"/>
        </w:rPr>
        <w:t>Y</w:t>
      </w:r>
      <w:r w:rsidRPr="00284A57">
        <w:rPr>
          <w:rFonts w:ascii="Times New Roman" w:hAnsi="Times New Roman" w:cs="Times New Roman"/>
          <w:i/>
          <w:sz w:val="24"/>
          <w:szCs w:val="24"/>
          <w:lang w:val="es-MX"/>
        </w:rPr>
        <w:t xml:space="preserve"> he discutido y he dejado de tener relaciones porque no quiero, tengo mucho miedo</w:t>
      </w:r>
      <w:r w:rsidRPr="00284A57">
        <w:rPr>
          <w:rFonts w:ascii="Times New Roman" w:hAnsi="Times New Roman" w:cs="Times New Roman"/>
          <w:sz w:val="24"/>
          <w:szCs w:val="24"/>
          <w:lang w:val="es-MX"/>
        </w:rPr>
        <w:t>” (HSH04).</w:t>
      </w:r>
    </w:p>
    <w:p w14:paraId="7F049E5B"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Si,</w:t>
      </w:r>
      <w:r w:rsidRPr="00284A57">
        <w:rPr>
          <w:rFonts w:ascii="Times New Roman" w:hAnsi="Times New Roman" w:cs="Times New Roman"/>
          <w:b/>
          <w:i/>
          <w:sz w:val="24"/>
          <w:szCs w:val="24"/>
          <w:lang w:val="es-MX"/>
        </w:rPr>
        <w:t xml:space="preserve"> </w:t>
      </w:r>
      <w:r w:rsidRPr="00284A57">
        <w:rPr>
          <w:rFonts w:ascii="Times New Roman" w:hAnsi="Times New Roman" w:cs="Times New Roman"/>
          <w:i/>
          <w:sz w:val="24"/>
          <w:szCs w:val="24"/>
          <w:lang w:val="es-MX"/>
        </w:rPr>
        <w:t>por que dice que no es lo mismo con preservativo, que no es la misma sensación y cuando uno penetra tampoco cree que es totalmente diferente</w:t>
      </w:r>
      <w:r w:rsidRPr="00284A57">
        <w:rPr>
          <w:rFonts w:ascii="Times New Roman" w:hAnsi="Times New Roman" w:cs="Times New Roman"/>
          <w:sz w:val="24"/>
          <w:szCs w:val="24"/>
          <w:lang w:val="es-MX"/>
        </w:rPr>
        <w:t>” (HSH05).</w:t>
      </w:r>
    </w:p>
    <w:p w14:paraId="6F3BF793" w14:textId="77777777" w:rsidR="00736994" w:rsidRDefault="00736994" w:rsidP="00736994">
      <w:pPr>
        <w:spacing w:after="0" w:line="360" w:lineRule="auto"/>
        <w:ind w:firstLine="709"/>
        <w:jc w:val="both"/>
        <w:rPr>
          <w:rFonts w:ascii="Times New Roman" w:hAnsi="Times New Roman" w:cs="Times New Roman"/>
          <w:sz w:val="24"/>
          <w:szCs w:val="24"/>
          <w:lang w:val="es-MX"/>
        </w:rPr>
      </w:pPr>
    </w:p>
    <w:p w14:paraId="6A95BF9B"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Otras </w:t>
      </w:r>
      <w:r w:rsidRPr="00284A57">
        <w:rPr>
          <w:rFonts w:ascii="Times New Roman" w:hAnsi="Times New Roman" w:cs="Times New Roman"/>
          <w:sz w:val="24"/>
          <w:szCs w:val="24"/>
          <w:lang w:val="es-MX"/>
        </w:rPr>
        <w:t xml:space="preserve">respuestas </w:t>
      </w:r>
      <w:r>
        <w:rPr>
          <w:rFonts w:ascii="Times New Roman" w:hAnsi="Times New Roman" w:cs="Times New Roman"/>
          <w:sz w:val="24"/>
          <w:szCs w:val="24"/>
          <w:lang w:val="es-MX"/>
        </w:rPr>
        <w:t xml:space="preserve">justifican el </w:t>
      </w:r>
      <w:r w:rsidRPr="00284A57">
        <w:rPr>
          <w:rFonts w:ascii="Times New Roman" w:hAnsi="Times New Roman" w:cs="Times New Roman"/>
          <w:sz w:val="24"/>
          <w:szCs w:val="24"/>
          <w:lang w:val="es-MX"/>
        </w:rPr>
        <w:t xml:space="preserve">pedido </w:t>
      </w:r>
      <w:r>
        <w:rPr>
          <w:rFonts w:ascii="Times New Roman" w:hAnsi="Times New Roman" w:cs="Times New Roman"/>
          <w:sz w:val="24"/>
          <w:szCs w:val="24"/>
          <w:lang w:val="es-MX"/>
        </w:rPr>
        <w:t xml:space="preserve">de no cuidase </w:t>
      </w:r>
      <w:r w:rsidRPr="00284A57">
        <w:rPr>
          <w:rFonts w:ascii="Times New Roman" w:hAnsi="Times New Roman" w:cs="Times New Roman"/>
          <w:sz w:val="24"/>
          <w:szCs w:val="24"/>
          <w:lang w:val="es-MX"/>
        </w:rPr>
        <w:t xml:space="preserve">por la existencia de un vínculo de confianza y </w:t>
      </w:r>
      <w:r>
        <w:rPr>
          <w:rFonts w:ascii="Times New Roman" w:hAnsi="Times New Roman" w:cs="Times New Roman"/>
          <w:sz w:val="24"/>
          <w:szCs w:val="24"/>
          <w:lang w:val="es-MX"/>
        </w:rPr>
        <w:t xml:space="preserve">por la regularidad de </w:t>
      </w:r>
      <w:r w:rsidRPr="00284A57">
        <w:rPr>
          <w:rFonts w:ascii="Times New Roman" w:hAnsi="Times New Roman" w:cs="Times New Roman"/>
          <w:sz w:val="24"/>
          <w:szCs w:val="24"/>
          <w:lang w:val="es-MX"/>
        </w:rPr>
        <w:t>encuentros sexuales con las mismas personas:</w:t>
      </w:r>
    </w:p>
    <w:p w14:paraId="0DE48B3B"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Si, muchas. Por qué conoc</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s a la persona y por ahí es amigo</w:t>
      </w:r>
      <w:r>
        <w:rPr>
          <w:rFonts w:ascii="Times New Roman" w:hAnsi="Times New Roman" w:cs="Times New Roman"/>
          <w:i/>
          <w:sz w:val="24"/>
          <w:szCs w:val="24"/>
          <w:lang w:val="es-MX"/>
        </w:rPr>
        <w:t>. Y</w:t>
      </w:r>
      <w:r w:rsidRPr="00284A57">
        <w:rPr>
          <w:rFonts w:ascii="Times New Roman" w:hAnsi="Times New Roman" w:cs="Times New Roman"/>
          <w:i/>
          <w:sz w:val="24"/>
          <w:szCs w:val="24"/>
          <w:lang w:val="es-MX"/>
        </w:rPr>
        <w:t xml:space="preserve"> se da más en el momento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que no da ir a comprar preservativo</w:t>
      </w:r>
      <w:r w:rsidRPr="00284A57">
        <w:rPr>
          <w:rFonts w:ascii="Times New Roman" w:hAnsi="Times New Roman" w:cs="Times New Roman"/>
          <w:sz w:val="24"/>
          <w:szCs w:val="24"/>
          <w:lang w:val="es-MX"/>
        </w:rPr>
        <w:t>” (HSH12).</w:t>
      </w:r>
    </w:p>
    <w:p w14:paraId="13BE1BD2"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Si muchas parejas, pero con la que he practicado sin preservativo es porque he tenido una continuidad</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N</w:t>
      </w:r>
      <w:r w:rsidRPr="00284A57">
        <w:rPr>
          <w:rFonts w:ascii="Times New Roman" w:hAnsi="Times New Roman" w:cs="Times New Roman"/>
          <w:i/>
          <w:sz w:val="24"/>
          <w:szCs w:val="24"/>
          <w:lang w:val="es-MX"/>
        </w:rPr>
        <w:t>o fue en la primera vez, pero s</w:t>
      </w:r>
      <w:r>
        <w:rPr>
          <w:rFonts w:ascii="Times New Roman" w:hAnsi="Times New Roman" w:cs="Times New Roman"/>
          <w:i/>
          <w:sz w:val="24"/>
          <w:szCs w:val="24"/>
          <w:lang w:val="es-MX"/>
        </w:rPr>
        <w:t>í</w:t>
      </w:r>
      <w:r w:rsidRPr="00284A57">
        <w:rPr>
          <w:rFonts w:ascii="Times New Roman" w:hAnsi="Times New Roman" w:cs="Times New Roman"/>
          <w:i/>
          <w:sz w:val="24"/>
          <w:szCs w:val="24"/>
          <w:lang w:val="es-MX"/>
        </w:rPr>
        <w:t xml:space="preserve"> me lo han pedido que lo haga</w:t>
      </w:r>
      <w:r>
        <w:rPr>
          <w:rFonts w:ascii="Times New Roman" w:hAnsi="Times New Roman" w:cs="Times New Roman"/>
          <w:i/>
          <w:sz w:val="24"/>
          <w:szCs w:val="24"/>
          <w:lang w:val="es-MX"/>
        </w:rPr>
        <w:t xml:space="preserve">; </w:t>
      </w:r>
      <w:r w:rsidRPr="00284A57">
        <w:rPr>
          <w:rFonts w:ascii="Times New Roman" w:hAnsi="Times New Roman" w:cs="Times New Roman"/>
          <w:i/>
          <w:sz w:val="24"/>
          <w:szCs w:val="24"/>
          <w:lang w:val="es-MX"/>
        </w:rPr>
        <w:t>y también me gusta hacerlo con preservativo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también es una forma de descubrir nuevas sensaciones</w:t>
      </w:r>
      <w:r w:rsidRPr="00284A57">
        <w:rPr>
          <w:rFonts w:ascii="Times New Roman" w:hAnsi="Times New Roman" w:cs="Times New Roman"/>
          <w:sz w:val="24"/>
          <w:szCs w:val="24"/>
          <w:lang w:val="es-MX"/>
        </w:rPr>
        <w:t>” (HSH14).</w:t>
      </w:r>
    </w:p>
    <w:p w14:paraId="7F3E0267"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p>
    <w:p w14:paraId="08EF35B0"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Algunos pocos reconocen que </w:t>
      </w:r>
      <w:r w:rsidRPr="00284A57">
        <w:rPr>
          <w:rFonts w:ascii="Times New Roman" w:hAnsi="Times New Roman" w:cs="Times New Roman"/>
          <w:sz w:val="24"/>
          <w:szCs w:val="24"/>
          <w:lang w:val="es-MX"/>
        </w:rPr>
        <w:t xml:space="preserve">el pedido de </w:t>
      </w:r>
      <w:r>
        <w:rPr>
          <w:rFonts w:ascii="Times New Roman" w:hAnsi="Times New Roman" w:cs="Times New Roman"/>
          <w:sz w:val="24"/>
          <w:szCs w:val="24"/>
          <w:lang w:val="es-MX"/>
        </w:rPr>
        <w:t>tener sexo</w:t>
      </w:r>
      <w:r w:rsidRPr="00284A57">
        <w:rPr>
          <w:rFonts w:ascii="Times New Roman" w:hAnsi="Times New Roman" w:cs="Times New Roman"/>
          <w:sz w:val="24"/>
          <w:szCs w:val="24"/>
          <w:lang w:val="es-MX"/>
        </w:rPr>
        <w:t xml:space="preserve"> sin preservativo es por iniciativa propia:</w:t>
      </w:r>
    </w:p>
    <w:p w14:paraId="5BEB559C"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No, yo lo he pedido porque me gusta más sin forro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se siente más</w:t>
      </w:r>
      <w:r w:rsidRPr="00284A57">
        <w:rPr>
          <w:rFonts w:ascii="Times New Roman" w:hAnsi="Times New Roman" w:cs="Times New Roman"/>
          <w:sz w:val="24"/>
          <w:szCs w:val="24"/>
          <w:lang w:val="es-MX"/>
        </w:rPr>
        <w:t>” (HSH01).</w:t>
      </w:r>
    </w:p>
    <w:p w14:paraId="6E40361C" w14:textId="77777777" w:rsidR="00736994" w:rsidRPr="00284A57" w:rsidRDefault="00736994" w:rsidP="00736994">
      <w:pPr>
        <w:spacing w:after="0" w:line="360" w:lineRule="auto"/>
        <w:ind w:left="567"/>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Yo soy el que lo pide, no me gusta hacerlo con forro</w:t>
      </w:r>
      <w:r w:rsidRPr="00284A57">
        <w:rPr>
          <w:rFonts w:ascii="Times New Roman" w:hAnsi="Times New Roman" w:cs="Times New Roman"/>
          <w:sz w:val="24"/>
          <w:szCs w:val="24"/>
          <w:lang w:val="es-MX"/>
        </w:rPr>
        <w:t xml:space="preserve">” (HSH08). </w:t>
      </w:r>
    </w:p>
    <w:p w14:paraId="3068B45A" w14:textId="77777777" w:rsidR="00736994" w:rsidRPr="00284A57" w:rsidRDefault="00736994" w:rsidP="00736994">
      <w:pPr>
        <w:spacing w:after="0" w:line="360" w:lineRule="auto"/>
        <w:ind w:left="567"/>
        <w:jc w:val="both"/>
        <w:rPr>
          <w:rFonts w:ascii="Times New Roman" w:hAnsi="Times New Roman" w:cs="Times New Roman"/>
          <w:sz w:val="24"/>
          <w:szCs w:val="24"/>
          <w:lang w:val="es-MX"/>
        </w:rPr>
      </w:pPr>
    </w:p>
    <w:p w14:paraId="3BDBB4FD"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Varios informantes señalan </w:t>
      </w:r>
      <w:r w:rsidRPr="00284A57">
        <w:rPr>
          <w:rFonts w:ascii="Times New Roman" w:hAnsi="Times New Roman" w:cs="Times New Roman"/>
          <w:sz w:val="24"/>
          <w:szCs w:val="24"/>
          <w:lang w:val="es-MX"/>
        </w:rPr>
        <w:t xml:space="preserve">que deciden tomar el riesgo </w:t>
      </w:r>
      <w:r>
        <w:rPr>
          <w:rFonts w:ascii="Times New Roman" w:hAnsi="Times New Roman" w:cs="Times New Roman"/>
          <w:sz w:val="24"/>
          <w:szCs w:val="24"/>
          <w:lang w:val="es-MX"/>
        </w:rPr>
        <w:t xml:space="preserve">de no usar preservativo </w:t>
      </w:r>
      <w:r w:rsidRPr="00284A57">
        <w:rPr>
          <w:rFonts w:ascii="Times New Roman" w:hAnsi="Times New Roman" w:cs="Times New Roman"/>
          <w:sz w:val="24"/>
          <w:szCs w:val="24"/>
          <w:lang w:val="es-MX"/>
        </w:rPr>
        <w:t>sin consultar el porqué de</w:t>
      </w:r>
      <w:r>
        <w:rPr>
          <w:rFonts w:ascii="Times New Roman" w:hAnsi="Times New Roman" w:cs="Times New Roman"/>
          <w:sz w:val="24"/>
          <w:szCs w:val="24"/>
          <w:lang w:val="es-MX"/>
        </w:rPr>
        <w:t xml:space="preserve">l </w:t>
      </w:r>
      <w:r w:rsidRPr="00284A57">
        <w:rPr>
          <w:rFonts w:ascii="Times New Roman" w:hAnsi="Times New Roman" w:cs="Times New Roman"/>
          <w:sz w:val="24"/>
          <w:szCs w:val="24"/>
          <w:lang w:val="es-MX"/>
        </w:rPr>
        <w:t>pedido</w:t>
      </w:r>
      <w:r>
        <w:rPr>
          <w:rFonts w:ascii="Times New Roman" w:hAnsi="Times New Roman" w:cs="Times New Roman"/>
          <w:sz w:val="24"/>
          <w:szCs w:val="24"/>
          <w:lang w:val="es-MX"/>
        </w:rPr>
        <w:t xml:space="preserve"> del compañero sexual. </w:t>
      </w:r>
    </w:p>
    <w:p w14:paraId="76BB3502"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Todas</w:t>
      </w:r>
      <w:r>
        <w:rPr>
          <w:rFonts w:ascii="Times New Roman" w:hAnsi="Times New Roman" w:cs="Times New Roman"/>
          <w:i/>
          <w:sz w:val="24"/>
          <w:szCs w:val="24"/>
          <w:lang w:val="es-MX"/>
        </w:rPr>
        <w:t>. N</w:t>
      </w:r>
      <w:r w:rsidRPr="00284A57">
        <w:rPr>
          <w:rFonts w:ascii="Times New Roman" w:hAnsi="Times New Roman" w:cs="Times New Roman"/>
          <w:i/>
          <w:sz w:val="24"/>
          <w:szCs w:val="24"/>
          <w:lang w:val="es-MX"/>
        </w:rPr>
        <w:t>unca les pregunto por qué</w:t>
      </w:r>
      <w:r>
        <w:rPr>
          <w:rFonts w:ascii="Times New Roman" w:hAnsi="Times New Roman" w:cs="Times New Roman"/>
          <w:i/>
          <w:sz w:val="24"/>
          <w:szCs w:val="24"/>
          <w:lang w:val="es-MX"/>
        </w:rPr>
        <w:t>. S</w:t>
      </w:r>
      <w:r w:rsidRPr="00284A57">
        <w:rPr>
          <w:rFonts w:ascii="Times New Roman" w:hAnsi="Times New Roman" w:cs="Times New Roman"/>
          <w:i/>
          <w:sz w:val="24"/>
          <w:szCs w:val="24"/>
          <w:lang w:val="es-MX"/>
        </w:rPr>
        <w:t>i veo que me atrae la idea pues lo hago, tomando el riesgo y siendo con</w:t>
      </w:r>
      <w:r>
        <w:rPr>
          <w:rFonts w:ascii="Times New Roman" w:hAnsi="Times New Roman" w:cs="Times New Roman"/>
          <w:i/>
          <w:sz w:val="24"/>
          <w:szCs w:val="24"/>
          <w:lang w:val="es-MX"/>
        </w:rPr>
        <w:t>c</w:t>
      </w:r>
      <w:r w:rsidRPr="00284A57">
        <w:rPr>
          <w:rFonts w:ascii="Times New Roman" w:hAnsi="Times New Roman" w:cs="Times New Roman"/>
          <w:i/>
          <w:sz w:val="24"/>
          <w:szCs w:val="24"/>
          <w:lang w:val="es-MX"/>
        </w:rPr>
        <w:t>iente de ese riesgo. El riesgo no me excita, me excitan los hombres con los que hacemos algo</w:t>
      </w:r>
      <w:r w:rsidRPr="00284A57">
        <w:rPr>
          <w:rFonts w:ascii="Times New Roman" w:hAnsi="Times New Roman" w:cs="Times New Roman"/>
          <w:sz w:val="24"/>
          <w:szCs w:val="24"/>
          <w:lang w:val="es-MX"/>
        </w:rPr>
        <w:t xml:space="preserve">” (HSH15). </w:t>
      </w:r>
    </w:p>
    <w:p w14:paraId="06ED8B89" w14:textId="77777777" w:rsidR="00736994" w:rsidRPr="00284A57" w:rsidRDefault="00736994" w:rsidP="00736994">
      <w:pPr>
        <w:spacing w:after="0" w:line="360" w:lineRule="auto"/>
        <w:jc w:val="both"/>
        <w:rPr>
          <w:rFonts w:ascii="Times New Roman" w:hAnsi="Times New Roman" w:cs="Times New Roman"/>
          <w:sz w:val="24"/>
          <w:szCs w:val="24"/>
          <w:lang w:val="es-MX"/>
        </w:rPr>
      </w:pPr>
    </w:p>
    <w:p w14:paraId="620EB958"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Solamente uno de los quince entrevistados manifestó que el uso de preservativo es una condición que él no negocia y que no admite la práctica de sexo inseguro. </w:t>
      </w:r>
    </w:p>
    <w:p w14:paraId="69E9561C" w14:textId="77777777" w:rsidR="00736994"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Imposible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porque todo lo manejo yo</w:t>
      </w:r>
      <w:r>
        <w:rPr>
          <w:rFonts w:ascii="Times New Roman" w:hAnsi="Times New Roman" w:cs="Times New Roman"/>
          <w:i/>
          <w:sz w:val="24"/>
          <w:szCs w:val="24"/>
          <w:lang w:val="es-MX"/>
        </w:rPr>
        <w:t>. M</w:t>
      </w:r>
      <w:r w:rsidRPr="00284A57">
        <w:rPr>
          <w:rFonts w:ascii="Times New Roman" w:hAnsi="Times New Roman" w:cs="Times New Roman"/>
          <w:i/>
          <w:sz w:val="24"/>
          <w:szCs w:val="24"/>
          <w:lang w:val="es-MX"/>
        </w:rPr>
        <w:t>e gustan los hombres que piensen como yo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que cuidarnos es importante</w:t>
      </w:r>
      <w:r>
        <w:rPr>
          <w:rFonts w:ascii="Times New Roman" w:hAnsi="Times New Roman" w:cs="Times New Roman"/>
          <w:i/>
          <w:sz w:val="24"/>
          <w:szCs w:val="24"/>
          <w:lang w:val="es-MX"/>
        </w:rPr>
        <w:t>. E</w:t>
      </w:r>
      <w:r w:rsidRPr="00284A57">
        <w:rPr>
          <w:rFonts w:ascii="Times New Roman" w:hAnsi="Times New Roman" w:cs="Times New Roman"/>
          <w:i/>
          <w:sz w:val="24"/>
          <w:szCs w:val="24"/>
          <w:lang w:val="es-MX"/>
        </w:rPr>
        <w:t>ntonces no me pidas algo que convenimos desde un comienzo por que vos sientas la necesidad de sentir cosas más allá o la sentimos bien</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orque no es con un preservativo no sientas nada, sentís, no de la misma forma, pero sentís</w:t>
      </w:r>
      <w:r>
        <w:rPr>
          <w:rFonts w:ascii="Times New Roman" w:hAnsi="Times New Roman" w:cs="Times New Roman"/>
          <w:i/>
          <w:sz w:val="24"/>
          <w:szCs w:val="24"/>
          <w:lang w:val="es-MX"/>
        </w:rPr>
        <w:t>. E</w:t>
      </w:r>
      <w:r w:rsidRPr="00284A57">
        <w:rPr>
          <w:rFonts w:ascii="Times New Roman" w:hAnsi="Times New Roman" w:cs="Times New Roman"/>
          <w:i/>
          <w:sz w:val="24"/>
          <w:szCs w:val="24"/>
          <w:lang w:val="es-MX"/>
        </w:rPr>
        <w:t xml:space="preserve">ntonces no me pidas cosas que no las vamos </w:t>
      </w:r>
      <w:r>
        <w:rPr>
          <w:rFonts w:ascii="Times New Roman" w:hAnsi="Times New Roman" w:cs="Times New Roman"/>
          <w:i/>
          <w:sz w:val="24"/>
          <w:szCs w:val="24"/>
          <w:lang w:val="es-MX"/>
        </w:rPr>
        <w:t xml:space="preserve">a </w:t>
      </w:r>
      <w:r w:rsidRPr="00284A57">
        <w:rPr>
          <w:rFonts w:ascii="Times New Roman" w:hAnsi="Times New Roman" w:cs="Times New Roman"/>
          <w:i/>
          <w:sz w:val="24"/>
          <w:szCs w:val="24"/>
          <w:lang w:val="es-MX"/>
        </w:rPr>
        <w:t>hacer, en ese sentido soy muy asquerosito</w:t>
      </w:r>
      <w:r w:rsidRPr="00284A57">
        <w:rPr>
          <w:rFonts w:ascii="Times New Roman" w:hAnsi="Times New Roman" w:cs="Times New Roman"/>
          <w:sz w:val="24"/>
          <w:szCs w:val="24"/>
          <w:lang w:val="es-MX"/>
        </w:rPr>
        <w:t xml:space="preserve">” (HSH03). </w:t>
      </w:r>
    </w:p>
    <w:p w14:paraId="379954A7"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p>
    <w:p w14:paraId="10515467" w14:textId="77777777" w:rsidR="00736994" w:rsidRDefault="00736994" w:rsidP="00736994">
      <w:pPr>
        <w:suppressAutoHyphens/>
        <w:autoSpaceDN w:val="0"/>
        <w:spacing w:after="0" w:line="360" w:lineRule="auto"/>
        <w:ind w:firstLine="709"/>
        <w:jc w:val="both"/>
        <w:textAlignment w:val="baseline"/>
        <w:rPr>
          <w:rFonts w:ascii="Times New Roman" w:eastAsia="Calibri" w:hAnsi="Times New Roman" w:cs="Times New Roman"/>
          <w:sz w:val="24"/>
          <w:szCs w:val="24"/>
        </w:rPr>
      </w:pPr>
      <w:r w:rsidRPr="00284A57">
        <w:rPr>
          <w:rFonts w:ascii="Times New Roman" w:eastAsia="Calibri" w:hAnsi="Times New Roman" w:cs="Times New Roman"/>
          <w:sz w:val="24"/>
          <w:szCs w:val="24"/>
        </w:rPr>
        <w:t>Podemos decir que l</w:t>
      </w:r>
      <w:r>
        <w:rPr>
          <w:rFonts w:ascii="Times New Roman" w:eastAsia="Calibri" w:hAnsi="Times New Roman" w:cs="Times New Roman"/>
          <w:sz w:val="24"/>
          <w:szCs w:val="24"/>
        </w:rPr>
        <w:t xml:space="preserve">a recurrencia de encuentros sexuales con la misma persona y la estabilidad de esos compañeros genera una situación de confianza que habilita la petición de no utilizar preservativo. De este modo podemos establecer que la decisión de tomar recaudos para tener sexo seguro no depende sólo de la decisión individual de los sujetos, sino que es producto de una negociación con los compañeros sexuales; negociación condicionada por el conocimiento previo o por las condiciones en las que se produce el contacto sexual.  </w:t>
      </w:r>
    </w:p>
    <w:p w14:paraId="1B1F9CB5" w14:textId="77777777" w:rsidR="00736994" w:rsidRPr="00284A57" w:rsidRDefault="00736994" w:rsidP="00736994">
      <w:pPr>
        <w:suppressAutoHyphens/>
        <w:autoSpaceDN w:val="0"/>
        <w:spacing w:after="0" w:line="360" w:lineRule="auto"/>
        <w:ind w:firstLine="709"/>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En definitiva, las prácticas de riesgo parecieran no estar condicionadas por el dominio de información sanitaria, ni se resuelven en el plano de la decisión individual, sino que implican un complejo conjunto de dimensiones subjetivas, intersubjetivas e incluso transubjetivas. </w:t>
      </w:r>
      <w:r w:rsidRPr="00284A57">
        <w:rPr>
          <w:rFonts w:ascii="Times New Roman" w:eastAsia="Calibri" w:hAnsi="Times New Roman" w:cs="Times New Roman"/>
          <w:sz w:val="24"/>
          <w:szCs w:val="24"/>
        </w:rPr>
        <w:t xml:space="preserve">En esta misma línea Estrada </w:t>
      </w:r>
      <w:r>
        <w:rPr>
          <w:rFonts w:ascii="Times New Roman" w:eastAsia="Calibri" w:hAnsi="Times New Roman" w:cs="Times New Roman"/>
          <w:sz w:val="24"/>
          <w:szCs w:val="24"/>
        </w:rPr>
        <w:t xml:space="preserve">(2014) </w:t>
      </w:r>
      <w:r w:rsidRPr="00284A57">
        <w:rPr>
          <w:rFonts w:ascii="Times New Roman" w:eastAsia="Calibri" w:hAnsi="Times New Roman" w:cs="Times New Roman"/>
          <w:sz w:val="24"/>
          <w:szCs w:val="24"/>
        </w:rPr>
        <w:t xml:space="preserve">sostiene que en algunos estudios recientes se ha ahondado sobre aquellos posibles aspectos que motivan la toma de riesgo de los HSH en referencia al no uso del preservativo, y se ha encontrado lo siguiente: </w:t>
      </w:r>
    </w:p>
    <w:p w14:paraId="26CB8274" w14:textId="77777777" w:rsidR="00736994" w:rsidRPr="00284A57" w:rsidRDefault="00736994" w:rsidP="00736994">
      <w:pPr>
        <w:suppressAutoHyphens/>
        <w:autoSpaceDN w:val="0"/>
        <w:spacing w:after="0" w:line="360" w:lineRule="auto"/>
        <w:ind w:left="567" w:right="566"/>
        <w:jc w:val="both"/>
        <w:textAlignment w:val="baseline"/>
        <w:rPr>
          <w:rFonts w:ascii="Times New Roman" w:eastAsia="Calibri" w:hAnsi="Times New Roman" w:cs="Times New Roman"/>
          <w:sz w:val="24"/>
          <w:szCs w:val="24"/>
        </w:rPr>
      </w:pPr>
      <w:r w:rsidRPr="00284A57">
        <w:rPr>
          <w:rFonts w:ascii="Times New Roman" w:eastAsia="Calibri" w:hAnsi="Times New Roman" w:cs="Times New Roman"/>
          <w:sz w:val="24"/>
          <w:szCs w:val="24"/>
        </w:rPr>
        <w:t>Se ha llegado a la conclusión de que en esta compleja problemática influyen aspectos […], como pueden ser la reafirmación de la autoestima y del sentimiento propio de ser atractivo para las demás personas, así como el peso que tienen los sentimientos de soledad emocional y la búsqueda de compensación de este hecho, la necesidad de conectar e intimar con otros HSH, el hecho de sentirse enamorados, la visualización del riesgo como una fuente de placer y el deseo de rebelarse contra reglas establecidas (2014, p. 52).</w:t>
      </w:r>
    </w:p>
    <w:p w14:paraId="6858668B" w14:textId="77777777" w:rsidR="00736994" w:rsidRPr="00284A57" w:rsidRDefault="00736994" w:rsidP="00736994">
      <w:pPr>
        <w:suppressAutoHyphens/>
        <w:autoSpaceDN w:val="0"/>
        <w:spacing w:after="0" w:line="360" w:lineRule="auto"/>
        <w:ind w:left="567" w:right="566"/>
        <w:jc w:val="both"/>
        <w:textAlignment w:val="baseline"/>
        <w:rPr>
          <w:rFonts w:ascii="Times New Roman" w:eastAsia="Calibri" w:hAnsi="Times New Roman" w:cs="Times New Roman"/>
          <w:sz w:val="24"/>
          <w:szCs w:val="24"/>
        </w:rPr>
      </w:pPr>
    </w:p>
    <w:p w14:paraId="2262CA80" w14:textId="77777777" w:rsidR="00736994" w:rsidRPr="00512422" w:rsidRDefault="00736994" w:rsidP="00736994">
      <w:pPr>
        <w:suppressAutoHyphens/>
        <w:autoSpaceDN w:val="0"/>
        <w:spacing w:after="0" w:line="360" w:lineRule="auto"/>
        <w:jc w:val="both"/>
        <w:textAlignment w:val="baseline"/>
        <w:rPr>
          <w:rFonts w:ascii="Times New Roman" w:eastAsia="Calibri" w:hAnsi="Times New Roman" w:cs="Times New Roman"/>
          <w:i/>
          <w:sz w:val="24"/>
          <w:szCs w:val="24"/>
        </w:rPr>
      </w:pPr>
      <w:r>
        <w:rPr>
          <w:rFonts w:ascii="Times New Roman" w:eastAsia="Calibri" w:hAnsi="Times New Roman" w:cs="Times New Roman"/>
          <w:sz w:val="24"/>
          <w:szCs w:val="24"/>
        </w:rPr>
        <w:t xml:space="preserve"> </w:t>
      </w:r>
      <w:r>
        <w:rPr>
          <w:rFonts w:ascii="Times New Roman" w:eastAsia="Calibri" w:hAnsi="Times New Roman" w:cs="Times New Roman"/>
          <w:i/>
          <w:sz w:val="24"/>
          <w:szCs w:val="24"/>
        </w:rPr>
        <w:t xml:space="preserve">Los estereotipos sociales como factor de riesgo  </w:t>
      </w:r>
    </w:p>
    <w:p w14:paraId="42FF4879"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Según los datos obtenidos en un estudio realizado con </w:t>
      </w:r>
      <w:r>
        <w:rPr>
          <w:rFonts w:ascii="Times New Roman" w:hAnsi="Times New Roman" w:cs="Times New Roman"/>
          <w:sz w:val="24"/>
          <w:szCs w:val="24"/>
          <w:lang w:val="es-MX"/>
        </w:rPr>
        <w:t>adolescentes</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c</w:t>
      </w:r>
      <w:r w:rsidRPr="00284A57">
        <w:rPr>
          <w:rFonts w:ascii="Times New Roman" w:hAnsi="Times New Roman" w:cs="Times New Roman"/>
          <w:sz w:val="24"/>
          <w:szCs w:val="24"/>
          <w:lang w:val="es-MX"/>
        </w:rPr>
        <w:t>atamarqueños</w:t>
      </w:r>
      <w:r>
        <w:rPr>
          <w:rFonts w:ascii="Times New Roman" w:hAnsi="Times New Roman" w:cs="Times New Roman"/>
          <w:sz w:val="24"/>
          <w:szCs w:val="24"/>
          <w:lang w:val="es-MX"/>
        </w:rPr>
        <w:t xml:space="preserve"> (</w:t>
      </w:r>
      <w:r w:rsidRPr="00284A57">
        <w:rPr>
          <w:rFonts w:ascii="Times New Roman" w:hAnsi="Times New Roman" w:cs="Times New Roman"/>
          <w:sz w:val="24"/>
          <w:szCs w:val="24"/>
        </w:rPr>
        <w:t>Esparza</w:t>
      </w:r>
      <w:r>
        <w:rPr>
          <w:rFonts w:ascii="Times New Roman" w:hAnsi="Times New Roman" w:cs="Times New Roman"/>
          <w:sz w:val="24"/>
          <w:szCs w:val="24"/>
        </w:rPr>
        <w:t>,</w:t>
      </w:r>
      <w:r w:rsidRPr="00284A57">
        <w:rPr>
          <w:rFonts w:ascii="Times New Roman" w:hAnsi="Times New Roman" w:cs="Times New Roman"/>
          <w:sz w:val="24"/>
          <w:szCs w:val="24"/>
          <w:lang w:val="es-MX"/>
        </w:rPr>
        <w:t xml:space="preserve"> Yuni </w:t>
      </w:r>
      <w:r>
        <w:rPr>
          <w:rFonts w:ascii="Times New Roman" w:hAnsi="Times New Roman" w:cs="Times New Roman"/>
          <w:sz w:val="24"/>
          <w:szCs w:val="24"/>
          <w:lang w:val="es-MX"/>
        </w:rPr>
        <w:t>y</w:t>
      </w:r>
      <w:r w:rsidRPr="00284A57">
        <w:rPr>
          <w:rFonts w:ascii="Times New Roman" w:hAnsi="Times New Roman" w:cs="Times New Roman"/>
          <w:sz w:val="24"/>
          <w:szCs w:val="24"/>
          <w:lang w:val="es-MX"/>
        </w:rPr>
        <w:t xml:space="preserve"> Urbano </w:t>
      </w:r>
      <w:r w:rsidRPr="00054005">
        <w:rPr>
          <w:rFonts w:ascii="Times New Roman" w:hAnsi="Times New Roman" w:cs="Times New Roman"/>
          <w:sz w:val="24"/>
          <w:szCs w:val="24"/>
          <w:lang w:val="es-MX"/>
        </w:rPr>
        <w:t>(2017),</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un</w:t>
      </w:r>
      <w:r w:rsidRPr="00284A57">
        <w:rPr>
          <w:rFonts w:ascii="Times New Roman" w:hAnsi="Times New Roman" w:cs="Times New Roman"/>
          <w:sz w:val="24"/>
          <w:szCs w:val="24"/>
          <w:lang w:val="es-MX"/>
        </w:rPr>
        <w:t xml:space="preserve"> aspecto que influye sobre la realización de prácticas sexuales de riesgo es </w:t>
      </w:r>
      <w:r>
        <w:rPr>
          <w:rFonts w:ascii="Times New Roman" w:hAnsi="Times New Roman" w:cs="Times New Roman"/>
          <w:sz w:val="24"/>
          <w:szCs w:val="24"/>
          <w:lang w:val="es-MX"/>
        </w:rPr>
        <w:t xml:space="preserve">la </w:t>
      </w:r>
      <w:r w:rsidRPr="00284A57">
        <w:rPr>
          <w:rFonts w:ascii="Times New Roman" w:hAnsi="Times New Roman" w:cs="Times New Roman"/>
          <w:sz w:val="24"/>
          <w:szCs w:val="24"/>
          <w:lang w:val="es-MX"/>
        </w:rPr>
        <w:t>representa</w:t>
      </w:r>
      <w:r>
        <w:rPr>
          <w:rFonts w:ascii="Times New Roman" w:hAnsi="Times New Roman" w:cs="Times New Roman"/>
          <w:sz w:val="24"/>
          <w:szCs w:val="24"/>
          <w:lang w:val="es-MX"/>
        </w:rPr>
        <w:t xml:space="preserve">ción que los agentes sociales tienen de los </w:t>
      </w:r>
      <w:r w:rsidRPr="00284A57">
        <w:rPr>
          <w:rFonts w:ascii="Times New Roman" w:hAnsi="Times New Roman" w:cs="Times New Roman"/>
          <w:sz w:val="24"/>
          <w:szCs w:val="24"/>
          <w:lang w:val="es-MX"/>
        </w:rPr>
        <w:t>grupos de riesgo</w:t>
      </w:r>
      <w:r>
        <w:rPr>
          <w:rFonts w:ascii="Times New Roman" w:hAnsi="Times New Roman" w:cs="Times New Roman"/>
          <w:sz w:val="24"/>
          <w:szCs w:val="24"/>
          <w:lang w:val="es-MX"/>
        </w:rPr>
        <w:t xml:space="preserve"> con mayor exposición a enfermedades. </w:t>
      </w:r>
      <w:r w:rsidRPr="00284A57">
        <w:rPr>
          <w:rFonts w:ascii="Times New Roman" w:hAnsi="Times New Roman" w:cs="Times New Roman"/>
          <w:sz w:val="24"/>
          <w:szCs w:val="24"/>
          <w:lang w:val="es-MX"/>
        </w:rPr>
        <w:t>En dicho estudio, cuando se les pregunt</w:t>
      </w:r>
      <w:r>
        <w:rPr>
          <w:rFonts w:ascii="Times New Roman" w:hAnsi="Times New Roman" w:cs="Times New Roman"/>
          <w:sz w:val="24"/>
          <w:szCs w:val="24"/>
          <w:lang w:val="es-MX"/>
        </w:rPr>
        <w:t>ó a los adolescentes</w:t>
      </w:r>
      <w:r w:rsidRPr="00284A57">
        <w:rPr>
          <w:rFonts w:ascii="Times New Roman" w:hAnsi="Times New Roman" w:cs="Times New Roman"/>
          <w:sz w:val="24"/>
          <w:szCs w:val="24"/>
          <w:lang w:val="es-MX"/>
        </w:rPr>
        <w:t xml:space="preserve"> en torno a la información que manejan sobre el VIH-SIDA, un gran porcentaje de estos afirm</w:t>
      </w:r>
      <w:r>
        <w:rPr>
          <w:rFonts w:ascii="Times New Roman" w:hAnsi="Times New Roman" w:cs="Times New Roman"/>
          <w:sz w:val="24"/>
          <w:szCs w:val="24"/>
          <w:lang w:val="es-MX"/>
        </w:rPr>
        <w:t>ó</w:t>
      </w:r>
      <w:r w:rsidRPr="00284A57">
        <w:rPr>
          <w:rFonts w:ascii="Times New Roman" w:hAnsi="Times New Roman" w:cs="Times New Roman"/>
          <w:sz w:val="24"/>
          <w:szCs w:val="24"/>
          <w:lang w:val="es-MX"/>
        </w:rPr>
        <w:t xml:space="preserve"> que los gays son quienes más riesgo tienen de contraer el virus</w:t>
      </w:r>
      <w:r>
        <w:rPr>
          <w:rFonts w:ascii="Times New Roman" w:hAnsi="Times New Roman" w:cs="Times New Roman"/>
          <w:sz w:val="24"/>
          <w:szCs w:val="24"/>
          <w:lang w:val="es-MX"/>
        </w:rPr>
        <w:t>. Por lo tanto, el autoreconocimiento como no gay y/o heterosexual, habilita la realización de prácticas sexuales inseguras ya que habría menos posibilidades de contagiarse del virus si los compañeros sexuales no pertenecen a la comunidad homosexual o trans.  Señalan los autores que:</w:t>
      </w:r>
      <w:r w:rsidRPr="00284A57">
        <w:rPr>
          <w:rFonts w:ascii="Times New Roman" w:hAnsi="Times New Roman" w:cs="Times New Roman"/>
          <w:sz w:val="24"/>
          <w:szCs w:val="24"/>
          <w:lang w:val="es-MX"/>
        </w:rPr>
        <w:t xml:space="preserve"> </w:t>
      </w:r>
    </w:p>
    <w:p w14:paraId="568C17BB"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rPr>
        <w:t>Se advierte cierta correlación entre conocimientos erróneos y actitudes prejuiciadas y estereotipadas hacia grupos de riesgo. Estas actitudes generan prácticas estigmatizantes hacia ciertos grupos sociales, al tiempo que producen ideas incorrectas sobre los procesos de transmisión del VIH. De cierta manera</w:t>
      </w:r>
      <w:r>
        <w:rPr>
          <w:rFonts w:ascii="Times New Roman" w:hAnsi="Times New Roman" w:cs="Times New Roman"/>
          <w:sz w:val="24"/>
          <w:szCs w:val="24"/>
        </w:rPr>
        <w:t>,</w:t>
      </w:r>
      <w:r w:rsidRPr="00284A57">
        <w:rPr>
          <w:rFonts w:ascii="Times New Roman" w:hAnsi="Times New Roman" w:cs="Times New Roman"/>
          <w:sz w:val="24"/>
          <w:szCs w:val="24"/>
        </w:rPr>
        <w:t xml:space="preserve"> estos conocimientos erróneos y actitudes discriminatorias posicionan a los jóvenes y a otros sectores de la población (heterosexuales) en un estado de vulnerabilidad de adquirir la infección.</w:t>
      </w:r>
      <w:r w:rsidRPr="00284A57">
        <w:rPr>
          <w:rFonts w:ascii="Times New Roman" w:hAnsi="Times New Roman" w:cs="Times New Roman"/>
          <w:sz w:val="24"/>
          <w:szCs w:val="24"/>
          <w:lang w:val="es-MX"/>
        </w:rPr>
        <w:t xml:space="preserve"> (2017, p. 3). </w:t>
      </w:r>
    </w:p>
    <w:p w14:paraId="57774F9A" w14:textId="77777777" w:rsidR="00736994" w:rsidRPr="00284A57" w:rsidRDefault="00736994" w:rsidP="00736994">
      <w:pPr>
        <w:spacing w:line="360" w:lineRule="auto"/>
        <w:ind w:right="566"/>
        <w:contextualSpacing/>
        <w:jc w:val="both"/>
        <w:rPr>
          <w:rFonts w:ascii="Times New Roman" w:hAnsi="Times New Roman" w:cs="Times New Roman"/>
          <w:sz w:val="24"/>
          <w:szCs w:val="24"/>
          <w:lang w:val="es-MX"/>
        </w:rPr>
      </w:pPr>
    </w:p>
    <w:p w14:paraId="1735ABA7"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Esa misma lógica se encuentra entre </w:t>
      </w:r>
      <w:r w:rsidRPr="00284A57">
        <w:rPr>
          <w:rFonts w:ascii="Times New Roman" w:hAnsi="Times New Roman" w:cs="Times New Roman"/>
          <w:sz w:val="24"/>
          <w:szCs w:val="24"/>
          <w:lang w:val="es-MX"/>
        </w:rPr>
        <w:t>los entrevistados cuando se les pregunta a</w:t>
      </w:r>
      <w:r>
        <w:rPr>
          <w:rFonts w:ascii="Times New Roman" w:hAnsi="Times New Roman" w:cs="Times New Roman"/>
          <w:sz w:val="24"/>
          <w:szCs w:val="24"/>
          <w:lang w:val="es-MX"/>
        </w:rPr>
        <w:t>cerca</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de </w:t>
      </w:r>
      <w:r w:rsidRPr="00284A57">
        <w:rPr>
          <w:rFonts w:ascii="Times New Roman" w:hAnsi="Times New Roman" w:cs="Times New Roman"/>
          <w:sz w:val="24"/>
          <w:szCs w:val="24"/>
          <w:lang w:val="es-MX"/>
        </w:rPr>
        <w:t>quienes consideran el grupo con mayor riesgo de adquirir VIH</w:t>
      </w:r>
      <w:r>
        <w:rPr>
          <w:rFonts w:ascii="Times New Roman" w:hAnsi="Times New Roman" w:cs="Times New Roman"/>
          <w:sz w:val="24"/>
          <w:szCs w:val="24"/>
          <w:lang w:val="es-MX"/>
        </w:rPr>
        <w:t>. E</w:t>
      </w:r>
      <w:r w:rsidRPr="00284A57">
        <w:rPr>
          <w:rFonts w:ascii="Times New Roman" w:hAnsi="Times New Roman" w:cs="Times New Roman"/>
          <w:sz w:val="24"/>
          <w:szCs w:val="24"/>
          <w:lang w:val="es-MX"/>
        </w:rPr>
        <w:t>n su mayoría responden que los gays, haciendo algunas alusiones a aspectos etarios, las formas de acceso a lo sexual y</w:t>
      </w:r>
      <w:r>
        <w:rPr>
          <w:rFonts w:ascii="Times New Roman" w:hAnsi="Times New Roman" w:cs="Times New Roman"/>
          <w:sz w:val="24"/>
          <w:szCs w:val="24"/>
          <w:lang w:val="es-MX"/>
        </w:rPr>
        <w:t xml:space="preserve"> el</w:t>
      </w:r>
      <w:r w:rsidRPr="00284A57">
        <w:rPr>
          <w:rFonts w:ascii="Times New Roman" w:hAnsi="Times New Roman" w:cs="Times New Roman"/>
          <w:sz w:val="24"/>
          <w:szCs w:val="24"/>
          <w:lang w:val="es-MX"/>
        </w:rPr>
        <w:t xml:space="preserve"> rol sexual. Lo anterior los podemos ver en las siguientes respuestas:</w:t>
      </w:r>
    </w:p>
    <w:p w14:paraId="0106DDF1"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rPr>
        <w:t>Jóvenes gays, por lo que veo están más relajados y están teniendo prácticas sexuales sin preservativo</w:t>
      </w:r>
      <w:r w:rsidRPr="00284A57">
        <w:rPr>
          <w:rFonts w:ascii="Times New Roman" w:hAnsi="Times New Roman" w:cs="Times New Roman"/>
          <w:sz w:val="24"/>
          <w:szCs w:val="24"/>
        </w:rPr>
        <w:t xml:space="preserve">” (HSH07). </w:t>
      </w:r>
    </w:p>
    <w:p w14:paraId="7F7D29D5"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rPr>
        <w:t>“</w:t>
      </w:r>
      <w:r w:rsidRPr="00284A57">
        <w:rPr>
          <w:rFonts w:ascii="Times New Roman" w:hAnsi="Times New Roman" w:cs="Times New Roman"/>
          <w:i/>
          <w:sz w:val="24"/>
          <w:szCs w:val="24"/>
          <w:lang w:val="es-MX"/>
        </w:rPr>
        <w:t>Sin ofender a ninguna colectividad, me parecería que los homosexuales, porque he tenido más de 30 amigos homosexuales donde los he visto tener prácticas sexuales espont</w:t>
      </w:r>
      <w:r>
        <w:rPr>
          <w:rFonts w:ascii="Times New Roman" w:hAnsi="Times New Roman" w:cs="Times New Roman"/>
          <w:i/>
          <w:sz w:val="24"/>
          <w:szCs w:val="24"/>
          <w:lang w:val="es-MX"/>
        </w:rPr>
        <w:t>á</w:t>
      </w:r>
      <w:r w:rsidRPr="00284A57">
        <w:rPr>
          <w:rFonts w:ascii="Times New Roman" w:hAnsi="Times New Roman" w:cs="Times New Roman"/>
          <w:i/>
          <w:sz w:val="24"/>
          <w:szCs w:val="24"/>
          <w:lang w:val="es-MX"/>
        </w:rPr>
        <w:t>neas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casuales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sin protección y numerosas</w:t>
      </w:r>
      <w:r w:rsidRPr="00284A57">
        <w:rPr>
          <w:rFonts w:ascii="Times New Roman" w:hAnsi="Times New Roman" w:cs="Times New Roman"/>
          <w:sz w:val="24"/>
          <w:szCs w:val="24"/>
          <w:lang w:val="es-MX"/>
        </w:rPr>
        <w:t>” (HSH13).</w:t>
      </w:r>
    </w:p>
    <w:p w14:paraId="7FBAD4ED" w14:textId="77777777" w:rsidR="00736994" w:rsidRPr="00284A57" w:rsidRDefault="00736994" w:rsidP="00736994">
      <w:pPr>
        <w:spacing w:after="0" w:line="360" w:lineRule="auto"/>
        <w:ind w:left="567"/>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Los gays que andan en grindr</w:t>
      </w:r>
      <w:r w:rsidRPr="00284A57">
        <w:rPr>
          <w:rFonts w:ascii="Times New Roman" w:hAnsi="Times New Roman" w:cs="Times New Roman"/>
          <w:sz w:val="24"/>
          <w:szCs w:val="24"/>
          <w:lang w:val="es-MX"/>
        </w:rPr>
        <w:t>” (HSH10)</w:t>
      </w:r>
    </w:p>
    <w:p w14:paraId="3D8779EA" w14:textId="77777777" w:rsidR="00736994" w:rsidRPr="00284A57" w:rsidRDefault="00736994" w:rsidP="00736994">
      <w:pPr>
        <w:spacing w:after="0" w:line="360" w:lineRule="auto"/>
        <w:ind w:left="567"/>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Los gays, tanto activos como pasivos</w:t>
      </w:r>
      <w:r w:rsidRPr="00284A57">
        <w:rPr>
          <w:rFonts w:ascii="Times New Roman" w:hAnsi="Times New Roman" w:cs="Times New Roman"/>
          <w:sz w:val="24"/>
          <w:szCs w:val="24"/>
          <w:lang w:val="es-MX"/>
        </w:rPr>
        <w:t>” (HSH09).</w:t>
      </w:r>
    </w:p>
    <w:p w14:paraId="115CDC8E" w14:textId="77777777" w:rsidR="00736994" w:rsidRPr="00284A57" w:rsidRDefault="00736994" w:rsidP="00736994">
      <w:pPr>
        <w:spacing w:line="360" w:lineRule="auto"/>
        <w:contextualSpacing/>
        <w:jc w:val="both"/>
        <w:rPr>
          <w:rFonts w:ascii="Times New Roman" w:hAnsi="Times New Roman" w:cs="Times New Roman"/>
          <w:sz w:val="24"/>
          <w:szCs w:val="24"/>
          <w:lang w:val="es-MX"/>
        </w:rPr>
      </w:pPr>
    </w:p>
    <w:p w14:paraId="3285DF32"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En otras respuestas encontramos que se hace referencia a que la población con mayor riesgo de transmisión de VIH son las mujeres trans, una representación que históricamente ha recaído sobre dich</w:t>
      </w:r>
      <w:r>
        <w:rPr>
          <w:rFonts w:ascii="Times New Roman" w:hAnsi="Times New Roman" w:cs="Times New Roman"/>
          <w:sz w:val="24"/>
          <w:szCs w:val="24"/>
          <w:lang w:val="es-MX"/>
        </w:rPr>
        <w:t>o colectivo.</w:t>
      </w:r>
      <w:r w:rsidRPr="00284A57">
        <w:rPr>
          <w:rFonts w:ascii="Times New Roman" w:hAnsi="Times New Roman" w:cs="Times New Roman"/>
          <w:sz w:val="24"/>
          <w:szCs w:val="24"/>
          <w:lang w:val="es-MX"/>
        </w:rPr>
        <w:t xml:space="preserve"> En relación a esta afirmación tenemos las siguientes expresiones:</w:t>
      </w:r>
    </w:p>
    <w:p w14:paraId="54D05010"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Los que tienen relaciones clandestinas y están contacto con uno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con otro, pero yo creo que el trans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me da esa sensación</w:t>
      </w:r>
      <w:r w:rsidRPr="00284A57">
        <w:rPr>
          <w:rFonts w:ascii="Times New Roman" w:hAnsi="Times New Roman" w:cs="Times New Roman"/>
          <w:sz w:val="24"/>
          <w:szCs w:val="24"/>
          <w:lang w:val="es-MX"/>
        </w:rPr>
        <w:t>” (HSH14)</w:t>
      </w:r>
    </w:p>
    <w:p w14:paraId="569C59EA" w14:textId="77777777" w:rsidR="00736994" w:rsidRPr="00284A57" w:rsidRDefault="00736994" w:rsidP="00736994">
      <w:pPr>
        <w:spacing w:line="360" w:lineRule="auto"/>
        <w:ind w:left="567"/>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“Los trabas” (HSH08). </w:t>
      </w:r>
    </w:p>
    <w:p w14:paraId="4732599F"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p>
    <w:p w14:paraId="71A50D03"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En otras respuestas encontramos que se consideran como poblaciones de riesgo a las personas de nivel económico bajo y a </w:t>
      </w:r>
      <w:r>
        <w:rPr>
          <w:rFonts w:ascii="Times New Roman" w:hAnsi="Times New Roman" w:cs="Times New Roman"/>
          <w:sz w:val="24"/>
          <w:szCs w:val="24"/>
          <w:lang w:val="es-MX"/>
        </w:rPr>
        <w:t xml:space="preserve">los </w:t>
      </w:r>
      <w:r w:rsidRPr="00284A57">
        <w:rPr>
          <w:rFonts w:ascii="Times New Roman" w:hAnsi="Times New Roman" w:cs="Times New Roman"/>
          <w:sz w:val="24"/>
          <w:szCs w:val="24"/>
          <w:lang w:val="es-MX"/>
        </w:rPr>
        <w:t xml:space="preserve">hombres heterosexuales. </w:t>
      </w:r>
      <w:r>
        <w:rPr>
          <w:rFonts w:ascii="Times New Roman" w:hAnsi="Times New Roman" w:cs="Times New Roman"/>
          <w:sz w:val="24"/>
          <w:szCs w:val="24"/>
          <w:lang w:val="es-MX"/>
        </w:rPr>
        <w:t>L</w:t>
      </w:r>
      <w:r w:rsidRPr="00284A57">
        <w:rPr>
          <w:rFonts w:ascii="Times New Roman" w:hAnsi="Times New Roman" w:cs="Times New Roman"/>
          <w:sz w:val="24"/>
          <w:szCs w:val="24"/>
          <w:lang w:val="es-MX"/>
        </w:rPr>
        <w:t>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siguiente</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respuesta</w:t>
      </w:r>
      <w:r>
        <w:rPr>
          <w:rFonts w:ascii="Times New Roman" w:hAnsi="Times New Roman" w:cs="Times New Roman"/>
          <w:sz w:val="24"/>
          <w:szCs w:val="24"/>
          <w:lang w:val="es-MX"/>
        </w:rPr>
        <w:t>s refieren a esto</w:t>
      </w:r>
      <w:r w:rsidRPr="00284A57">
        <w:rPr>
          <w:rFonts w:ascii="Times New Roman" w:hAnsi="Times New Roman" w:cs="Times New Roman"/>
          <w:sz w:val="24"/>
          <w:szCs w:val="24"/>
          <w:lang w:val="es-MX"/>
        </w:rPr>
        <w:t>:</w:t>
      </w:r>
    </w:p>
    <w:p w14:paraId="63F12DA4"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rPr>
        <w:t>La población baja que sabemos que es la que está menos informada</w:t>
      </w:r>
      <w:r>
        <w:rPr>
          <w:rFonts w:ascii="Times New Roman" w:hAnsi="Times New Roman" w:cs="Times New Roman"/>
          <w:i/>
          <w:sz w:val="24"/>
          <w:szCs w:val="24"/>
        </w:rPr>
        <w:t>. M</w:t>
      </w:r>
      <w:r w:rsidRPr="00284A57">
        <w:rPr>
          <w:rFonts w:ascii="Times New Roman" w:hAnsi="Times New Roman" w:cs="Times New Roman"/>
          <w:i/>
          <w:sz w:val="24"/>
          <w:szCs w:val="24"/>
        </w:rPr>
        <w:t>e refiero a la gente de extrema pobreza que tienen limitación para conseguir información sobre enfermedades de transmisión</w:t>
      </w:r>
      <w:r w:rsidRPr="00284A57">
        <w:rPr>
          <w:rFonts w:ascii="Times New Roman" w:hAnsi="Times New Roman" w:cs="Times New Roman"/>
          <w:sz w:val="24"/>
          <w:szCs w:val="24"/>
        </w:rPr>
        <w:t>” (HSH02).</w:t>
      </w:r>
    </w:p>
    <w:p w14:paraId="3670C8AA" w14:textId="77777777" w:rsidR="00736994" w:rsidRPr="00284A57" w:rsidRDefault="00736994" w:rsidP="00736994">
      <w:pPr>
        <w:spacing w:line="360" w:lineRule="auto"/>
        <w:ind w:left="567" w:right="566"/>
        <w:contextualSpacing/>
        <w:jc w:val="both"/>
        <w:rPr>
          <w:rFonts w:ascii="Times New Roman" w:hAnsi="Times New Roman" w:cs="Times New Roman"/>
          <w:i/>
          <w:sz w:val="24"/>
          <w:szCs w:val="24"/>
        </w:rPr>
      </w:pPr>
      <w:r w:rsidRPr="00284A57">
        <w:rPr>
          <w:rFonts w:ascii="Times New Roman" w:hAnsi="Times New Roman" w:cs="Times New Roman"/>
          <w:sz w:val="24"/>
          <w:szCs w:val="24"/>
        </w:rPr>
        <w:t>“</w:t>
      </w:r>
      <w:r w:rsidRPr="00284A57">
        <w:rPr>
          <w:rFonts w:ascii="Times New Roman" w:hAnsi="Times New Roman" w:cs="Times New Roman"/>
          <w:i/>
          <w:sz w:val="24"/>
          <w:szCs w:val="24"/>
        </w:rPr>
        <w:t>Lo</w:t>
      </w:r>
      <w:r>
        <w:rPr>
          <w:rFonts w:ascii="Times New Roman" w:hAnsi="Times New Roman" w:cs="Times New Roman"/>
          <w:i/>
          <w:sz w:val="24"/>
          <w:szCs w:val="24"/>
        </w:rPr>
        <w:t>s</w:t>
      </w:r>
      <w:r w:rsidRPr="00284A57">
        <w:rPr>
          <w:rFonts w:ascii="Times New Roman" w:hAnsi="Times New Roman" w:cs="Times New Roman"/>
          <w:i/>
          <w:sz w:val="24"/>
          <w:szCs w:val="24"/>
        </w:rPr>
        <w:t xml:space="preserve"> hombres heterosexuales porque somos más calentones y no pensamos mucho en usar forro” </w:t>
      </w:r>
      <w:r w:rsidRPr="00284A57">
        <w:rPr>
          <w:rFonts w:ascii="Times New Roman" w:hAnsi="Times New Roman" w:cs="Times New Roman"/>
          <w:sz w:val="24"/>
          <w:szCs w:val="24"/>
        </w:rPr>
        <w:t>(HSH01).</w:t>
      </w:r>
      <w:r w:rsidRPr="00284A57">
        <w:rPr>
          <w:rFonts w:ascii="Times New Roman" w:hAnsi="Times New Roman" w:cs="Times New Roman"/>
          <w:i/>
          <w:sz w:val="24"/>
          <w:szCs w:val="24"/>
        </w:rPr>
        <w:t xml:space="preserve"> </w:t>
      </w:r>
    </w:p>
    <w:p w14:paraId="1FCF04AA" w14:textId="77777777" w:rsidR="00736994" w:rsidRPr="00284A57" w:rsidRDefault="00736994" w:rsidP="00736994">
      <w:pPr>
        <w:spacing w:line="360" w:lineRule="auto"/>
        <w:ind w:firstLine="709"/>
        <w:contextualSpacing/>
        <w:jc w:val="both"/>
        <w:rPr>
          <w:rFonts w:ascii="Times New Roman" w:hAnsi="Times New Roman" w:cs="Times New Roman"/>
          <w:i/>
          <w:sz w:val="24"/>
          <w:szCs w:val="24"/>
        </w:rPr>
      </w:pPr>
    </w:p>
    <w:p w14:paraId="63F2BE9B" w14:textId="77777777" w:rsidR="00736994" w:rsidRDefault="00736994" w:rsidP="00736994">
      <w:pPr>
        <w:spacing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rPr>
        <w:t>L</w:t>
      </w:r>
      <w:r w:rsidRPr="00284A57">
        <w:rPr>
          <w:rFonts w:ascii="Times New Roman" w:hAnsi="Times New Roman" w:cs="Times New Roman"/>
          <w:sz w:val="24"/>
          <w:szCs w:val="24"/>
        </w:rPr>
        <w:t xml:space="preserve">os entrevistados </w:t>
      </w:r>
      <w:r>
        <w:rPr>
          <w:rFonts w:ascii="Times New Roman" w:hAnsi="Times New Roman" w:cs="Times New Roman"/>
          <w:sz w:val="24"/>
          <w:szCs w:val="24"/>
        </w:rPr>
        <w:t>evidencian en sus respuestas su adhesión a</w:t>
      </w:r>
      <w:r w:rsidRPr="00284A57">
        <w:rPr>
          <w:rFonts w:ascii="Times New Roman" w:hAnsi="Times New Roman" w:cs="Times New Roman"/>
          <w:sz w:val="24"/>
          <w:szCs w:val="24"/>
        </w:rPr>
        <w:t xml:space="preserve"> diferentes representaciones prejuiciosas y estigmatizantes sobre las poblaciones que son consideradas de riesgo</w:t>
      </w:r>
      <w:r>
        <w:rPr>
          <w:rFonts w:ascii="Times New Roman" w:hAnsi="Times New Roman" w:cs="Times New Roman"/>
          <w:sz w:val="24"/>
          <w:szCs w:val="24"/>
        </w:rPr>
        <w:t>. E</w:t>
      </w:r>
      <w:r w:rsidRPr="00284A57">
        <w:rPr>
          <w:rFonts w:ascii="Times New Roman" w:hAnsi="Times New Roman" w:cs="Times New Roman"/>
          <w:sz w:val="24"/>
          <w:szCs w:val="24"/>
          <w:lang w:val="es-MX"/>
        </w:rPr>
        <w:t>n base a las diferentes respuestas presentadas podemos decir que la mayoría de los HSH tiene información clara en torno a lo que es el VIH y la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forma</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más efica</w:t>
      </w:r>
      <w:r>
        <w:rPr>
          <w:rFonts w:ascii="Times New Roman" w:hAnsi="Times New Roman" w:cs="Times New Roman"/>
          <w:sz w:val="24"/>
          <w:szCs w:val="24"/>
          <w:lang w:val="es-MX"/>
        </w:rPr>
        <w:t>ces</w:t>
      </w:r>
      <w:r w:rsidRPr="00284A57">
        <w:rPr>
          <w:rFonts w:ascii="Times New Roman" w:hAnsi="Times New Roman" w:cs="Times New Roman"/>
          <w:sz w:val="24"/>
          <w:szCs w:val="24"/>
          <w:lang w:val="es-MX"/>
        </w:rPr>
        <w:t xml:space="preserve"> para prevenir la transmisión. A pesar de esto, todos los entrevistados </w:t>
      </w:r>
      <w:r>
        <w:rPr>
          <w:rFonts w:ascii="Times New Roman" w:hAnsi="Times New Roman" w:cs="Times New Roman"/>
          <w:sz w:val="24"/>
          <w:szCs w:val="24"/>
          <w:lang w:val="es-MX"/>
        </w:rPr>
        <w:t xml:space="preserve">revelan que </w:t>
      </w:r>
      <w:r w:rsidRPr="00284A57">
        <w:rPr>
          <w:rFonts w:ascii="Times New Roman" w:hAnsi="Times New Roman" w:cs="Times New Roman"/>
          <w:sz w:val="24"/>
          <w:szCs w:val="24"/>
          <w:lang w:val="es-MX"/>
        </w:rPr>
        <w:t>han llevado a cabo (por lo menos una vez) prácticas sexuales de riesgo o piensa</w:t>
      </w:r>
      <w:r>
        <w:rPr>
          <w:rFonts w:ascii="Times New Roman" w:hAnsi="Times New Roman" w:cs="Times New Roman"/>
          <w:sz w:val="24"/>
          <w:szCs w:val="24"/>
          <w:lang w:val="es-MX"/>
        </w:rPr>
        <w:t>n</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realizarlas</w:t>
      </w:r>
      <w:r w:rsidRPr="00284A57">
        <w:rPr>
          <w:rFonts w:ascii="Times New Roman" w:hAnsi="Times New Roman" w:cs="Times New Roman"/>
          <w:sz w:val="24"/>
          <w:szCs w:val="24"/>
          <w:lang w:val="es-MX"/>
        </w:rPr>
        <w:t xml:space="preserve"> en un futuro por diferentes motivaciones</w:t>
      </w:r>
      <w:r>
        <w:rPr>
          <w:rFonts w:ascii="Times New Roman" w:hAnsi="Times New Roman" w:cs="Times New Roman"/>
          <w:sz w:val="24"/>
          <w:szCs w:val="24"/>
          <w:lang w:val="es-MX"/>
        </w:rPr>
        <w:t xml:space="preserve">. </w:t>
      </w:r>
    </w:p>
    <w:p w14:paraId="728719C5"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Los datos empíricos evidencian que el manejo de información no es condición suficiente para evitar las prácticas de riesgo de transmisión del VIH, </w:t>
      </w:r>
      <w:r w:rsidRPr="00284A57">
        <w:rPr>
          <w:rFonts w:ascii="Times New Roman" w:hAnsi="Times New Roman" w:cs="Times New Roman"/>
          <w:sz w:val="24"/>
          <w:szCs w:val="24"/>
          <w:lang w:val="es-MX"/>
        </w:rPr>
        <w:t xml:space="preserve">por </w:t>
      </w:r>
      <w:r>
        <w:rPr>
          <w:rFonts w:ascii="Times New Roman" w:hAnsi="Times New Roman" w:cs="Times New Roman"/>
          <w:sz w:val="24"/>
          <w:szCs w:val="24"/>
          <w:lang w:val="es-MX"/>
        </w:rPr>
        <w:t xml:space="preserve">lo que debe </w:t>
      </w:r>
      <w:r w:rsidRPr="00284A57">
        <w:rPr>
          <w:rFonts w:ascii="Times New Roman" w:hAnsi="Times New Roman" w:cs="Times New Roman"/>
          <w:sz w:val="24"/>
          <w:szCs w:val="24"/>
          <w:lang w:val="es-MX"/>
        </w:rPr>
        <w:t>indagar</w:t>
      </w:r>
      <w:r>
        <w:rPr>
          <w:rFonts w:ascii="Times New Roman" w:hAnsi="Times New Roman" w:cs="Times New Roman"/>
          <w:sz w:val="24"/>
          <w:szCs w:val="24"/>
          <w:lang w:val="es-MX"/>
        </w:rPr>
        <w:t>se</w:t>
      </w:r>
      <w:r w:rsidRPr="00284A57">
        <w:rPr>
          <w:rFonts w:ascii="Times New Roman" w:hAnsi="Times New Roman" w:cs="Times New Roman"/>
          <w:sz w:val="24"/>
          <w:szCs w:val="24"/>
          <w:lang w:val="es-MX"/>
        </w:rPr>
        <w:t xml:space="preserve"> sobre aquellas motivaciones que propician este tipo de exposición</w:t>
      </w:r>
      <w:r>
        <w:rPr>
          <w:rFonts w:ascii="Times New Roman" w:hAnsi="Times New Roman" w:cs="Times New Roman"/>
          <w:sz w:val="24"/>
          <w:szCs w:val="24"/>
          <w:lang w:val="es-MX"/>
        </w:rPr>
        <w:t xml:space="preserve"> y atender a otros factores que intervienen en la configuración de las prácticas homoeróticas, tales como la </w:t>
      </w:r>
      <w:r w:rsidRPr="00284A57">
        <w:rPr>
          <w:rFonts w:ascii="Times New Roman" w:hAnsi="Times New Roman" w:cs="Times New Roman"/>
          <w:sz w:val="24"/>
          <w:szCs w:val="24"/>
          <w:lang w:val="es-MX"/>
        </w:rPr>
        <w:t xml:space="preserve">erotización del riesgo, </w:t>
      </w:r>
      <w:r>
        <w:rPr>
          <w:rFonts w:ascii="Times New Roman" w:hAnsi="Times New Roman" w:cs="Times New Roman"/>
          <w:sz w:val="24"/>
          <w:szCs w:val="24"/>
          <w:lang w:val="es-MX"/>
        </w:rPr>
        <w:t xml:space="preserve">las </w:t>
      </w:r>
      <w:r w:rsidRPr="00284A57">
        <w:rPr>
          <w:rFonts w:ascii="Times New Roman" w:hAnsi="Times New Roman" w:cs="Times New Roman"/>
          <w:sz w:val="24"/>
          <w:szCs w:val="24"/>
          <w:lang w:val="es-MX"/>
        </w:rPr>
        <w:t xml:space="preserve">representaciones hegemónicas de masculinidad, </w:t>
      </w:r>
      <w:r>
        <w:rPr>
          <w:rFonts w:ascii="Times New Roman" w:hAnsi="Times New Roman" w:cs="Times New Roman"/>
          <w:sz w:val="24"/>
          <w:szCs w:val="24"/>
          <w:lang w:val="es-MX"/>
        </w:rPr>
        <w:t xml:space="preserve">los </w:t>
      </w:r>
      <w:r w:rsidRPr="00284A57">
        <w:rPr>
          <w:rFonts w:ascii="Times New Roman" w:hAnsi="Times New Roman" w:cs="Times New Roman"/>
          <w:sz w:val="24"/>
          <w:szCs w:val="24"/>
          <w:lang w:val="es-MX"/>
        </w:rPr>
        <w:t xml:space="preserve">condicionantes para la prevención que </w:t>
      </w:r>
      <w:r>
        <w:rPr>
          <w:rFonts w:ascii="Times New Roman" w:hAnsi="Times New Roman" w:cs="Times New Roman"/>
          <w:sz w:val="24"/>
          <w:szCs w:val="24"/>
          <w:lang w:val="es-MX"/>
        </w:rPr>
        <w:t xml:space="preserve">genera la situación </w:t>
      </w:r>
      <w:r w:rsidRPr="00284A57">
        <w:rPr>
          <w:rFonts w:ascii="Times New Roman" w:hAnsi="Times New Roman" w:cs="Times New Roman"/>
          <w:sz w:val="24"/>
          <w:szCs w:val="24"/>
          <w:lang w:val="es-MX"/>
        </w:rPr>
        <w:t>sexual</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clandestin</w:t>
      </w:r>
      <w:r>
        <w:rPr>
          <w:rFonts w:ascii="Times New Roman" w:hAnsi="Times New Roman" w:cs="Times New Roman"/>
          <w:sz w:val="24"/>
          <w:szCs w:val="24"/>
          <w:lang w:val="es-MX"/>
        </w:rPr>
        <w:t>a</w:t>
      </w:r>
      <w:r w:rsidRPr="00284A57">
        <w:rPr>
          <w:rFonts w:ascii="Times New Roman" w:hAnsi="Times New Roman" w:cs="Times New Roman"/>
          <w:sz w:val="24"/>
          <w:szCs w:val="24"/>
          <w:lang w:val="es-MX"/>
        </w:rPr>
        <w:t xml:space="preserve"> y el etiquetamiento del riesgo sobre ciertos grupos poblaciones. </w:t>
      </w:r>
    </w:p>
    <w:p w14:paraId="43F49620"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E</w:t>
      </w:r>
      <w:r w:rsidRPr="00284A57">
        <w:rPr>
          <w:rFonts w:ascii="Times New Roman" w:hAnsi="Times New Roman" w:cs="Times New Roman"/>
          <w:sz w:val="24"/>
          <w:szCs w:val="24"/>
          <w:lang w:val="es-MX"/>
        </w:rPr>
        <w:t>n un estudio realizado sobre HSH</w:t>
      </w:r>
      <w:r>
        <w:rPr>
          <w:rFonts w:ascii="Times New Roman" w:hAnsi="Times New Roman" w:cs="Times New Roman"/>
          <w:sz w:val="24"/>
          <w:szCs w:val="24"/>
          <w:lang w:val="es-MX"/>
        </w:rPr>
        <w:t xml:space="preserve">, Estrada (2014) </w:t>
      </w:r>
      <w:r w:rsidRPr="00284A57">
        <w:rPr>
          <w:rFonts w:ascii="Times New Roman" w:hAnsi="Times New Roman" w:cs="Times New Roman"/>
          <w:sz w:val="24"/>
          <w:szCs w:val="24"/>
          <w:lang w:val="es-MX"/>
        </w:rPr>
        <w:t xml:space="preserve">afirma lo siguiente: </w:t>
      </w:r>
    </w:p>
    <w:p w14:paraId="19301156" w14:textId="77777777" w:rsidR="00736994" w:rsidRPr="00284A57" w:rsidRDefault="00736994" w:rsidP="00736994">
      <w:pPr>
        <w:suppressAutoHyphens/>
        <w:autoSpaceDN w:val="0"/>
        <w:spacing w:after="0" w:line="360" w:lineRule="auto"/>
        <w:ind w:left="567" w:right="566"/>
        <w:jc w:val="both"/>
        <w:textAlignment w:val="baseline"/>
        <w:rPr>
          <w:rFonts w:ascii="Times New Roman" w:eastAsia="Calibri" w:hAnsi="Times New Roman" w:cs="Times New Roman"/>
          <w:sz w:val="24"/>
          <w:szCs w:val="24"/>
          <w:lang w:val="es-MX"/>
        </w:rPr>
      </w:pPr>
      <w:r w:rsidRPr="00284A57">
        <w:rPr>
          <w:rFonts w:ascii="Times New Roman" w:eastAsia="Calibri" w:hAnsi="Times New Roman" w:cs="Times New Roman"/>
          <w:sz w:val="24"/>
          <w:szCs w:val="24"/>
        </w:rPr>
        <w:t>Otras explicaciones de hombres entrevistados para no utilizar condón durante las relaciones sexuales entre hombres, incluyen la dificultad para utilizarlo (ligada a la pérdida de erección), el optimismo con respecto a los avances en el tratamiento de la infección por el VIH al estar disponibles mejores y más potentes antirretrovirales, actitudes de rechazo asociadas al cansancio de las campañas de prevención del VIH/Sida y el consumo de alcohol y drogas, entre otras razones (60,61) (</w:t>
      </w:r>
      <w:r w:rsidRPr="00284A57">
        <w:rPr>
          <w:rFonts w:ascii="Times New Roman" w:eastAsia="Calibri" w:hAnsi="Times New Roman" w:cs="Times New Roman"/>
          <w:sz w:val="24"/>
          <w:szCs w:val="24"/>
          <w:lang w:val="es-MX"/>
        </w:rPr>
        <w:t xml:space="preserve">2014, p. </w:t>
      </w:r>
      <w:r w:rsidRPr="00284A57">
        <w:rPr>
          <w:rFonts w:ascii="Times New Roman" w:eastAsia="Calibri" w:hAnsi="Times New Roman" w:cs="Times New Roman"/>
          <w:sz w:val="24"/>
          <w:szCs w:val="24"/>
        </w:rPr>
        <w:t>52).</w:t>
      </w:r>
    </w:p>
    <w:p w14:paraId="6415BD33" w14:textId="77777777" w:rsidR="00736994" w:rsidRPr="00284A57" w:rsidRDefault="00736994" w:rsidP="00736994">
      <w:pPr>
        <w:spacing w:after="0" w:line="360" w:lineRule="auto"/>
        <w:jc w:val="both"/>
        <w:rPr>
          <w:rFonts w:ascii="Times New Roman" w:hAnsi="Times New Roman" w:cs="Times New Roman"/>
          <w:sz w:val="24"/>
          <w:szCs w:val="24"/>
          <w:lang w:val="es-MX"/>
        </w:rPr>
      </w:pPr>
    </w:p>
    <w:p w14:paraId="310826C5"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Los discursos de los </w:t>
      </w:r>
      <w:r w:rsidRPr="00284A57">
        <w:rPr>
          <w:rFonts w:ascii="Times New Roman" w:hAnsi="Times New Roman" w:cs="Times New Roman"/>
          <w:sz w:val="24"/>
          <w:szCs w:val="24"/>
          <w:lang w:val="es-MX"/>
        </w:rPr>
        <w:t xml:space="preserve">entrevistados </w:t>
      </w:r>
      <w:r>
        <w:rPr>
          <w:rFonts w:ascii="Times New Roman" w:hAnsi="Times New Roman" w:cs="Times New Roman"/>
          <w:sz w:val="24"/>
          <w:szCs w:val="24"/>
          <w:lang w:val="es-MX"/>
        </w:rPr>
        <w:t>de este estudio coinciden con los del autor, en lo que respecta a</w:t>
      </w:r>
      <w:r w:rsidRPr="00284A57">
        <w:rPr>
          <w:rFonts w:ascii="Times New Roman" w:hAnsi="Times New Roman" w:cs="Times New Roman"/>
          <w:sz w:val="24"/>
          <w:szCs w:val="24"/>
          <w:lang w:val="es-MX"/>
        </w:rPr>
        <w:t>l no uso del preservativo, en</w:t>
      </w:r>
      <w:r>
        <w:rPr>
          <w:rFonts w:ascii="Times New Roman" w:hAnsi="Times New Roman" w:cs="Times New Roman"/>
          <w:sz w:val="24"/>
          <w:szCs w:val="24"/>
          <w:lang w:val="es-MX"/>
        </w:rPr>
        <w:t xml:space="preserve"> tanto que mencionan su rechazo por </w:t>
      </w:r>
      <w:r w:rsidRPr="00284A57">
        <w:rPr>
          <w:rFonts w:ascii="Times New Roman" w:hAnsi="Times New Roman" w:cs="Times New Roman"/>
          <w:sz w:val="24"/>
          <w:szCs w:val="24"/>
          <w:lang w:val="es-MX"/>
        </w:rPr>
        <w:t>la p</w:t>
      </w:r>
      <w:r>
        <w:rPr>
          <w:rFonts w:ascii="Times New Roman" w:hAnsi="Times New Roman" w:cs="Times New Roman"/>
          <w:sz w:val="24"/>
          <w:szCs w:val="24"/>
          <w:lang w:val="es-MX"/>
        </w:rPr>
        <w:t>é</w:t>
      </w:r>
      <w:r w:rsidRPr="00284A57">
        <w:rPr>
          <w:rFonts w:ascii="Times New Roman" w:hAnsi="Times New Roman" w:cs="Times New Roman"/>
          <w:sz w:val="24"/>
          <w:szCs w:val="24"/>
          <w:lang w:val="es-MX"/>
        </w:rPr>
        <w:t xml:space="preserve">rdida de erección </w:t>
      </w:r>
      <w:r>
        <w:rPr>
          <w:rFonts w:ascii="Times New Roman" w:hAnsi="Times New Roman" w:cs="Times New Roman"/>
          <w:sz w:val="24"/>
          <w:szCs w:val="24"/>
          <w:lang w:val="es-MX"/>
        </w:rPr>
        <w:t xml:space="preserve">y de sensibilidad que limita su placer. También </w:t>
      </w:r>
      <w:r w:rsidRPr="00284A57">
        <w:rPr>
          <w:rFonts w:ascii="Times New Roman" w:hAnsi="Times New Roman" w:cs="Times New Roman"/>
          <w:sz w:val="24"/>
          <w:szCs w:val="24"/>
          <w:lang w:val="es-MX"/>
        </w:rPr>
        <w:t>menci</w:t>
      </w:r>
      <w:r>
        <w:rPr>
          <w:rFonts w:ascii="Times New Roman" w:hAnsi="Times New Roman" w:cs="Times New Roman"/>
          <w:sz w:val="24"/>
          <w:szCs w:val="24"/>
          <w:lang w:val="es-MX"/>
        </w:rPr>
        <w:t>o</w:t>
      </w:r>
      <w:r w:rsidRPr="00284A57">
        <w:rPr>
          <w:rFonts w:ascii="Times New Roman" w:hAnsi="Times New Roman" w:cs="Times New Roman"/>
          <w:sz w:val="24"/>
          <w:szCs w:val="24"/>
          <w:lang w:val="es-MX"/>
        </w:rPr>
        <w:t>n</w:t>
      </w:r>
      <w:r>
        <w:rPr>
          <w:rFonts w:ascii="Times New Roman" w:hAnsi="Times New Roman" w:cs="Times New Roman"/>
          <w:sz w:val="24"/>
          <w:szCs w:val="24"/>
          <w:lang w:val="es-MX"/>
        </w:rPr>
        <w:t>an</w:t>
      </w:r>
      <w:r w:rsidRPr="00284A57">
        <w:rPr>
          <w:rFonts w:ascii="Times New Roman" w:hAnsi="Times New Roman" w:cs="Times New Roman"/>
          <w:sz w:val="24"/>
          <w:szCs w:val="24"/>
          <w:lang w:val="es-MX"/>
        </w:rPr>
        <w:t xml:space="preserve"> los avances en algunos tratamientos preventivos (uso del pre)</w:t>
      </w:r>
      <w:r>
        <w:rPr>
          <w:rFonts w:ascii="Times New Roman" w:hAnsi="Times New Roman" w:cs="Times New Roman"/>
          <w:sz w:val="24"/>
          <w:szCs w:val="24"/>
          <w:lang w:val="es-MX"/>
        </w:rPr>
        <w:t xml:space="preserve"> y la información circulante acerca de que aquellos portadores de VIH que se encuentran en tratamiento con diagnóstico indetectable no transmiten el virus, lo que genera una cierta confianza a la hora de tener sexo sin protección. </w:t>
      </w:r>
      <w:r w:rsidRPr="00284A57">
        <w:rPr>
          <w:rFonts w:ascii="Times New Roman" w:hAnsi="Times New Roman" w:cs="Times New Roman"/>
          <w:sz w:val="24"/>
          <w:szCs w:val="24"/>
          <w:lang w:val="es-MX"/>
        </w:rPr>
        <w:t xml:space="preserve"> Sin embargo, hemos encontrado que también existen otros aspectos relacionado</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a lo afectivo que impactan directamente en </w:t>
      </w:r>
      <w:r>
        <w:rPr>
          <w:rFonts w:ascii="Times New Roman" w:hAnsi="Times New Roman" w:cs="Times New Roman"/>
          <w:sz w:val="24"/>
          <w:szCs w:val="24"/>
          <w:lang w:val="es-MX"/>
        </w:rPr>
        <w:t xml:space="preserve">la toma de decisiones respecto a la realización de </w:t>
      </w:r>
      <w:r w:rsidRPr="00284A57">
        <w:rPr>
          <w:rFonts w:ascii="Times New Roman" w:hAnsi="Times New Roman" w:cs="Times New Roman"/>
          <w:sz w:val="24"/>
          <w:szCs w:val="24"/>
          <w:lang w:val="es-MX"/>
        </w:rPr>
        <w:t>prácticas</w:t>
      </w:r>
      <w:r>
        <w:rPr>
          <w:rFonts w:ascii="Times New Roman" w:hAnsi="Times New Roman" w:cs="Times New Roman"/>
          <w:sz w:val="24"/>
          <w:szCs w:val="24"/>
          <w:lang w:val="es-MX"/>
        </w:rPr>
        <w:t xml:space="preserve"> seguras. Por su relevancia para la comprensión del fenómeno abordamos esta cuestión </w:t>
      </w:r>
      <w:r w:rsidRPr="00284A57">
        <w:rPr>
          <w:rFonts w:ascii="Times New Roman" w:hAnsi="Times New Roman" w:cs="Times New Roman"/>
          <w:sz w:val="24"/>
          <w:szCs w:val="24"/>
          <w:lang w:val="es-MX"/>
        </w:rPr>
        <w:t xml:space="preserve">en el siguiente apartado. </w:t>
      </w:r>
    </w:p>
    <w:p w14:paraId="20C413DB" w14:textId="77777777" w:rsidR="00736994" w:rsidRPr="00284A57" w:rsidRDefault="00736994" w:rsidP="00736994">
      <w:pPr>
        <w:spacing w:after="0" w:line="360" w:lineRule="auto"/>
        <w:jc w:val="both"/>
        <w:rPr>
          <w:rFonts w:ascii="Times New Roman" w:hAnsi="Times New Roman" w:cs="Times New Roman"/>
          <w:i/>
          <w:sz w:val="24"/>
          <w:szCs w:val="24"/>
          <w:lang w:val="es-MX"/>
        </w:rPr>
      </w:pPr>
    </w:p>
    <w:p w14:paraId="1D3A8C8E" w14:textId="77777777" w:rsidR="00736994" w:rsidRPr="00284A57" w:rsidRDefault="00736994" w:rsidP="00736994">
      <w:pPr>
        <w:spacing w:after="0" w:line="360" w:lineRule="auto"/>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 xml:space="preserve">Experiencias homoeróticas: dilemas entre placer, afecto y uso del </w:t>
      </w:r>
      <w:r>
        <w:rPr>
          <w:rFonts w:ascii="Times New Roman" w:hAnsi="Times New Roman" w:cs="Times New Roman"/>
          <w:i/>
          <w:sz w:val="24"/>
          <w:szCs w:val="24"/>
          <w:lang w:val="es-MX"/>
        </w:rPr>
        <w:t>preservativo</w:t>
      </w:r>
      <w:r w:rsidRPr="00284A57">
        <w:rPr>
          <w:rFonts w:ascii="Times New Roman" w:hAnsi="Times New Roman" w:cs="Times New Roman"/>
          <w:i/>
          <w:sz w:val="24"/>
          <w:szCs w:val="24"/>
          <w:lang w:val="es-MX"/>
        </w:rPr>
        <w:t xml:space="preserve"> </w:t>
      </w:r>
    </w:p>
    <w:p w14:paraId="6A2EEED0"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Hemos visto que l</w:t>
      </w:r>
      <w:r w:rsidRPr="00284A57">
        <w:rPr>
          <w:rFonts w:ascii="Times New Roman" w:hAnsi="Times New Roman" w:cs="Times New Roman"/>
          <w:sz w:val="24"/>
          <w:szCs w:val="24"/>
          <w:lang w:val="es-MX"/>
        </w:rPr>
        <w:t xml:space="preserve">os </w:t>
      </w:r>
      <w:r>
        <w:rPr>
          <w:rFonts w:ascii="Times New Roman" w:hAnsi="Times New Roman" w:cs="Times New Roman"/>
          <w:sz w:val="24"/>
          <w:szCs w:val="24"/>
          <w:lang w:val="es-MX"/>
        </w:rPr>
        <w:t>HSH entrevistados</w:t>
      </w:r>
      <w:r w:rsidRPr="00284A57">
        <w:rPr>
          <w:rFonts w:ascii="Times New Roman" w:hAnsi="Times New Roman" w:cs="Times New Roman"/>
          <w:sz w:val="24"/>
          <w:szCs w:val="24"/>
          <w:lang w:val="es-MX"/>
        </w:rPr>
        <w:t xml:space="preserve"> tienen una percepción clara de los riesgos que representan las prácticas sexuales llevadas a cabo en la clandestinidad y sin el uso del preservativo</w:t>
      </w:r>
      <w:r>
        <w:rPr>
          <w:rFonts w:ascii="Times New Roman" w:hAnsi="Times New Roman" w:cs="Times New Roman"/>
          <w:sz w:val="24"/>
          <w:szCs w:val="24"/>
          <w:lang w:val="es-MX"/>
        </w:rPr>
        <w:t xml:space="preserve">. Sin embargo, </w:t>
      </w:r>
      <w:r w:rsidRPr="00284A57">
        <w:rPr>
          <w:rFonts w:ascii="Times New Roman" w:hAnsi="Times New Roman" w:cs="Times New Roman"/>
          <w:sz w:val="24"/>
          <w:szCs w:val="24"/>
          <w:lang w:val="es-MX"/>
        </w:rPr>
        <w:t>estos siguen tomando dicho</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riesgo</w:t>
      </w:r>
      <w:r>
        <w:rPr>
          <w:rFonts w:ascii="Times New Roman" w:hAnsi="Times New Roman" w:cs="Times New Roman"/>
          <w:sz w:val="24"/>
          <w:szCs w:val="24"/>
          <w:lang w:val="es-MX"/>
        </w:rPr>
        <w:t>s</w:t>
      </w:r>
      <w:r w:rsidRPr="00284A57">
        <w:rPr>
          <w:rFonts w:ascii="Times New Roman" w:hAnsi="Times New Roman" w:cs="Times New Roman"/>
          <w:sz w:val="24"/>
          <w:szCs w:val="24"/>
          <w:lang w:val="es-MX"/>
        </w:rPr>
        <w:t xml:space="preserve"> y anteponiendo el placer sobre el cuidado para prevenir la transmisión del VIH</w:t>
      </w:r>
      <w:r>
        <w:rPr>
          <w:rFonts w:ascii="Times New Roman" w:hAnsi="Times New Roman" w:cs="Times New Roman"/>
          <w:sz w:val="24"/>
          <w:szCs w:val="24"/>
          <w:lang w:val="es-MX"/>
        </w:rPr>
        <w:t xml:space="preserve"> y otras enfermedades. E</w:t>
      </w:r>
      <w:r w:rsidRPr="00284A57">
        <w:rPr>
          <w:rFonts w:ascii="Times New Roman" w:hAnsi="Times New Roman" w:cs="Times New Roman"/>
          <w:sz w:val="24"/>
          <w:szCs w:val="24"/>
          <w:lang w:val="es-MX"/>
        </w:rPr>
        <w:t xml:space="preserve">n </w:t>
      </w:r>
      <w:r>
        <w:rPr>
          <w:rFonts w:ascii="Times New Roman" w:hAnsi="Times New Roman" w:cs="Times New Roman"/>
          <w:sz w:val="24"/>
          <w:szCs w:val="24"/>
          <w:lang w:val="es-MX"/>
        </w:rPr>
        <w:t>un</w:t>
      </w:r>
      <w:r w:rsidRPr="00284A57">
        <w:rPr>
          <w:rFonts w:ascii="Times New Roman" w:hAnsi="Times New Roman" w:cs="Times New Roman"/>
          <w:sz w:val="24"/>
          <w:szCs w:val="24"/>
          <w:lang w:val="es-MX"/>
        </w:rPr>
        <w:t xml:space="preserve"> estudio </w:t>
      </w:r>
      <w:r>
        <w:rPr>
          <w:rFonts w:ascii="Times New Roman" w:hAnsi="Times New Roman" w:cs="Times New Roman"/>
          <w:sz w:val="24"/>
          <w:szCs w:val="24"/>
          <w:lang w:val="es-MX"/>
        </w:rPr>
        <w:t>r</w:t>
      </w:r>
      <w:r w:rsidRPr="00284A57">
        <w:rPr>
          <w:rFonts w:ascii="Times New Roman" w:hAnsi="Times New Roman" w:cs="Times New Roman"/>
          <w:sz w:val="24"/>
          <w:szCs w:val="24"/>
          <w:lang w:val="es-MX"/>
        </w:rPr>
        <w:t>ealizado en Barcelona</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 xml:space="preserve">algunos de los </w:t>
      </w:r>
      <w:r>
        <w:rPr>
          <w:rFonts w:ascii="Times New Roman" w:hAnsi="Times New Roman" w:cs="Times New Roman"/>
          <w:sz w:val="24"/>
          <w:szCs w:val="24"/>
          <w:lang w:val="es-MX"/>
        </w:rPr>
        <w:t xml:space="preserve">HSH </w:t>
      </w:r>
      <w:r w:rsidRPr="00284A57">
        <w:rPr>
          <w:rFonts w:ascii="Times New Roman" w:hAnsi="Times New Roman" w:cs="Times New Roman"/>
          <w:sz w:val="24"/>
          <w:szCs w:val="24"/>
          <w:lang w:val="es-MX"/>
        </w:rPr>
        <w:t xml:space="preserve">entrevistados señalaron que no es fácil mantener una práctica segura por el lugar que ocupa el placer en la práctica sexual, y explicaban que no usaban el preservativo porque se prioriza el placer, ya que el uso de dicho método genera falta de excitación. </w:t>
      </w:r>
      <w:r>
        <w:rPr>
          <w:rFonts w:ascii="Times New Roman" w:hAnsi="Times New Roman" w:cs="Times New Roman"/>
          <w:sz w:val="24"/>
          <w:szCs w:val="24"/>
          <w:lang w:val="es-MX"/>
        </w:rPr>
        <w:t xml:space="preserve">Los autores concluyen </w:t>
      </w:r>
      <w:r w:rsidRPr="00284A57">
        <w:rPr>
          <w:rFonts w:ascii="Times New Roman" w:hAnsi="Times New Roman" w:cs="Times New Roman"/>
          <w:sz w:val="24"/>
          <w:szCs w:val="24"/>
          <w:lang w:val="es-MX"/>
        </w:rPr>
        <w:t xml:space="preserve">que </w:t>
      </w:r>
      <w:r w:rsidRPr="00284A57">
        <w:rPr>
          <w:rFonts w:ascii="Times New Roman" w:hAnsi="Times New Roman" w:cs="Times New Roman"/>
          <w:i/>
          <w:sz w:val="24"/>
          <w:szCs w:val="24"/>
        </w:rPr>
        <w:t>el hecho de experimentar riesgos en diferentes ámbitos de la vida, incluido el sexual, provocaba más excitación</w:t>
      </w:r>
      <w:r w:rsidRPr="00284A57">
        <w:rPr>
          <w:rFonts w:ascii="Times New Roman" w:hAnsi="Times New Roman" w:cs="Times New Roman"/>
          <w:sz w:val="24"/>
          <w:szCs w:val="24"/>
        </w:rPr>
        <w:t xml:space="preserve"> (Jacques, García, Diez, Martin, Caylà, 2015, p. 253:254). </w:t>
      </w:r>
    </w:p>
    <w:p w14:paraId="258C897D" w14:textId="77777777" w:rsidR="00736994" w:rsidRPr="00284A57" w:rsidRDefault="00736994" w:rsidP="00736994">
      <w:pPr>
        <w:spacing w:after="0" w:line="360" w:lineRule="auto"/>
        <w:ind w:firstLine="709"/>
        <w:jc w:val="both"/>
        <w:rPr>
          <w:rFonts w:ascii="Times New Roman" w:hAnsi="Times New Roman" w:cs="Times New Roman"/>
          <w:sz w:val="24"/>
          <w:szCs w:val="24"/>
        </w:rPr>
      </w:pPr>
      <w:r w:rsidRPr="00284A57">
        <w:rPr>
          <w:rFonts w:ascii="Times New Roman" w:hAnsi="Times New Roman" w:cs="Times New Roman"/>
          <w:sz w:val="24"/>
          <w:szCs w:val="24"/>
          <w:lang w:val="es-MX"/>
        </w:rPr>
        <w:t xml:space="preserve">Las experiencias sexuales </w:t>
      </w:r>
      <w:r>
        <w:rPr>
          <w:rFonts w:ascii="Times New Roman" w:hAnsi="Times New Roman" w:cs="Times New Roman"/>
          <w:sz w:val="24"/>
          <w:szCs w:val="24"/>
          <w:lang w:val="es-MX"/>
        </w:rPr>
        <w:t xml:space="preserve">que involucran prácticas de riesgo de transmisión del VIH </w:t>
      </w:r>
      <w:r w:rsidRPr="00284A57">
        <w:rPr>
          <w:rFonts w:ascii="Times New Roman" w:hAnsi="Times New Roman" w:cs="Times New Roman"/>
          <w:sz w:val="24"/>
          <w:szCs w:val="24"/>
          <w:lang w:val="es-MX"/>
        </w:rPr>
        <w:t xml:space="preserve">no </w:t>
      </w:r>
      <w:r>
        <w:rPr>
          <w:rFonts w:ascii="Times New Roman" w:hAnsi="Times New Roman" w:cs="Times New Roman"/>
          <w:sz w:val="24"/>
          <w:szCs w:val="24"/>
          <w:lang w:val="es-MX"/>
        </w:rPr>
        <w:t>pueden justificarse en</w:t>
      </w:r>
      <w:r w:rsidRPr="00284A57">
        <w:rPr>
          <w:rFonts w:ascii="Times New Roman" w:hAnsi="Times New Roman" w:cs="Times New Roman"/>
          <w:sz w:val="24"/>
          <w:szCs w:val="24"/>
          <w:lang w:val="es-MX"/>
        </w:rPr>
        <w:t xml:space="preserve"> la </w:t>
      </w:r>
      <w:r>
        <w:rPr>
          <w:rFonts w:ascii="Times New Roman" w:hAnsi="Times New Roman" w:cs="Times New Roman"/>
          <w:sz w:val="24"/>
          <w:szCs w:val="24"/>
          <w:lang w:val="es-MX"/>
        </w:rPr>
        <w:t xml:space="preserve">cantidad y calidad de </w:t>
      </w:r>
      <w:r w:rsidRPr="00284A57">
        <w:rPr>
          <w:rFonts w:ascii="Times New Roman" w:hAnsi="Times New Roman" w:cs="Times New Roman"/>
          <w:sz w:val="24"/>
          <w:szCs w:val="24"/>
          <w:lang w:val="es-MX"/>
        </w:rPr>
        <w:t xml:space="preserve">información que los HSH puedan tener en relación a </w:t>
      </w:r>
      <w:r>
        <w:rPr>
          <w:rFonts w:ascii="Times New Roman" w:hAnsi="Times New Roman" w:cs="Times New Roman"/>
          <w:sz w:val="24"/>
          <w:szCs w:val="24"/>
          <w:lang w:val="es-MX"/>
        </w:rPr>
        <w:t>su</w:t>
      </w:r>
      <w:r w:rsidRPr="00284A57">
        <w:rPr>
          <w:rFonts w:ascii="Times New Roman" w:hAnsi="Times New Roman" w:cs="Times New Roman"/>
          <w:sz w:val="24"/>
          <w:szCs w:val="24"/>
          <w:lang w:val="es-MX"/>
        </w:rPr>
        <w:t xml:space="preserve"> prevención del VIH</w:t>
      </w:r>
      <w:r>
        <w:rPr>
          <w:rFonts w:ascii="Times New Roman" w:hAnsi="Times New Roman" w:cs="Times New Roman"/>
          <w:sz w:val="24"/>
          <w:szCs w:val="24"/>
          <w:lang w:val="es-MX"/>
        </w:rPr>
        <w:t>. E</w:t>
      </w:r>
      <w:r w:rsidRPr="00284A57">
        <w:rPr>
          <w:rFonts w:ascii="Times New Roman" w:hAnsi="Times New Roman" w:cs="Times New Roman"/>
          <w:sz w:val="24"/>
          <w:szCs w:val="24"/>
          <w:lang w:val="es-MX"/>
        </w:rPr>
        <w:t>ste tipo de prácticas se entrecruza con otros aspectos que hemos mencionado anteriormente</w:t>
      </w:r>
      <w:r>
        <w:rPr>
          <w:rFonts w:ascii="Times New Roman" w:hAnsi="Times New Roman" w:cs="Times New Roman"/>
          <w:sz w:val="24"/>
          <w:szCs w:val="24"/>
          <w:lang w:val="es-MX"/>
        </w:rPr>
        <w:t xml:space="preserve">, así como </w:t>
      </w:r>
      <w:r w:rsidRPr="00284A57">
        <w:rPr>
          <w:rFonts w:ascii="Times New Roman" w:hAnsi="Times New Roman" w:cs="Times New Roman"/>
          <w:sz w:val="24"/>
          <w:szCs w:val="24"/>
          <w:lang w:val="es-MX"/>
        </w:rPr>
        <w:t xml:space="preserve">con las configuraciones afectivas que se producen </w:t>
      </w:r>
      <w:r>
        <w:rPr>
          <w:rFonts w:ascii="Times New Roman" w:hAnsi="Times New Roman" w:cs="Times New Roman"/>
          <w:sz w:val="24"/>
          <w:szCs w:val="24"/>
          <w:lang w:val="es-MX"/>
        </w:rPr>
        <w:t xml:space="preserve">en </w:t>
      </w:r>
      <w:r w:rsidRPr="00284A57">
        <w:rPr>
          <w:rFonts w:ascii="Times New Roman" w:hAnsi="Times New Roman" w:cs="Times New Roman"/>
          <w:sz w:val="24"/>
          <w:szCs w:val="24"/>
          <w:lang w:val="es-MX"/>
        </w:rPr>
        <w:t xml:space="preserve">el contacto </w:t>
      </w:r>
      <w:r>
        <w:rPr>
          <w:rFonts w:ascii="Times New Roman" w:hAnsi="Times New Roman" w:cs="Times New Roman"/>
          <w:sz w:val="24"/>
          <w:szCs w:val="24"/>
          <w:lang w:val="es-MX"/>
        </w:rPr>
        <w:t xml:space="preserve">vincular </w:t>
      </w:r>
      <w:r w:rsidRPr="00284A57">
        <w:rPr>
          <w:rFonts w:ascii="Times New Roman" w:hAnsi="Times New Roman" w:cs="Times New Roman"/>
          <w:sz w:val="24"/>
          <w:szCs w:val="24"/>
          <w:lang w:val="es-MX"/>
        </w:rPr>
        <w:t xml:space="preserve">que se establece entre </w:t>
      </w:r>
      <w:r>
        <w:rPr>
          <w:rFonts w:ascii="Times New Roman" w:hAnsi="Times New Roman" w:cs="Times New Roman"/>
          <w:sz w:val="24"/>
          <w:szCs w:val="24"/>
          <w:lang w:val="es-MX"/>
        </w:rPr>
        <w:t xml:space="preserve">los </w:t>
      </w:r>
      <w:r w:rsidRPr="00284A57">
        <w:rPr>
          <w:rFonts w:ascii="Times New Roman" w:hAnsi="Times New Roman" w:cs="Times New Roman"/>
          <w:sz w:val="24"/>
          <w:szCs w:val="24"/>
          <w:lang w:val="es-MX"/>
        </w:rPr>
        <w:t xml:space="preserve">HSH. </w:t>
      </w:r>
      <w:r>
        <w:rPr>
          <w:rFonts w:ascii="Times New Roman" w:hAnsi="Times New Roman" w:cs="Times New Roman"/>
          <w:sz w:val="24"/>
          <w:szCs w:val="24"/>
          <w:lang w:val="es-MX"/>
        </w:rPr>
        <w:t xml:space="preserve">Si bien hasta aquí se han presentado las prácticas sexuales homoeróticas de los HSH como prácticas condicionadas y performadas por la situación de clandestinidad, en el trabajo de campo se ha encontrado evidencia de la implicación de lo afectivo en la experimentación del deseo entre varones.  </w:t>
      </w:r>
    </w:p>
    <w:p w14:paraId="1B8357C7" w14:textId="77777777" w:rsidR="00736994" w:rsidRPr="00284A57" w:rsidRDefault="00736994" w:rsidP="0073699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Pr="00284A57">
        <w:rPr>
          <w:rFonts w:ascii="Times New Roman" w:hAnsi="Times New Roman" w:cs="Times New Roman"/>
          <w:sz w:val="24"/>
          <w:szCs w:val="24"/>
        </w:rPr>
        <w:t>lgunos autores</w:t>
      </w:r>
      <w:r>
        <w:rPr>
          <w:rFonts w:ascii="Times New Roman" w:hAnsi="Times New Roman" w:cs="Times New Roman"/>
          <w:sz w:val="24"/>
          <w:szCs w:val="24"/>
        </w:rPr>
        <w:t xml:space="preserve"> </w:t>
      </w:r>
      <w:r w:rsidRPr="00054005">
        <w:rPr>
          <w:rFonts w:ascii="Times New Roman" w:hAnsi="Times New Roman" w:cs="Times New Roman"/>
          <w:sz w:val="24"/>
          <w:szCs w:val="24"/>
        </w:rPr>
        <w:t>(Estrada, 2014; Barreda, 2010)</w:t>
      </w:r>
      <w:r w:rsidRPr="00284A57">
        <w:rPr>
          <w:rFonts w:ascii="Times New Roman" w:hAnsi="Times New Roman" w:cs="Times New Roman"/>
          <w:sz w:val="24"/>
          <w:szCs w:val="24"/>
        </w:rPr>
        <w:t xml:space="preserve"> hacen referencia a que </w:t>
      </w:r>
      <w:r>
        <w:rPr>
          <w:rFonts w:ascii="Times New Roman" w:hAnsi="Times New Roman" w:cs="Times New Roman"/>
          <w:sz w:val="24"/>
          <w:szCs w:val="24"/>
        </w:rPr>
        <w:t>la</w:t>
      </w:r>
      <w:r w:rsidRPr="00284A57">
        <w:rPr>
          <w:rFonts w:ascii="Times New Roman" w:hAnsi="Times New Roman" w:cs="Times New Roman"/>
          <w:sz w:val="24"/>
          <w:szCs w:val="24"/>
        </w:rPr>
        <w:t xml:space="preserve"> búsqueda </w:t>
      </w:r>
      <w:r>
        <w:rPr>
          <w:rFonts w:ascii="Times New Roman" w:hAnsi="Times New Roman" w:cs="Times New Roman"/>
          <w:sz w:val="24"/>
          <w:szCs w:val="24"/>
        </w:rPr>
        <w:t xml:space="preserve">de sexo </w:t>
      </w:r>
      <w:r w:rsidRPr="00284A57">
        <w:rPr>
          <w:rFonts w:ascii="Times New Roman" w:hAnsi="Times New Roman" w:cs="Times New Roman"/>
          <w:sz w:val="24"/>
          <w:szCs w:val="24"/>
        </w:rPr>
        <w:t>entre HSH inicia por lo general con una atracción sexual</w:t>
      </w:r>
      <w:r>
        <w:rPr>
          <w:rFonts w:ascii="Times New Roman" w:hAnsi="Times New Roman" w:cs="Times New Roman"/>
          <w:sz w:val="24"/>
          <w:szCs w:val="24"/>
        </w:rPr>
        <w:t>. S</w:t>
      </w:r>
      <w:r w:rsidRPr="00284A57">
        <w:rPr>
          <w:rFonts w:ascii="Times New Roman" w:hAnsi="Times New Roman" w:cs="Times New Roman"/>
          <w:sz w:val="24"/>
          <w:szCs w:val="24"/>
        </w:rPr>
        <w:t>in embargo, en la mayoría de los casos existe el deseo del intercambio afectivo. Posada, Yepes y Patiño</w:t>
      </w:r>
      <w:r>
        <w:rPr>
          <w:rFonts w:ascii="Times New Roman" w:hAnsi="Times New Roman" w:cs="Times New Roman"/>
          <w:sz w:val="24"/>
          <w:szCs w:val="24"/>
        </w:rPr>
        <w:t xml:space="preserve"> (</w:t>
      </w:r>
      <w:r w:rsidRPr="00284A57">
        <w:rPr>
          <w:rFonts w:ascii="Times New Roman" w:hAnsi="Times New Roman" w:cs="Times New Roman"/>
          <w:sz w:val="24"/>
          <w:szCs w:val="24"/>
        </w:rPr>
        <w:t>2020</w:t>
      </w:r>
      <w:r>
        <w:rPr>
          <w:rFonts w:ascii="Times New Roman" w:hAnsi="Times New Roman" w:cs="Times New Roman"/>
          <w:sz w:val="24"/>
          <w:szCs w:val="24"/>
        </w:rPr>
        <w:t>) m</w:t>
      </w:r>
      <w:r w:rsidRPr="00284A57">
        <w:rPr>
          <w:rFonts w:ascii="Times New Roman" w:hAnsi="Times New Roman" w:cs="Times New Roman"/>
          <w:sz w:val="24"/>
          <w:szCs w:val="24"/>
        </w:rPr>
        <w:t xml:space="preserve">encionan que, aunque estos encuentros se caracterizan por lo sexual y la presencia del riesgo, </w:t>
      </w:r>
      <w:r>
        <w:rPr>
          <w:rFonts w:ascii="Times New Roman" w:hAnsi="Times New Roman" w:cs="Times New Roman"/>
          <w:sz w:val="24"/>
          <w:szCs w:val="24"/>
        </w:rPr>
        <w:t>la</w:t>
      </w:r>
      <w:r w:rsidRPr="00284A57">
        <w:rPr>
          <w:rFonts w:ascii="Times New Roman" w:hAnsi="Times New Roman" w:cs="Times New Roman"/>
          <w:sz w:val="24"/>
          <w:szCs w:val="24"/>
        </w:rPr>
        <w:t xml:space="preserve"> búsqueda y establecimiento de contacto </w:t>
      </w:r>
      <w:r w:rsidRPr="00284A57">
        <w:rPr>
          <w:rFonts w:ascii="Times New Roman" w:hAnsi="Times New Roman" w:cs="Times New Roman"/>
          <w:i/>
          <w:sz w:val="24"/>
          <w:szCs w:val="24"/>
        </w:rPr>
        <w:t>pareciera sólo ser la estrategia para hallar en esos encuentros un reconocimiento del otro, y, tal vez, un lugar para la afectividad</w:t>
      </w:r>
      <w:r w:rsidRPr="00284A57">
        <w:rPr>
          <w:rFonts w:ascii="Times New Roman" w:hAnsi="Times New Roman" w:cs="Times New Roman"/>
          <w:sz w:val="24"/>
          <w:szCs w:val="24"/>
        </w:rPr>
        <w:t xml:space="preserve"> (p. 9). </w:t>
      </w:r>
    </w:p>
    <w:p w14:paraId="18CB3F31" w14:textId="77777777" w:rsidR="00736994" w:rsidRDefault="00736994" w:rsidP="00736994">
      <w:pPr>
        <w:tabs>
          <w:tab w:val="left" w:pos="426"/>
        </w:tabs>
        <w:spacing w:after="0" w:line="360" w:lineRule="auto"/>
        <w:ind w:right="-1"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En relación a nuestra población de estudio, cuando se les consult</w:t>
      </w:r>
      <w:r>
        <w:rPr>
          <w:rFonts w:ascii="Times New Roman" w:hAnsi="Times New Roman" w:cs="Times New Roman"/>
          <w:sz w:val="24"/>
          <w:szCs w:val="24"/>
          <w:lang w:val="es-MX"/>
        </w:rPr>
        <w:t>ó</w:t>
      </w:r>
      <w:r w:rsidRPr="00284A57">
        <w:rPr>
          <w:rFonts w:ascii="Times New Roman" w:hAnsi="Times New Roman" w:cs="Times New Roman"/>
          <w:sz w:val="24"/>
          <w:szCs w:val="24"/>
          <w:lang w:val="es-MX"/>
        </w:rPr>
        <w:t xml:space="preserve"> a los entrevistados si ha</w:t>
      </w:r>
      <w:r>
        <w:rPr>
          <w:rFonts w:ascii="Times New Roman" w:hAnsi="Times New Roman" w:cs="Times New Roman"/>
          <w:sz w:val="24"/>
          <w:szCs w:val="24"/>
          <w:lang w:val="es-MX"/>
        </w:rPr>
        <w:t>bían</w:t>
      </w:r>
      <w:r w:rsidRPr="00284A57">
        <w:rPr>
          <w:rFonts w:ascii="Times New Roman" w:hAnsi="Times New Roman" w:cs="Times New Roman"/>
          <w:sz w:val="24"/>
          <w:szCs w:val="24"/>
          <w:lang w:val="es-MX"/>
        </w:rPr>
        <w:t xml:space="preserve"> sentido algún tipo de afecto por otro hombre </w:t>
      </w:r>
      <w:r>
        <w:rPr>
          <w:rFonts w:ascii="Times New Roman" w:hAnsi="Times New Roman" w:cs="Times New Roman"/>
          <w:sz w:val="24"/>
          <w:szCs w:val="24"/>
          <w:lang w:val="es-MX"/>
        </w:rPr>
        <w:t xml:space="preserve">con los que tuvieron contacto sexual </w:t>
      </w:r>
      <w:r w:rsidRPr="00284A57">
        <w:rPr>
          <w:rFonts w:ascii="Times New Roman" w:hAnsi="Times New Roman" w:cs="Times New Roman"/>
          <w:sz w:val="24"/>
          <w:szCs w:val="24"/>
          <w:lang w:val="es-MX"/>
        </w:rPr>
        <w:t xml:space="preserve">en su totalidad todos respondieron que sí. </w:t>
      </w:r>
      <w:r>
        <w:rPr>
          <w:rFonts w:ascii="Times New Roman" w:hAnsi="Times New Roman" w:cs="Times New Roman"/>
          <w:sz w:val="24"/>
          <w:szCs w:val="24"/>
          <w:lang w:val="es-MX"/>
        </w:rPr>
        <w:t xml:space="preserve">Las respuestas respecto a las características que tenían esas personas con las que se habían vinculado afectivamente son variadas y remiten a diferentes aspectos que mencionamos a continuación. </w:t>
      </w:r>
    </w:p>
    <w:p w14:paraId="484402BB" w14:textId="77777777" w:rsidR="00736994" w:rsidRPr="00284A57" w:rsidRDefault="00736994" w:rsidP="00736994">
      <w:pPr>
        <w:tabs>
          <w:tab w:val="left" w:pos="426"/>
        </w:tabs>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 “</w:t>
      </w:r>
      <w:r w:rsidRPr="00284A57">
        <w:rPr>
          <w:rFonts w:ascii="Times New Roman" w:hAnsi="Times New Roman" w:cs="Times New Roman"/>
          <w:i/>
          <w:sz w:val="24"/>
          <w:szCs w:val="24"/>
          <w:lang w:val="es-MX"/>
        </w:rPr>
        <w:t>Gestos, palabras para conmigo, con mi persona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B</w:t>
      </w:r>
      <w:r w:rsidRPr="00284A57">
        <w:rPr>
          <w:rFonts w:ascii="Times New Roman" w:hAnsi="Times New Roman" w:cs="Times New Roman"/>
          <w:i/>
          <w:sz w:val="24"/>
          <w:szCs w:val="24"/>
          <w:lang w:val="es-MX"/>
        </w:rPr>
        <w:t>ásicamente tienen que ser buenas personas, pero es como que saben ganarte, saben cómo ganarse tu cariño, saben cómo llegar a vos y nada más que nada eso</w:t>
      </w:r>
      <w:r w:rsidRPr="00284A57">
        <w:rPr>
          <w:rFonts w:ascii="Times New Roman" w:hAnsi="Times New Roman" w:cs="Times New Roman"/>
          <w:sz w:val="24"/>
          <w:szCs w:val="24"/>
          <w:lang w:val="es-MX"/>
        </w:rPr>
        <w:t>” (HSH10).</w:t>
      </w:r>
    </w:p>
    <w:p w14:paraId="7429A828" w14:textId="77777777" w:rsidR="00736994" w:rsidRPr="00284A57" w:rsidRDefault="00736994" w:rsidP="00736994">
      <w:pPr>
        <w:tabs>
          <w:tab w:val="left" w:pos="426"/>
        </w:tabs>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La forma de ser, de tratarme, era un tipo muy sencillo, humilde y como que sentía que era muy parecido a mí</w:t>
      </w:r>
      <w:r>
        <w:rPr>
          <w:rFonts w:ascii="Times New Roman" w:hAnsi="Times New Roman" w:cs="Times New Roman"/>
          <w:i/>
          <w:sz w:val="24"/>
          <w:szCs w:val="24"/>
          <w:lang w:val="es-MX"/>
        </w:rPr>
        <w:t>. C</w:t>
      </w:r>
      <w:r w:rsidRPr="00284A57">
        <w:rPr>
          <w:rFonts w:ascii="Times New Roman" w:hAnsi="Times New Roman" w:cs="Times New Roman"/>
          <w:i/>
          <w:sz w:val="24"/>
          <w:szCs w:val="24"/>
          <w:lang w:val="es-MX"/>
        </w:rPr>
        <w:t>ompartíamos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siento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la misma forma de ser y bueno me gustaba en s</w:t>
      </w:r>
      <w:r>
        <w:rPr>
          <w:rFonts w:ascii="Times New Roman" w:hAnsi="Times New Roman" w:cs="Times New Roman"/>
          <w:i/>
          <w:sz w:val="24"/>
          <w:szCs w:val="24"/>
          <w:lang w:val="es-MX"/>
        </w:rPr>
        <w:t>í</w:t>
      </w:r>
      <w:r w:rsidRPr="00284A57">
        <w:rPr>
          <w:rFonts w:ascii="Times New Roman" w:hAnsi="Times New Roman" w:cs="Times New Roman"/>
          <w:i/>
          <w:sz w:val="24"/>
          <w:szCs w:val="24"/>
          <w:lang w:val="es-MX"/>
        </w:rPr>
        <w:t xml:space="preserve"> como era el</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más allá de lo físico por</w:t>
      </w:r>
      <w:r>
        <w:rPr>
          <w:rFonts w:ascii="Times New Roman" w:hAnsi="Times New Roman" w:cs="Times New Roman"/>
          <w:i/>
          <w:sz w:val="24"/>
          <w:szCs w:val="24"/>
          <w:lang w:val="es-MX"/>
        </w:rPr>
        <w:t xml:space="preserve">que </w:t>
      </w:r>
      <w:r w:rsidRPr="00284A57">
        <w:rPr>
          <w:rFonts w:ascii="Times New Roman" w:hAnsi="Times New Roman" w:cs="Times New Roman"/>
          <w:i/>
          <w:sz w:val="24"/>
          <w:szCs w:val="24"/>
          <w:lang w:val="es-MX"/>
        </w:rPr>
        <w:t>no era lindo físicamente para nada, pero era varonil como te dije que es lo que me gusta a mí</w:t>
      </w:r>
      <w:r w:rsidRPr="00284A57">
        <w:rPr>
          <w:rFonts w:ascii="Times New Roman" w:hAnsi="Times New Roman" w:cs="Times New Roman"/>
          <w:sz w:val="24"/>
          <w:szCs w:val="24"/>
          <w:lang w:val="es-MX"/>
        </w:rPr>
        <w:t>” (HSH14).</w:t>
      </w:r>
    </w:p>
    <w:p w14:paraId="7D24F9C4" w14:textId="77777777" w:rsidR="00736994" w:rsidRPr="00284A57" w:rsidRDefault="00736994" w:rsidP="00736994">
      <w:pPr>
        <w:tabs>
          <w:tab w:val="left" w:pos="426"/>
        </w:tabs>
        <w:spacing w:after="0" w:line="360" w:lineRule="auto"/>
        <w:ind w:right="-1" w:firstLine="709"/>
        <w:jc w:val="both"/>
        <w:rPr>
          <w:rFonts w:ascii="Times New Roman" w:hAnsi="Times New Roman" w:cs="Times New Roman"/>
          <w:sz w:val="24"/>
          <w:szCs w:val="24"/>
          <w:lang w:val="es-MX"/>
        </w:rPr>
      </w:pPr>
    </w:p>
    <w:p w14:paraId="0E8EE27F" w14:textId="77777777" w:rsidR="00736994" w:rsidRPr="00284A57" w:rsidRDefault="00736994" w:rsidP="00736994">
      <w:pPr>
        <w:tabs>
          <w:tab w:val="left" w:pos="426"/>
        </w:tabs>
        <w:spacing w:after="0" w:line="360" w:lineRule="auto"/>
        <w:ind w:right="-1"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 Ambos entrevistados dan mucha relevancia a la personalidad del otro como un factor que determina </w:t>
      </w:r>
      <w:r>
        <w:rPr>
          <w:rFonts w:ascii="Times New Roman" w:hAnsi="Times New Roman" w:cs="Times New Roman"/>
          <w:sz w:val="24"/>
          <w:szCs w:val="24"/>
          <w:lang w:val="es-MX"/>
        </w:rPr>
        <w:t>la posibilidad d</w:t>
      </w:r>
      <w:r w:rsidRPr="00284A57">
        <w:rPr>
          <w:rFonts w:ascii="Times New Roman" w:hAnsi="Times New Roman" w:cs="Times New Roman"/>
          <w:sz w:val="24"/>
          <w:szCs w:val="24"/>
          <w:lang w:val="es-MX"/>
        </w:rPr>
        <w:t>e establec</w:t>
      </w:r>
      <w:r>
        <w:rPr>
          <w:rFonts w:ascii="Times New Roman" w:hAnsi="Times New Roman" w:cs="Times New Roman"/>
          <w:sz w:val="24"/>
          <w:szCs w:val="24"/>
          <w:lang w:val="es-MX"/>
        </w:rPr>
        <w:t>er un</w:t>
      </w:r>
      <w:r w:rsidRPr="00284A57">
        <w:rPr>
          <w:rFonts w:ascii="Times New Roman" w:hAnsi="Times New Roman" w:cs="Times New Roman"/>
          <w:sz w:val="24"/>
          <w:szCs w:val="24"/>
          <w:lang w:val="es-MX"/>
        </w:rPr>
        <w:t xml:space="preserve"> contacto afectivo.</w:t>
      </w:r>
      <w:r>
        <w:rPr>
          <w:rFonts w:ascii="Times New Roman" w:hAnsi="Times New Roman" w:cs="Times New Roman"/>
          <w:sz w:val="24"/>
          <w:szCs w:val="24"/>
          <w:lang w:val="es-MX"/>
        </w:rPr>
        <w:t xml:space="preserve"> Los registros discursivos indican que la cualidad del otro varón para “ganarlo” y “hacerlo sentir bien” es fundamental para poder entablar una comunicación en la que haya paridad como masculinos. Otros entre</w:t>
      </w:r>
      <w:r w:rsidRPr="00284A57">
        <w:rPr>
          <w:rFonts w:ascii="Times New Roman" w:hAnsi="Times New Roman" w:cs="Times New Roman"/>
          <w:sz w:val="24"/>
          <w:szCs w:val="24"/>
          <w:lang w:val="es-MX"/>
        </w:rPr>
        <w:t>vistados consideran que el aspecto sexual también influye para poder establecer relaciones de afecto con otros hombres:</w:t>
      </w:r>
    </w:p>
    <w:p w14:paraId="1A93D338"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Inteligente, simpático y muy liberal</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era un loco </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jaja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en todo</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odría ser compañero, amigo, amante y eso me atrae mucho de él y sexualmente así no se diga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así pase por un lado siempre me para la pija</w:t>
      </w:r>
      <w:r w:rsidRPr="00284A57">
        <w:rPr>
          <w:rFonts w:ascii="Times New Roman" w:hAnsi="Times New Roman" w:cs="Times New Roman"/>
          <w:sz w:val="24"/>
          <w:szCs w:val="24"/>
          <w:lang w:val="es-MX"/>
        </w:rPr>
        <w:t>” (HSH01).</w:t>
      </w:r>
    </w:p>
    <w:p w14:paraId="341ABDD9"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Si, su personalidad muy agradable, muy seductor, era una persona que se adapta a todo tipo de situación, y siempre acoplamos ideas. La primera vez que nos conocimos tuvimos que hacer un trio porque yo llevaba a un amigo y pues se adecua a la situación de tener sexo con dos personas</w:t>
      </w:r>
      <w:r w:rsidRPr="00284A57">
        <w:rPr>
          <w:rFonts w:ascii="Times New Roman" w:hAnsi="Times New Roman" w:cs="Times New Roman"/>
          <w:sz w:val="24"/>
          <w:szCs w:val="24"/>
          <w:lang w:val="es-MX"/>
        </w:rPr>
        <w:t>” (HSH02).</w:t>
      </w:r>
    </w:p>
    <w:p w14:paraId="00F1F1A5"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p>
    <w:p w14:paraId="5CD0092D" w14:textId="14C74D6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Es interesante observar en estas respuestas cómo la configuración afectiva homoerótica se sustenta en cierta elaboración de relaciones de camaradería y compañerismo masculino, que incluye el ámbito sexual íntimo o con terceros como parte de ese compromiso.  En la permanencia y repetición de los </w:t>
      </w:r>
      <w:r w:rsidR="00A53B1A">
        <w:rPr>
          <w:rFonts w:ascii="Times New Roman" w:hAnsi="Times New Roman" w:cs="Times New Roman"/>
          <w:sz w:val="24"/>
          <w:szCs w:val="24"/>
          <w:lang w:val="es-MX"/>
        </w:rPr>
        <w:t>encuentros lo</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íntimo </w:t>
      </w:r>
      <w:r w:rsidRPr="00284A57">
        <w:rPr>
          <w:rFonts w:ascii="Times New Roman" w:hAnsi="Times New Roman" w:cs="Times New Roman"/>
          <w:sz w:val="24"/>
          <w:szCs w:val="24"/>
          <w:lang w:val="es-MX"/>
        </w:rPr>
        <w:t xml:space="preserve">sexual se </w:t>
      </w:r>
      <w:r>
        <w:rPr>
          <w:rFonts w:ascii="Times New Roman" w:hAnsi="Times New Roman" w:cs="Times New Roman"/>
          <w:sz w:val="24"/>
          <w:szCs w:val="24"/>
          <w:lang w:val="es-MX"/>
        </w:rPr>
        <w:t>desplaza hacia otros aspectos de la intimidad, lo que permite la construcción de cierta</w:t>
      </w:r>
      <w:r w:rsidRPr="00284A57">
        <w:rPr>
          <w:rFonts w:ascii="Times New Roman" w:hAnsi="Times New Roman" w:cs="Times New Roman"/>
          <w:sz w:val="24"/>
          <w:szCs w:val="24"/>
          <w:lang w:val="es-MX"/>
        </w:rPr>
        <w:t xml:space="preserve"> complicidad e implica distintos grados de confianza y compenetración</w:t>
      </w:r>
      <w:r>
        <w:rPr>
          <w:rFonts w:ascii="Times New Roman" w:hAnsi="Times New Roman" w:cs="Times New Roman"/>
          <w:sz w:val="24"/>
          <w:szCs w:val="24"/>
          <w:lang w:val="es-MX"/>
        </w:rPr>
        <w:t>. En el marco de las regulaciones sociales que imponen el carácter oculto de este tipo de relaciones, la “estabilidad” de un camarada genérico con el que se puedan compartir múltiples actividades (incluidas las de orden sexual) contribuye a preservarse del “qué dirán” o brinda la posibilidad de contar con la discreción si esa relación no tiene carácter público. E</w:t>
      </w:r>
      <w:r w:rsidRPr="00284A57">
        <w:rPr>
          <w:rFonts w:ascii="Times New Roman" w:hAnsi="Times New Roman" w:cs="Times New Roman"/>
          <w:sz w:val="24"/>
          <w:szCs w:val="24"/>
          <w:lang w:val="es-MX"/>
        </w:rPr>
        <w:t>l surgimiento de lo afectivo</w:t>
      </w:r>
      <w:r>
        <w:rPr>
          <w:rFonts w:ascii="Times New Roman" w:hAnsi="Times New Roman" w:cs="Times New Roman"/>
          <w:sz w:val="24"/>
          <w:szCs w:val="24"/>
          <w:lang w:val="es-MX"/>
        </w:rPr>
        <w:t xml:space="preserve"> en los vínculos entre HSH se despliega en el tiempo y supone una evolución desde lo sexual hacia el establecimiento de vínculos afectivos que se sostienen en la lógica homoerótica masculina.</w:t>
      </w:r>
      <w:r w:rsidRPr="00284A57">
        <w:rPr>
          <w:rFonts w:ascii="Times New Roman" w:hAnsi="Times New Roman" w:cs="Times New Roman"/>
          <w:sz w:val="24"/>
          <w:szCs w:val="24"/>
          <w:lang w:val="es-MX"/>
        </w:rPr>
        <w:t xml:space="preserve"> </w:t>
      </w:r>
    </w:p>
    <w:p w14:paraId="33FCF311"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963434">
        <w:rPr>
          <w:rFonts w:ascii="Times New Roman" w:hAnsi="Times New Roman" w:cs="Times New Roman"/>
          <w:i/>
          <w:sz w:val="24"/>
          <w:szCs w:val="24"/>
          <w:lang w:val="es-MX"/>
        </w:rPr>
        <w:t>A l</w:t>
      </w:r>
      <w:r w:rsidRPr="00284A57">
        <w:rPr>
          <w:rFonts w:ascii="Times New Roman" w:hAnsi="Times New Roman" w:cs="Times New Roman"/>
          <w:i/>
          <w:sz w:val="24"/>
          <w:szCs w:val="24"/>
          <w:lang w:val="es-MX"/>
        </w:rPr>
        <w:t xml:space="preserve">a persona </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st</w:t>
      </w:r>
      <w:r>
        <w:rPr>
          <w:rFonts w:ascii="Times New Roman" w:hAnsi="Times New Roman" w:cs="Times New Roman"/>
          <w:i/>
          <w:sz w:val="24"/>
          <w:szCs w:val="24"/>
          <w:lang w:val="es-MX"/>
        </w:rPr>
        <w:t>a</w:t>
      </w:r>
      <w:r w:rsidRPr="00284A57">
        <w:rPr>
          <w:rFonts w:ascii="Times New Roman" w:hAnsi="Times New Roman" w:cs="Times New Roman"/>
          <w:i/>
          <w:sz w:val="24"/>
          <w:szCs w:val="24"/>
          <w:lang w:val="es-MX"/>
        </w:rPr>
        <w:t xml:space="preserve"> la conocí y no sé</w:t>
      </w:r>
      <w:r>
        <w:rPr>
          <w:rFonts w:ascii="Times New Roman" w:hAnsi="Times New Roman" w:cs="Times New Roman"/>
          <w:i/>
          <w:sz w:val="24"/>
          <w:szCs w:val="24"/>
          <w:lang w:val="es-MX"/>
        </w:rPr>
        <w:t>. N</w:t>
      </w:r>
      <w:r w:rsidRPr="00284A57">
        <w:rPr>
          <w:rFonts w:ascii="Times New Roman" w:hAnsi="Times New Roman" w:cs="Times New Roman"/>
          <w:i/>
          <w:sz w:val="24"/>
          <w:szCs w:val="24"/>
          <w:lang w:val="es-MX"/>
        </w:rPr>
        <w:t>o sé</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c</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mo te puedo decir</w:t>
      </w:r>
      <w:r>
        <w:rPr>
          <w:rFonts w:ascii="Times New Roman" w:hAnsi="Times New Roman" w:cs="Times New Roman"/>
          <w:i/>
          <w:sz w:val="24"/>
          <w:szCs w:val="24"/>
          <w:lang w:val="es-MX"/>
        </w:rPr>
        <w:t>. C</w:t>
      </w:r>
      <w:r w:rsidRPr="00284A57">
        <w:rPr>
          <w:rFonts w:ascii="Times New Roman" w:hAnsi="Times New Roman" w:cs="Times New Roman"/>
          <w:i/>
          <w:sz w:val="24"/>
          <w:szCs w:val="24"/>
          <w:lang w:val="es-MX"/>
        </w:rPr>
        <w:t>ompartí muchas cosas con esa persona y supe más de su vida y todas las otras cuestiones. Pero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 xml:space="preserve">o </w:t>
      </w:r>
      <w:r w:rsidRPr="00284A57">
        <w:rPr>
          <w:rFonts w:ascii="Times New Roman" w:hAnsi="Times New Roman" w:cs="Times New Roman"/>
          <w:i/>
          <w:sz w:val="24"/>
          <w:szCs w:val="24"/>
          <w:lang w:val="es-MX"/>
        </w:rPr>
        <w:t>sea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yo llegué a darme cuenta de que no, como que la parte erótica y sexual fue hasta un límite y después como que me di cuenta de que estaba más pendiente de esa persona</w:t>
      </w:r>
      <w:r>
        <w:rPr>
          <w:rFonts w:ascii="Times New Roman" w:hAnsi="Times New Roman" w:cs="Times New Roman"/>
          <w:i/>
          <w:sz w:val="24"/>
          <w:szCs w:val="24"/>
          <w:lang w:val="es-MX"/>
        </w:rPr>
        <w:t>. F</w:t>
      </w:r>
      <w:r w:rsidRPr="00284A57">
        <w:rPr>
          <w:rFonts w:ascii="Times New Roman" w:hAnsi="Times New Roman" w:cs="Times New Roman"/>
          <w:i/>
          <w:sz w:val="24"/>
          <w:szCs w:val="24"/>
          <w:lang w:val="es-MX"/>
        </w:rPr>
        <w:t>ue inconscientemente, después como que me plant</w:t>
      </w:r>
      <w:r>
        <w:rPr>
          <w:rFonts w:ascii="Times New Roman" w:hAnsi="Times New Roman" w:cs="Times New Roman"/>
          <w:i/>
          <w:sz w:val="24"/>
          <w:szCs w:val="24"/>
          <w:lang w:val="es-MX"/>
        </w:rPr>
        <w:t>eé</w:t>
      </w:r>
      <w:r w:rsidRPr="00284A57">
        <w:rPr>
          <w:rFonts w:ascii="Times New Roman" w:hAnsi="Times New Roman" w:cs="Times New Roman"/>
          <w:i/>
          <w:sz w:val="24"/>
          <w:szCs w:val="24"/>
          <w:lang w:val="es-MX"/>
        </w:rPr>
        <w:t xml:space="preserve"> un montón de cosas y dije el acompañamiento, no sé cómo decirte, que me llevo, no sé si es por la distancia que </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l ten</w:t>
      </w:r>
      <w:r>
        <w:rPr>
          <w:rFonts w:ascii="Times New Roman" w:hAnsi="Times New Roman" w:cs="Times New Roman"/>
          <w:i/>
          <w:sz w:val="24"/>
          <w:szCs w:val="24"/>
          <w:lang w:val="es-MX"/>
        </w:rPr>
        <w:t>í</w:t>
      </w:r>
      <w:r w:rsidRPr="00284A57">
        <w:rPr>
          <w:rFonts w:ascii="Times New Roman" w:hAnsi="Times New Roman" w:cs="Times New Roman"/>
          <w:i/>
          <w:sz w:val="24"/>
          <w:szCs w:val="24"/>
          <w:lang w:val="es-MX"/>
        </w:rPr>
        <w:t>a, las cosas que me contaba</w:t>
      </w:r>
      <w:r w:rsidRPr="00284A57">
        <w:rPr>
          <w:rFonts w:ascii="Times New Roman" w:hAnsi="Times New Roman" w:cs="Times New Roman"/>
          <w:sz w:val="24"/>
          <w:szCs w:val="24"/>
          <w:lang w:val="es-MX"/>
        </w:rPr>
        <w:t>” (HSH09).</w:t>
      </w:r>
    </w:p>
    <w:p w14:paraId="0A05B1D0"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Si, fuimos amigos durante un año, compartimos muchas cosas como amigos, tuvimos muchas experiencias</w:t>
      </w:r>
      <w:r>
        <w:rPr>
          <w:rFonts w:ascii="Times New Roman" w:hAnsi="Times New Roman" w:cs="Times New Roman"/>
          <w:i/>
          <w:sz w:val="24"/>
          <w:szCs w:val="24"/>
          <w:lang w:val="es-MX"/>
        </w:rPr>
        <w:t>. I</w:t>
      </w:r>
      <w:r w:rsidRPr="00284A57">
        <w:rPr>
          <w:rFonts w:ascii="Times New Roman" w:hAnsi="Times New Roman" w:cs="Times New Roman"/>
          <w:i/>
          <w:sz w:val="24"/>
          <w:szCs w:val="24"/>
          <w:lang w:val="es-MX"/>
        </w:rPr>
        <w:t>nfluy</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la forma como me trataba, sentí protección por parte de él</w:t>
      </w:r>
      <w:r w:rsidRPr="00284A57">
        <w:rPr>
          <w:rFonts w:ascii="Times New Roman" w:hAnsi="Times New Roman" w:cs="Times New Roman"/>
          <w:sz w:val="24"/>
          <w:szCs w:val="24"/>
          <w:lang w:val="es-MX"/>
        </w:rPr>
        <w:t>” (HSH07)</w:t>
      </w:r>
    </w:p>
    <w:p w14:paraId="17833BDA"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Si</w:t>
      </w:r>
      <w:r w:rsidRPr="00284A57">
        <w:rPr>
          <w:rFonts w:ascii="Times New Roman" w:hAnsi="Times New Roman" w:cs="Times New Roman"/>
          <w:b/>
          <w:i/>
          <w:sz w:val="24"/>
          <w:szCs w:val="24"/>
          <w:lang w:val="es-MX"/>
        </w:rPr>
        <w:t xml:space="preserve">, </w:t>
      </w:r>
      <w:r w:rsidRPr="00284A57">
        <w:rPr>
          <w:rFonts w:ascii="Times New Roman" w:hAnsi="Times New Roman" w:cs="Times New Roman"/>
          <w:i/>
          <w:sz w:val="24"/>
          <w:szCs w:val="24"/>
          <w:lang w:val="es-MX"/>
        </w:rPr>
        <w:t>el chico este era gay y era muy bueno y sentí mucho cariño por esa persona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E</w:t>
      </w:r>
      <w:r w:rsidRPr="00284A57">
        <w:rPr>
          <w:rFonts w:ascii="Times New Roman" w:hAnsi="Times New Roman" w:cs="Times New Roman"/>
          <w:i/>
          <w:sz w:val="24"/>
          <w:szCs w:val="24"/>
          <w:lang w:val="es-MX"/>
        </w:rPr>
        <w:t>stuvo conmigo en las buenas y en las malas, él siempre estuvo acá si yo lo necesitaba él estaba</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ero nunca hubo un más allá del afecto que le sentía yo a él</w:t>
      </w:r>
      <w:r>
        <w:rPr>
          <w:rFonts w:ascii="Times New Roman" w:hAnsi="Times New Roman" w:cs="Times New Roman"/>
          <w:i/>
          <w:sz w:val="24"/>
          <w:szCs w:val="24"/>
          <w:lang w:val="es-MX"/>
        </w:rPr>
        <w:t>. Y</w:t>
      </w:r>
      <w:r w:rsidRPr="00284A57">
        <w:rPr>
          <w:rFonts w:ascii="Times New Roman" w:hAnsi="Times New Roman" w:cs="Times New Roman"/>
          <w:i/>
          <w:sz w:val="24"/>
          <w:szCs w:val="24"/>
          <w:lang w:val="es-MX"/>
        </w:rPr>
        <w:t>a no está aquí y por ahí se le extraña porque fue un buen amigo, una buena persona, pero seguimos hablando por teléfono</w:t>
      </w:r>
      <w:r>
        <w:rPr>
          <w:rFonts w:ascii="Times New Roman" w:hAnsi="Times New Roman" w:cs="Times New Roman"/>
          <w:i/>
          <w:sz w:val="24"/>
          <w:szCs w:val="24"/>
          <w:lang w:val="es-MX"/>
        </w:rPr>
        <w:t>. H</w:t>
      </w:r>
      <w:r w:rsidRPr="00284A57">
        <w:rPr>
          <w:rFonts w:ascii="Times New Roman" w:hAnsi="Times New Roman" w:cs="Times New Roman"/>
          <w:i/>
          <w:sz w:val="24"/>
          <w:szCs w:val="24"/>
          <w:lang w:val="es-MX"/>
        </w:rPr>
        <w:t xml:space="preserve">asta el día de hoy se acuerda </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l de mí y yo me acuerdo de él y nos ponemos a charlar y ya empiezan las risas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te acuerdas cuando hacia esto</w:t>
      </w:r>
      <w:r>
        <w:rPr>
          <w:rFonts w:ascii="Times New Roman" w:hAnsi="Times New Roman" w:cs="Times New Roman"/>
          <w:i/>
          <w:sz w:val="24"/>
          <w:szCs w:val="24"/>
          <w:lang w:val="es-MX"/>
        </w:rPr>
        <w:t xml:space="preserve">, </w:t>
      </w:r>
      <w:r w:rsidRPr="00284A57">
        <w:rPr>
          <w:rFonts w:ascii="Times New Roman" w:hAnsi="Times New Roman" w:cs="Times New Roman"/>
          <w:i/>
          <w:sz w:val="24"/>
          <w:szCs w:val="24"/>
          <w:lang w:val="es-MX"/>
        </w:rPr>
        <w:t>cu</w:t>
      </w:r>
      <w:r>
        <w:rPr>
          <w:rFonts w:ascii="Times New Roman" w:hAnsi="Times New Roman" w:cs="Times New Roman"/>
          <w:i/>
          <w:sz w:val="24"/>
          <w:szCs w:val="24"/>
          <w:lang w:val="es-MX"/>
        </w:rPr>
        <w:t>á</w:t>
      </w:r>
      <w:r w:rsidRPr="00284A57">
        <w:rPr>
          <w:rFonts w:ascii="Times New Roman" w:hAnsi="Times New Roman" w:cs="Times New Roman"/>
          <w:i/>
          <w:sz w:val="24"/>
          <w:szCs w:val="24"/>
          <w:lang w:val="es-MX"/>
        </w:rPr>
        <w:t>ndo hice aquello</w:t>
      </w:r>
      <w:r>
        <w:rPr>
          <w:rFonts w:ascii="Times New Roman" w:hAnsi="Times New Roman" w:cs="Times New Roman"/>
          <w:i/>
          <w:sz w:val="24"/>
          <w:szCs w:val="24"/>
          <w:lang w:val="es-MX"/>
        </w:rPr>
        <w:t>? S</w:t>
      </w:r>
      <w:r w:rsidRPr="00284A57">
        <w:rPr>
          <w:rFonts w:ascii="Times New Roman" w:hAnsi="Times New Roman" w:cs="Times New Roman"/>
          <w:i/>
          <w:sz w:val="24"/>
          <w:szCs w:val="24"/>
          <w:lang w:val="es-MX"/>
        </w:rPr>
        <w:t>i</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hubo un afecto</w:t>
      </w:r>
      <w:r w:rsidRPr="00284A57">
        <w:rPr>
          <w:rFonts w:ascii="Times New Roman" w:hAnsi="Times New Roman" w:cs="Times New Roman"/>
          <w:sz w:val="24"/>
          <w:szCs w:val="24"/>
          <w:lang w:val="es-MX"/>
        </w:rPr>
        <w:t>” (HSH08).</w:t>
      </w:r>
    </w:p>
    <w:p w14:paraId="209BD205"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Que le importaba, que él también me interesaba</w:t>
      </w:r>
      <w:r>
        <w:rPr>
          <w:rFonts w:ascii="Times New Roman" w:hAnsi="Times New Roman" w:cs="Times New Roman"/>
          <w:i/>
          <w:sz w:val="24"/>
          <w:szCs w:val="24"/>
          <w:lang w:val="es-MX"/>
        </w:rPr>
        <w:t>. H</w:t>
      </w:r>
      <w:r w:rsidRPr="00284A57">
        <w:rPr>
          <w:rFonts w:ascii="Times New Roman" w:hAnsi="Times New Roman" w:cs="Times New Roman"/>
          <w:i/>
          <w:sz w:val="24"/>
          <w:szCs w:val="24"/>
          <w:lang w:val="es-MX"/>
        </w:rPr>
        <w:t>ablando compartiendo momentos, pasándola bien</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no tanto la cama por que no fue así, era más como contacto de amistad, pero s</w:t>
      </w:r>
      <w:r>
        <w:rPr>
          <w:rFonts w:ascii="Times New Roman" w:hAnsi="Times New Roman" w:cs="Times New Roman"/>
          <w:i/>
          <w:sz w:val="24"/>
          <w:szCs w:val="24"/>
          <w:lang w:val="es-MX"/>
        </w:rPr>
        <w:t>í</w:t>
      </w:r>
      <w:r w:rsidRPr="00284A57">
        <w:rPr>
          <w:rFonts w:ascii="Times New Roman" w:hAnsi="Times New Roman" w:cs="Times New Roman"/>
          <w:i/>
          <w:sz w:val="24"/>
          <w:szCs w:val="24"/>
          <w:lang w:val="es-MX"/>
        </w:rPr>
        <w:t xml:space="preserve"> pasamos todo tipo de momentos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estaba bueno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me gustaba eso</w:t>
      </w:r>
      <w:r w:rsidRPr="00284A57">
        <w:rPr>
          <w:rFonts w:ascii="Times New Roman" w:hAnsi="Times New Roman" w:cs="Times New Roman"/>
          <w:sz w:val="24"/>
          <w:szCs w:val="24"/>
          <w:lang w:val="es-MX"/>
        </w:rPr>
        <w:t>” (HSH12).</w:t>
      </w:r>
    </w:p>
    <w:p w14:paraId="14D4C9A9"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p>
    <w:p w14:paraId="42490294" w14:textId="77777777" w:rsidR="00736994" w:rsidRDefault="00736994" w:rsidP="0073699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Lo anterior nos muestra que las interacciones entre HSH no se reducen solamente a lo sexual, sino que </w:t>
      </w:r>
      <w:r>
        <w:rPr>
          <w:rFonts w:ascii="Times New Roman" w:hAnsi="Times New Roman" w:cs="Times New Roman"/>
          <w:sz w:val="24"/>
          <w:szCs w:val="24"/>
          <w:lang w:val="es-MX"/>
        </w:rPr>
        <w:t>involucran</w:t>
      </w:r>
      <w:r w:rsidRPr="00284A57">
        <w:rPr>
          <w:rFonts w:ascii="Times New Roman" w:hAnsi="Times New Roman" w:cs="Times New Roman"/>
          <w:sz w:val="24"/>
          <w:szCs w:val="24"/>
          <w:lang w:val="es-MX"/>
        </w:rPr>
        <w:t xml:space="preserve"> lazos afectivos que </w:t>
      </w:r>
      <w:r>
        <w:rPr>
          <w:rFonts w:ascii="Times New Roman" w:hAnsi="Times New Roman" w:cs="Times New Roman"/>
          <w:sz w:val="24"/>
          <w:szCs w:val="24"/>
          <w:lang w:val="es-MX"/>
        </w:rPr>
        <w:t xml:space="preserve">implican compañía, protección, camaradería, amistad.  Al referirse a este tipo de lazos, los entrevistados no ponen en juego componentes del amor romántico, sino que delimitan el vínculo homoerótico a una forma superior de amicalidad. </w:t>
      </w:r>
    </w:p>
    <w:p w14:paraId="05F4CBB9"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A partir del reconocimiento de la implicación afectiva que habían experimentado y desde su posición como heterosexuales se</w:t>
      </w:r>
      <w:r w:rsidRPr="00284A57">
        <w:rPr>
          <w:rFonts w:ascii="Times New Roman" w:hAnsi="Times New Roman" w:cs="Times New Roman"/>
          <w:sz w:val="24"/>
          <w:szCs w:val="24"/>
          <w:lang w:val="es-MX"/>
        </w:rPr>
        <w:t xml:space="preserve"> consult</w:t>
      </w:r>
      <w:r>
        <w:rPr>
          <w:rFonts w:ascii="Times New Roman" w:hAnsi="Times New Roman" w:cs="Times New Roman"/>
          <w:sz w:val="24"/>
          <w:szCs w:val="24"/>
          <w:lang w:val="es-MX"/>
        </w:rPr>
        <w:t xml:space="preserve">ó a los entrevistados </w:t>
      </w:r>
      <w:r w:rsidRPr="00284A57">
        <w:rPr>
          <w:rFonts w:ascii="Times New Roman" w:hAnsi="Times New Roman" w:cs="Times New Roman"/>
          <w:sz w:val="24"/>
          <w:szCs w:val="24"/>
          <w:lang w:val="es-MX"/>
        </w:rPr>
        <w:t>¿qu</w:t>
      </w:r>
      <w:r>
        <w:rPr>
          <w:rFonts w:ascii="Times New Roman" w:hAnsi="Times New Roman" w:cs="Times New Roman"/>
          <w:sz w:val="24"/>
          <w:szCs w:val="24"/>
          <w:lang w:val="es-MX"/>
        </w:rPr>
        <w:t>é</w:t>
      </w:r>
      <w:r w:rsidRPr="00284A57">
        <w:rPr>
          <w:rFonts w:ascii="Times New Roman" w:hAnsi="Times New Roman" w:cs="Times New Roman"/>
          <w:sz w:val="24"/>
          <w:szCs w:val="24"/>
          <w:lang w:val="es-MX"/>
        </w:rPr>
        <w:t xml:space="preserve"> sería lo máximo que estaría dispuesto a hacer por un hombre por el cual ha sentido o siente afecto? La mayoría respondió que le brindaría su ayuda y apoyo</w:t>
      </w:r>
      <w:r>
        <w:rPr>
          <w:rFonts w:ascii="Times New Roman" w:hAnsi="Times New Roman" w:cs="Times New Roman"/>
          <w:sz w:val="24"/>
          <w:szCs w:val="24"/>
          <w:lang w:val="es-MX"/>
        </w:rPr>
        <w:t xml:space="preserve"> no solo emocional, sino también económico. </w:t>
      </w:r>
    </w:p>
    <w:p w14:paraId="1B383786"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Yo lo que hice en ese momento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con todas las situaciones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lo que te digo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yo me marc</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y lleg</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un momento en donde entr</w:t>
      </w:r>
      <w:r>
        <w:rPr>
          <w:rFonts w:ascii="Times New Roman" w:hAnsi="Times New Roman" w:cs="Times New Roman"/>
          <w:i/>
          <w:sz w:val="24"/>
          <w:szCs w:val="24"/>
          <w:lang w:val="es-MX"/>
        </w:rPr>
        <w:t>ó</w:t>
      </w:r>
      <w:r w:rsidRPr="00284A57">
        <w:rPr>
          <w:rFonts w:ascii="Times New Roman" w:hAnsi="Times New Roman" w:cs="Times New Roman"/>
          <w:i/>
          <w:sz w:val="24"/>
          <w:szCs w:val="24"/>
          <w:lang w:val="es-MX"/>
        </w:rPr>
        <w:t xml:space="preserve"> en una crisis la familia de él que no había plata para sus estudios y todas esas cosas</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ero fue como que se habló el tema y</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bueno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me pidió si lo podía ayudar a estudiar</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y fueron seis meses que le faltaban para terminar su carrera y me pidió tema plata</w:t>
      </w:r>
      <w:r>
        <w:rPr>
          <w:rFonts w:ascii="Times New Roman" w:hAnsi="Times New Roman" w:cs="Times New Roman"/>
          <w:i/>
          <w:sz w:val="24"/>
          <w:szCs w:val="24"/>
          <w:lang w:val="es-MX"/>
        </w:rPr>
        <w:t>. Y,</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 xml:space="preserve">o </w:t>
      </w:r>
      <w:r w:rsidRPr="00284A57">
        <w:rPr>
          <w:rFonts w:ascii="Times New Roman" w:hAnsi="Times New Roman" w:cs="Times New Roman"/>
          <w:i/>
          <w:sz w:val="24"/>
          <w:szCs w:val="24"/>
          <w:lang w:val="es-MX"/>
        </w:rPr>
        <w:t>sea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yo accedí a hacerle unos depósitos ya que él estaba en un instituto, pero en ese momento era una cuota de mil pesos</w:t>
      </w:r>
      <w:r w:rsidRPr="00284A57">
        <w:rPr>
          <w:rFonts w:ascii="Times New Roman" w:hAnsi="Times New Roman" w:cs="Times New Roman"/>
          <w:sz w:val="24"/>
          <w:szCs w:val="24"/>
          <w:lang w:val="es-MX"/>
        </w:rPr>
        <w:t>” (HSH09).</w:t>
      </w:r>
    </w:p>
    <w:p w14:paraId="56B6D5D0"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Pelearía, discutiría, no me gusta hablar de la parte económica pero también estuve cuando necesit</w:t>
      </w:r>
      <w:r>
        <w:rPr>
          <w:rFonts w:ascii="Times New Roman" w:hAnsi="Times New Roman" w:cs="Times New Roman"/>
          <w:i/>
          <w:sz w:val="24"/>
          <w:szCs w:val="24"/>
          <w:lang w:val="es-MX"/>
        </w:rPr>
        <w:t>ó</w:t>
      </w:r>
      <w:r w:rsidRPr="00284A57">
        <w:rPr>
          <w:rFonts w:ascii="Times New Roman" w:hAnsi="Times New Roman" w:cs="Times New Roman"/>
          <w:sz w:val="24"/>
          <w:szCs w:val="24"/>
          <w:lang w:val="es-MX"/>
        </w:rPr>
        <w:t>” (HSH04).</w:t>
      </w:r>
    </w:p>
    <w:p w14:paraId="3F356700"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p>
    <w:p w14:paraId="7EBD4E0D"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la situación hipotética que se planteó a los entrevistados, algunos </w:t>
      </w:r>
      <w:r w:rsidRPr="00284A57">
        <w:rPr>
          <w:rFonts w:ascii="Times New Roman" w:hAnsi="Times New Roman" w:cs="Times New Roman"/>
          <w:sz w:val="24"/>
          <w:szCs w:val="24"/>
          <w:lang w:val="es-MX"/>
        </w:rPr>
        <w:t xml:space="preserve">sugieren llegar </w:t>
      </w:r>
      <w:r>
        <w:rPr>
          <w:rFonts w:ascii="Times New Roman" w:hAnsi="Times New Roman" w:cs="Times New Roman"/>
          <w:sz w:val="24"/>
          <w:szCs w:val="24"/>
          <w:lang w:val="es-MX"/>
        </w:rPr>
        <w:t>a</w:t>
      </w:r>
      <w:r w:rsidRPr="00284A57">
        <w:rPr>
          <w:rFonts w:ascii="Times New Roman" w:hAnsi="Times New Roman" w:cs="Times New Roman"/>
          <w:sz w:val="24"/>
          <w:szCs w:val="24"/>
          <w:lang w:val="es-MX"/>
        </w:rPr>
        <w:t xml:space="preserve"> cambiarse de ciudad o considerarlo por estar cerca de la persona por la cual sienten afecto</w:t>
      </w:r>
      <w:r>
        <w:rPr>
          <w:rFonts w:ascii="Times New Roman" w:hAnsi="Times New Roman" w:cs="Times New Roman"/>
          <w:sz w:val="24"/>
          <w:szCs w:val="24"/>
          <w:lang w:val="es-MX"/>
        </w:rPr>
        <w:t xml:space="preserve">. En estas respuestas se advierte que la fuga a otro entorno social permitiría la vivencia del vínculo con otro varón, con lo cual se pone de manifiesto que el reconocimiento del deseo homoerótico, colisiona con el sostenimiento de la identidad heterosexual. </w:t>
      </w:r>
    </w:p>
    <w:p w14:paraId="3F684DDF"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eastAsia="Times New Roman" w:hAnsi="Times New Roman" w:cs="Times New Roman"/>
          <w:i/>
          <w:sz w:val="24"/>
          <w:szCs w:val="24"/>
          <w:lang w:val="es-MX" w:eastAsia="es-ES"/>
        </w:rPr>
        <w:t>Todo, viajaría al otro lado del mundo, cambiaria cualquier estilo vida</w:t>
      </w:r>
      <w:r w:rsidRPr="00284A57">
        <w:rPr>
          <w:rFonts w:ascii="Times New Roman" w:eastAsia="Times New Roman" w:hAnsi="Times New Roman" w:cs="Times New Roman"/>
          <w:sz w:val="24"/>
          <w:szCs w:val="24"/>
          <w:lang w:val="es-MX" w:eastAsia="es-ES"/>
        </w:rPr>
        <w:t>” (HSH07).</w:t>
      </w:r>
    </w:p>
    <w:p w14:paraId="1F803550" w14:textId="77777777" w:rsidR="00736994" w:rsidRPr="00284A57" w:rsidRDefault="00736994" w:rsidP="00736994">
      <w:pPr>
        <w:spacing w:after="0" w:line="360" w:lineRule="auto"/>
        <w:ind w:left="567"/>
        <w:jc w:val="both"/>
        <w:rPr>
          <w:rFonts w:ascii="Times New Roman" w:hAnsi="Times New Roman" w:cs="Times New Roman"/>
          <w:sz w:val="24"/>
          <w:szCs w:val="24"/>
          <w:lang w:val="es-MX"/>
        </w:rPr>
      </w:pPr>
      <w:r w:rsidRPr="00284A57">
        <w:rPr>
          <w:rFonts w:ascii="Times New Roman" w:eastAsia="Times New Roman" w:hAnsi="Times New Roman" w:cs="Times New Roman"/>
          <w:sz w:val="24"/>
          <w:szCs w:val="24"/>
          <w:lang w:val="es-MX" w:eastAsia="es-ES"/>
        </w:rPr>
        <w:t>“</w:t>
      </w:r>
      <w:r w:rsidRPr="00284A57">
        <w:rPr>
          <w:rFonts w:ascii="Times New Roman" w:hAnsi="Times New Roman" w:cs="Times New Roman"/>
          <w:i/>
          <w:sz w:val="24"/>
          <w:szCs w:val="24"/>
          <w:lang w:val="es-MX"/>
        </w:rPr>
        <w:t>Dejar mi ciudad para ir a convivir con él en otro lado</w:t>
      </w:r>
      <w:r w:rsidRPr="00284A57">
        <w:rPr>
          <w:rFonts w:ascii="Times New Roman" w:hAnsi="Times New Roman" w:cs="Times New Roman"/>
          <w:sz w:val="24"/>
          <w:szCs w:val="24"/>
          <w:lang w:val="es-MX"/>
        </w:rPr>
        <w:t xml:space="preserve">” (HSH05). </w:t>
      </w:r>
    </w:p>
    <w:p w14:paraId="1489F49D" w14:textId="77777777" w:rsidR="00736994" w:rsidRPr="00284A57" w:rsidRDefault="00736994" w:rsidP="00736994">
      <w:pPr>
        <w:spacing w:after="0" w:line="360" w:lineRule="auto"/>
        <w:ind w:left="567"/>
        <w:jc w:val="both"/>
        <w:rPr>
          <w:rFonts w:ascii="Times New Roman" w:hAnsi="Times New Roman" w:cs="Times New Roman"/>
          <w:sz w:val="24"/>
          <w:szCs w:val="24"/>
          <w:lang w:val="es-MX"/>
        </w:rPr>
      </w:pPr>
    </w:p>
    <w:p w14:paraId="0B79E781"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Algunos </w:t>
      </w:r>
      <w:r w:rsidRPr="00284A57">
        <w:rPr>
          <w:rFonts w:ascii="Times New Roman" w:hAnsi="Times New Roman" w:cs="Times New Roman"/>
          <w:sz w:val="24"/>
          <w:szCs w:val="24"/>
          <w:lang w:val="es-MX"/>
        </w:rPr>
        <w:t xml:space="preserve">han considerado el cambio de residencia a otro país, </w:t>
      </w:r>
      <w:r>
        <w:rPr>
          <w:rFonts w:ascii="Times New Roman" w:hAnsi="Times New Roman" w:cs="Times New Roman"/>
          <w:sz w:val="24"/>
          <w:szCs w:val="24"/>
          <w:lang w:val="es-MX"/>
        </w:rPr>
        <w:t xml:space="preserve">aunque </w:t>
      </w:r>
      <w:r w:rsidRPr="00284A57">
        <w:rPr>
          <w:rFonts w:ascii="Times New Roman" w:hAnsi="Times New Roman" w:cs="Times New Roman"/>
          <w:sz w:val="24"/>
          <w:szCs w:val="24"/>
          <w:lang w:val="es-MX"/>
        </w:rPr>
        <w:t xml:space="preserve">su decisión final fue la de desistir, dadas las complicaciones que implica la movilidad fuera del país. </w:t>
      </w:r>
    </w:p>
    <w:p w14:paraId="5EB309BE"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Yo creo que vendería todo lo que tengo y me iría con esa persona</w:t>
      </w:r>
      <w:r>
        <w:rPr>
          <w:rFonts w:ascii="Times New Roman" w:hAnsi="Times New Roman" w:cs="Times New Roman"/>
          <w:i/>
          <w:sz w:val="24"/>
          <w:szCs w:val="24"/>
          <w:lang w:val="es-MX"/>
        </w:rPr>
        <w:t>. Y</w:t>
      </w:r>
      <w:r w:rsidRPr="00284A57">
        <w:rPr>
          <w:rFonts w:ascii="Times New Roman" w:hAnsi="Times New Roman" w:cs="Times New Roman"/>
          <w:i/>
          <w:sz w:val="24"/>
          <w:szCs w:val="24"/>
          <w:lang w:val="es-MX"/>
        </w:rPr>
        <w:t>a lo había pensado una vez, pero no lo hice porque la otra persona también estaba interesad</w:t>
      </w:r>
      <w:r>
        <w:rPr>
          <w:rFonts w:ascii="Times New Roman" w:hAnsi="Times New Roman" w:cs="Times New Roman"/>
          <w:i/>
          <w:sz w:val="24"/>
          <w:szCs w:val="24"/>
          <w:lang w:val="es-MX"/>
        </w:rPr>
        <w:t>a</w:t>
      </w:r>
      <w:r w:rsidRPr="00284A57">
        <w:rPr>
          <w:rFonts w:ascii="Times New Roman" w:hAnsi="Times New Roman" w:cs="Times New Roman"/>
          <w:i/>
          <w:sz w:val="24"/>
          <w:szCs w:val="24"/>
          <w:lang w:val="es-MX"/>
        </w:rPr>
        <w:t xml:space="preserve"> en mí</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pero es de otro país y es más complicado y él me decía que era medio complicado</w:t>
      </w:r>
      <w:r>
        <w:rPr>
          <w:rFonts w:ascii="Times New Roman" w:hAnsi="Times New Roman" w:cs="Times New Roman"/>
          <w:i/>
          <w:sz w:val="24"/>
          <w:szCs w:val="24"/>
          <w:lang w:val="es-MX"/>
        </w:rPr>
        <w:t>. Y</w:t>
      </w:r>
      <w:r w:rsidRPr="00284A57">
        <w:rPr>
          <w:rFonts w:ascii="Times New Roman" w:hAnsi="Times New Roman" w:cs="Times New Roman"/>
          <w:i/>
          <w:sz w:val="24"/>
          <w:szCs w:val="24"/>
          <w:lang w:val="es-MX"/>
        </w:rPr>
        <w:t xml:space="preserve"> bueno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yo también lo pensaba y era todo más difícil</w:t>
      </w:r>
      <w:r w:rsidRPr="00284A57">
        <w:rPr>
          <w:rFonts w:ascii="Times New Roman" w:hAnsi="Times New Roman" w:cs="Times New Roman"/>
          <w:sz w:val="24"/>
          <w:szCs w:val="24"/>
          <w:lang w:val="es-MX"/>
        </w:rPr>
        <w:t>” (HSH12).</w:t>
      </w:r>
    </w:p>
    <w:p w14:paraId="15899B9D" w14:textId="77777777" w:rsidR="00736994" w:rsidRPr="00284A57" w:rsidRDefault="00736994" w:rsidP="00736994">
      <w:pPr>
        <w:spacing w:after="0" w:line="360" w:lineRule="auto"/>
        <w:ind w:left="567" w:right="566"/>
        <w:jc w:val="both"/>
        <w:rPr>
          <w:rFonts w:ascii="Times New Roman" w:hAnsi="Times New Roman" w:cs="Times New Roman"/>
          <w:b/>
          <w:sz w:val="24"/>
          <w:szCs w:val="24"/>
          <w:lang w:val="es-MX"/>
        </w:rPr>
      </w:pPr>
    </w:p>
    <w:p w14:paraId="5B23847D" w14:textId="77777777" w:rsidR="00736994" w:rsidRPr="00284A57" w:rsidRDefault="00736994" w:rsidP="00736994">
      <w:pPr>
        <w:spacing w:after="0" w:line="360" w:lineRule="auto"/>
        <w:ind w:firstLine="709"/>
        <w:jc w:val="both"/>
        <w:rPr>
          <w:rFonts w:ascii="Times New Roman" w:eastAsia="Times New Roman" w:hAnsi="Times New Roman" w:cs="Times New Roman"/>
          <w:sz w:val="24"/>
          <w:szCs w:val="24"/>
          <w:lang w:val="es-MX" w:eastAsia="es-ES"/>
        </w:rPr>
      </w:pPr>
      <w:r>
        <w:rPr>
          <w:rFonts w:ascii="Times New Roman" w:eastAsia="Times New Roman" w:hAnsi="Times New Roman" w:cs="Times New Roman"/>
          <w:sz w:val="24"/>
          <w:szCs w:val="24"/>
          <w:lang w:val="es-MX" w:eastAsia="es-ES"/>
        </w:rPr>
        <w:t xml:space="preserve">Un pequeño grupo de entrevistados </w:t>
      </w:r>
      <w:r w:rsidRPr="00284A57">
        <w:rPr>
          <w:rFonts w:ascii="Times New Roman" w:eastAsia="Times New Roman" w:hAnsi="Times New Roman" w:cs="Times New Roman"/>
          <w:sz w:val="24"/>
          <w:szCs w:val="24"/>
          <w:lang w:val="es-MX" w:eastAsia="es-ES"/>
        </w:rPr>
        <w:t xml:space="preserve">no haría nada porque no consideran el afecto como sinónimo de sacrificio o simplemente porque no </w:t>
      </w:r>
      <w:r>
        <w:rPr>
          <w:rFonts w:ascii="Times New Roman" w:eastAsia="Times New Roman" w:hAnsi="Times New Roman" w:cs="Times New Roman"/>
          <w:sz w:val="24"/>
          <w:szCs w:val="24"/>
          <w:lang w:val="es-MX" w:eastAsia="es-ES"/>
        </w:rPr>
        <w:t xml:space="preserve">se sienten en condiciones de sostener un vínculo afectivo. </w:t>
      </w:r>
    </w:p>
    <w:p w14:paraId="7C9EA0EC"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eastAsia="Times New Roman" w:hAnsi="Times New Roman" w:cs="Times New Roman"/>
          <w:sz w:val="24"/>
          <w:szCs w:val="24"/>
          <w:lang w:val="es-MX" w:eastAsia="es-ES"/>
        </w:rPr>
        <w:t>“</w:t>
      </w:r>
      <w:r w:rsidRPr="00284A57">
        <w:rPr>
          <w:rFonts w:ascii="Times New Roman" w:hAnsi="Times New Roman" w:cs="Times New Roman"/>
          <w:i/>
          <w:sz w:val="24"/>
          <w:szCs w:val="24"/>
          <w:lang w:val="es-MX"/>
        </w:rPr>
        <w:t>No hago nada por él, en realidad soy de mucho afecto, pero no sacrificios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L</w:t>
      </w:r>
      <w:r w:rsidRPr="00284A57">
        <w:rPr>
          <w:rFonts w:ascii="Times New Roman" w:hAnsi="Times New Roman" w:cs="Times New Roman"/>
          <w:i/>
          <w:sz w:val="24"/>
          <w:szCs w:val="24"/>
          <w:lang w:val="es-MX"/>
        </w:rPr>
        <w:t>as cosas se hacen de dos, no dejaría mi vida para estar al lado de una persona</w:t>
      </w:r>
      <w:r w:rsidRPr="00284A57">
        <w:rPr>
          <w:rFonts w:ascii="Times New Roman" w:hAnsi="Times New Roman" w:cs="Times New Roman"/>
          <w:sz w:val="24"/>
          <w:szCs w:val="24"/>
          <w:lang w:val="es-MX"/>
        </w:rPr>
        <w:t>” (HSH03).</w:t>
      </w:r>
    </w:p>
    <w:p w14:paraId="6C90850D" w14:textId="77777777" w:rsidR="00736994" w:rsidRPr="00284A57" w:rsidRDefault="00736994" w:rsidP="00736994">
      <w:pPr>
        <w:spacing w:after="0" w:line="360" w:lineRule="auto"/>
        <w:ind w:left="567" w:right="424"/>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No hice nada por esa persona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C</w:t>
      </w:r>
      <w:r w:rsidRPr="00284A57">
        <w:rPr>
          <w:rFonts w:ascii="Times New Roman" w:hAnsi="Times New Roman" w:cs="Times New Roman"/>
          <w:i/>
          <w:sz w:val="24"/>
          <w:szCs w:val="24"/>
          <w:lang w:val="es-MX"/>
        </w:rPr>
        <w:t>reo que le hice daño porque se enamoró y yo soy inseguro y no podría estar con él. Creo que no tengo cosas resueltas y eso no me permitirá estar con él y es un buen chabón y fachero</w:t>
      </w:r>
      <w:r w:rsidRPr="00284A57">
        <w:rPr>
          <w:rFonts w:ascii="Times New Roman" w:hAnsi="Times New Roman" w:cs="Times New Roman"/>
          <w:sz w:val="24"/>
          <w:szCs w:val="24"/>
          <w:lang w:val="es-MX"/>
        </w:rPr>
        <w:t>” (HSH01).</w:t>
      </w:r>
    </w:p>
    <w:p w14:paraId="7F4D45B8" w14:textId="77777777" w:rsidR="00736994" w:rsidRPr="00284A57" w:rsidRDefault="00736994" w:rsidP="00736994">
      <w:pPr>
        <w:spacing w:after="0" w:line="360" w:lineRule="auto"/>
        <w:jc w:val="both"/>
        <w:rPr>
          <w:rFonts w:ascii="Times New Roman" w:eastAsia="Calibri" w:hAnsi="Times New Roman" w:cs="Times New Roman"/>
          <w:sz w:val="24"/>
          <w:szCs w:val="24"/>
        </w:rPr>
      </w:pPr>
    </w:p>
    <w:p w14:paraId="5278A9BD" w14:textId="77777777" w:rsidR="00736994" w:rsidRPr="00284A57" w:rsidRDefault="00736994" w:rsidP="00736994">
      <w:pPr>
        <w:spacing w:after="0" w:line="360" w:lineRule="auto"/>
        <w:ind w:firstLine="709"/>
        <w:jc w:val="both"/>
        <w:rPr>
          <w:rFonts w:ascii="Times New Roman" w:eastAsia="Calibri" w:hAnsi="Times New Roman" w:cs="Times New Roman"/>
          <w:sz w:val="24"/>
          <w:szCs w:val="24"/>
        </w:rPr>
      </w:pPr>
      <w:r w:rsidRPr="00284A57">
        <w:rPr>
          <w:rFonts w:ascii="Times New Roman" w:eastAsia="Calibri" w:hAnsi="Times New Roman" w:cs="Times New Roman"/>
          <w:sz w:val="24"/>
          <w:szCs w:val="24"/>
        </w:rPr>
        <w:t>Los factores de índole afectiv</w:t>
      </w:r>
      <w:r>
        <w:rPr>
          <w:rFonts w:ascii="Times New Roman" w:eastAsia="Calibri" w:hAnsi="Times New Roman" w:cs="Times New Roman"/>
          <w:sz w:val="24"/>
          <w:szCs w:val="24"/>
        </w:rPr>
        <w:t>a</w:t>
      </w:r>
      <w:r w:rsidRPr="00284A57">
        <w:rPr>
          <w:rFonts w:ascii="Times New Roman" w:eastAsia="Calibri" w:hAnsi="Times New Roman" w:cs="Times New Roman"/>
          <w:sz w:val="24"/>
          <w:szCs w:val="24"/>
        </w:rPr>
        <w:t xml:space="preserve"> resultan </w:t>
      </w:r>
      <w:r>
        <w:rPr>
          <w:rFonts w:ascii="Times New Roman" w:eastAsia="Calibri" w:hAnsi="Times New Roman" w:cs="Times New Roman"/>
          <w:sz w:val="24"/>
          <w:szCs w:val="24"/>
        </w:rPr>
        <w:t xml:space="preserve">relevantes en la toma de decisiones </w:t>
      </w:r>
      <w:r w:rsidRPr="00284A57">
        <w:rPr>
          <w:rFonts w:ascii="Times New Roman" w:eastAsia="Calibri" w:hAnsi="Times New Roman" w:cs="Times New Roman"/>
          <w:sz w:val="24"/>
          <w:szCs w:val="24"/>
        </w:rPr>
        <w:t xml:space="preserve">para que </w:t>
      </w:r>
      <w:r>
        <w:rPr>
          <w:rFonts w:ascii="Times New Roman" w:eastAsia="Calibri" w:hAnsi="Times New Roman" w:cs="Times New Roman"/>
          <w:sz w:val="24"/>
          <w:szCs w:val="24"/>
        </w:rPr>
        <w:t xml:space="preserve">los HSH </w:t>
      </w:r>
      <w:r w:rsidRPr="00284A57">
        <w:rPr>
          <w:rFonts w:ascii="Times New Roman" w:eastAsia="Calibri" w:hAnsi="Times New Roman" w:cs="Times New Roman"/>
          <w:sz w:val="24"/>
          <w:szCs w:val="24"/>
        </w:rPr>
        <w:t xml:space="preserve">lleven a cabo prácticas sexuales sin el uso del preservativo. </w:t>
      </w:r>
      <w:r>
        <w:rPr>
          <w:rFonts w:ascii="Times New Roman" w:eastAsia="Calibri" w:hAnsi="Times New Roman" w:cs="Times New Roman"/>
          <w:sz w:val="24"/>
          <w:szCs w:val="24"/>
        </w:rPr>
        <w:t>S</w:t>
      </w:r>
      <w:r w:rsidRPr="00284A57">
        <w:rPr>
          <w:rFonts w:ascii="Times New Roman" w:eastAsia="Calibri" w:hAnsi="Times New Roman" w:cs="Times New Roman"/>
          <w:sz w:val="24"/>
          <w:szCs w:val="24"/>
        </w:rPr>
        <w:t>e les consult</w:t>
      </w:r>
      <w:r>
        <w:rPr>
          <w:rFonts w:ascii="Times New Roman" w:eastAsia="Calibri" w:hAnsi="Times New Roman" w:cs="Times New Roman"/>
          <w:sz w:val="24"/>
          <w:szCs w:val="24"/>
        </w:rPr>
        <w:t>ó</w:t>
      </w:r>
      <w:r w:rsidRPr="00284A57">
        <w:rPr>
          <w:rFonts w:ascii="Times New Roman" w:eastAsia="Calibri" w:hAnsi="Times New Roman" w:cs="Times New Roman"/>
          <w:sz w:val="24"/>
          <w:szCs w:val="24"/>
        </w:rPr>
        <w:t xml:space="preserve"> a los entrevistados si estarían dispuestos a llevar </w:t>
      </w:r>
      <w:r>
        <w:rPr>
          <w:rFonts w:ascii="Times New Roman" w:eastAsia="Calibri" w:hAnsi="Times New Roman" w:cs="Times New Roman"/>
          <w:sz w:val="24"/>
          <w:szCs w:val="24"/>
        </w:rPr>
        <w:t xml:space="preserve">a </w:t>
      </w:r>
      <w:r w:rsidRPr="00284A57">
        <w:rPr>
          <w:rFonts w:ascii="Times New Roman" w:eastAsia="Calibri" w:hAnsi="Times New Roman" w:cs="Times New Roman"/>
          <w:sz w:val="24"/>
          <w:szCs w:val="24"/>
        </w:rPr>
        <w:t>cabo prácticas sexuales sin protección con un hombre por el cual sienten afecto, y en su mayoría respondieron que sí</w:t>
      </w:r>
      <w:r>
        <w:rPr>
          <w:rFonts w:ascii="Times New Roman" w:eastAsia="Calibri" w:hAnsi="Times New Roman" w:cs="Times New Roman"/>
          <w:sz w:val="24"/>
          <w:szCs w:val="24"/>
        </w:rPr>
        <w:t>.</w:t>
      </w:r>
      <w:r w:rsidRPr="00284A57">
        <w:rPr>
          <w:rFonts w:ascii="Times New Roman" w:eastAsia="Calibri" w:hAnsi="Times New Roman" w:cs="Times New Roman"/>
          <w:sz w:val="24"/>
          <w:szCs w:val="24"/>
        </w:rPr>
        <w:t xml:space="preserve"> </w:t>
      </w:r>
      <w:r>
        <w:rPr>
          <w:rFonts w:ascii="Times New Roman" w:eastAsia="Calibri" w:hAnsi="Times New Roman" w:cs="Times New Roman"/>
          <w:sz w:val="24"/>
          <w:szCs w:val="24"/>
        </w:rPr>
        <w:t>E</w:t>
      </w:r>
      <w:r w:rsidRPr="00284A57">
        <w:rPr>
          <w:rFonts w:ascii="Times New Roman" w:eastAsia="Calibri" w:hAnsi="Times New Roman" w:cs="Times New Roman"/>
          <w:sz w:val="24"/>
          <w:szCs w:val="24"/>
        </w:rPr>
        <w:t>ntre las principales motivaciones encontramos la confianza en la persona por la cual se siente afecto.</w:t>
      </w:r>
    </w:p>
    <w:p w14:paraId="7A14A846"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eastAsia="Calibri" w:hAnsi="Times New Roman" w:cs="Times New Roman"/>
          <w:sz w:val="24"/>
          <w:szCs w:val="24"/>
        </w:rPr>
        <w:t>“</w:t>
      </w:r>
      <w:r w:rsidRPr="00284A57">
        <w:rPr>
          <w:rFonts w:ascii="Times New Roman" w:hAnsi="Times New Roman" w:cs="Times New Roman"/>
          <w:i/>
          <w:sz w:val="24"/>
          <w:szCs w:val="24"/>
          <w:lang w:val="es-MX"/>
        </w:rPr>
        <w:t>Creo que s</w:t>
      </w:r>
      <w:r>
        <w:rPr>
          <w:rFonts w:ascii="Times New Roman" w:hAnsi="Times New Roman" w:cs="Times New Roman"/>
          <w:i/>
          <w:sz w:val="24"/>
          <w:szCs w:val="24"/>
          <w:lang w:val="es-MX"/>
        </w:rPr>
        <w:t>í;</w:t>
      </w:r>
      <w:r w:rsidRPr="00284A57">
        <w:rPr>
          <w:rFonts w:ascii="Times New Roman" w:hAnsi="Times New Roman" w:cs="Times New Roman"/>
          <w:i/>
          <w:sz w:val="24"/>
          <w:szCs w:val="24"/>
          <w:lang w:val="es-MX"/>
        </w:rPr>
        <w:t xml:space="preserve"> porque en ese punto ya los dos tendríamos que</w:t>
      </w:r>
      <w:r>
        <w:rPr>
          <w:rFonts w:ascii="Times New Roman" w:hAnsi="Times New Roman" w:cs="Times New Roman"/>
          <w:i/>
          <w:sz w:val="24"/>
          <w:szCs w:val="24"/>
          <w:lang w:val="es-MX"/>
        </w:rPr>
        <w:t>: 1)</w:t>
      </w:r>
      <w:r w:rsidRPr="00284A57">
        <w:rPr>
          <w:rFonts w:ascii="Times New Roman" w:hAnsi="Times New Roman" w:cs="Times New Roman"/>
          <w:i/>
          <w:sz w:val="24"/>
          <w:szCs w:val="24"/>
          <w:lang w:val="es-MX"/>
        </w:rPr>
        <w:t xml:space="preserve"> ser conscientes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 xml:space="preserve">2) </w:t>
      </w:r>
      <w:r w:rsidRPr="00284A57">
        <w:rPr>
          <w:rFonts w:ascii="Times New Roman" w:hAnsi="Times New Roman" w:cs="Times New Roman"/>
          <w:i/>
          <w:sz w:val="24"/>
          <w:szCs w:val="24"/>
          <w:lang w:val="es-MX"/>
        </w:rPr>
        <w:t>sabemos con quién nos relacionamos en este caso si somos nosotros dos y hace muchísimo tiempo es como que decís y bueno los dos somos sanos que es lo fundamental y la confianza</w:t>
      </w:r>
      <w:r>
        <w:rPr>
          <w:rFonts w:ascii="Times New Roman" w:hAnsi="Times New Roman" w:cs="Times New Roman"/>
          <w:i/>
          <w:sz w:val="24"/>
          <w:szCs w:val="24"/>
          <w:lang w:val="es-MX"/>
        </w:rPr>
        <w:t>. Y</w:t>
      </w:r>
      <w:r w:rsidRPr="00284A57">
        <w:rPr>
          <w:rFonts w:ascii="Times New Roman" w:hAnsi="Times New Roman" w:cs="Times New Roman"/>
          <w:i/>
          <w:sz w:val="24"/>
          <w:szCs w:val="24"/>
          <w:lang w:val="es-MX"/>
        </w:rPr>
        <w:t xml:space="preserve"> creo que s</w:t>
      </w:r>
      <w:r>
        <w:rPr>
          <w:rFonts w:ascii="Times New Roman" w:hAnsi="Times New Roman" w:cs="Times New Roman"/>
          <w:i/>
          <w:sz w:val="24"/>
          <w:szCs w:val="24"/>
          <w:lang w:val="es-MX"/>
        </w:rPr>
        <w:t>í</w:t>
      </w:r>
      <w:r w:rsidRPr="00284A57">
        <w:rPr>
          <w:rFonts w:ascii="Times New Roman" w:hAnsi="Times New Roman" w:cs="Times New Roman"/>
          <w:i/>
          <w:sz w:val="24"/>
          <w:szCs w:val="24"/>
          <w:lang w:val="es-MX"/>
        </w:rPr>
        <w:t xml:space="preserve"> lo haría sin protección</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ero obviamente cada uno antes de tomar esa decisión hay que hacerse un chequeo médico por supuesto y hay que plantearse y hacerlo. Primero estaría la confianza y después el chequeo médico</w:t>
      </w:r>
      <w:r w:rsidRPr="00284A57">
        <w:rPr>
          <w:rFonts w:ascii="Times New Roman" w:hAnsi="Times New Roman" w:cs="Times New Roman"/>
          <w:sz w:val="24"/>
          <w:szCs w:val="24"/>
          <w:lang w:val="es-MX"/>
        </w:rPr>
        <w:t>” (HSH05).</w:t>
      </w:r>
    </w:p>
    <w:p w14:paraId="058885DC" w14:textId="77777777" w:rsidR="00736994" w:rsidRPr="00284A57" w:rsidRDefault="00736994" w:rsidP="00736994">
      <w:pPr>
        <w:spacing w:after="0" w:line="360" w:lineRule="auto"/>
        <w:ind w:left="567" w:right="566"/>
        <w:jc w:val="both"/>
        <w:rPr>
          <w:rFonts w:ascii="Times New Roman" w:eastAsia="Times New Roman" w:hAnsi="Times New Roman" w:cs="Times New Roman"/>
          <w:sz w:val="24"/>
          <w:szCs w:val="24"/>
          <w:lang w:val="es-MX" w:eastAsia="es-ES"/>
        </w:rPr>
      </w:pPr>
      <w:r w:rsidRPr="00284A57">
        <w:rPr>
          <w:rFonts w:ascii="Times New Roman" w:hAnsi="Times New Roman" w:cs="Times New Roman"/>
          <w:sz w:val="24"/>
          <w:szCs w:val="24"/>
          <w:lang w:val="es-MX"/>
        </w:rPr>
        <w:t>“</w:t>
      </w:r>
      <w:r w:rsidRPr="00284A57">
        <w:rPr>
          <w:rFonts w:ascii="Times New Roman" w:eastAsia="Times New Roman" w:hAnsi="Times New Roman" w:cs="Times New Roman"/>
          <w:i/>
          <w:sz w:val="24"/>
          <w:szCs w:val="24"/>
          <w:lang w:val="es-MX" w:eastAsia="es-ES"/>
        </w:rPr>
        <w:t>Si, por la confianza que tendríamos que tener en base a mi filosofía, de que primeramente amor por amor igual amar</w:t>
      </w:r>
      <w:r>
        <w:rPr>
          <w:rFonts w:ascii="Times New Roman" w:eastAsia="Times New Roman" w:hAnsi="Times New Roman" w:cs="Times New Roman"/>
          <w:i/>
          <w:sz w:val="24"/>
          <w:szCs w:val="24"/>
          <w:lang w:val="es-MX" w:eastAsia="es-ES"/>
        </w:rPr>
        <w:t>;</w:t>
      </w:r>
      <w:r w:rsidRPr="00284A57">
        <w:rPr>
          <w:rFonts w:ascii="Times New Roman" w:eastAsia="Times New Roman" w:hAnsi="Times New Roman" w:cs="Times New Roman"/>
          <w:i/>
          <w:sz w:val="24"/>
          <w:szCs w:val="24"/>
          <w:lang w:val="es-MX" w:eastAsia="es-ES"/>
        </w:rPr>
        <w:t xml:space="preserve"> para amar es necesario respetar y cuidar y con el afán de proteger se actuaría de modo correcto para proteger y prevalecer la salud de equipo</w:t>
      </w:r>
      <w:r w:rsidRPr="00284A57">
        <w:rPr>
          <w:rFonts w:ascii="Times New Roman" w:eastAsia="Times New Roman" w:hAnsi="Times New Roman" w:cs="Times New Roman"/>
          <w:sz w:val="24"/>
          <w:szCs w:val="24"/>
          <w:lang w:val="es-MX" w:eastAsia="es-ES"/>
        </w:rPr>
        <w:t xml:space="preserve">” (HSH06). </w:t>
      </w:r>
    </w:p>
    <w:p w14:paraId="61840949"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p>
    <w:p w14:paraId="2165107C" w14:textId="77777777" w:rsidR="00736994" w:rsidRPr="00284A57" w:rsidRDefault="00736994" w:rsidP="00736994">
      <w:pPr>
        <w:spacing w:after="0" w:line="360" w:lineRule="auto"/>
        <w:ind w:firstLine="709"/>
        <w:jc w:val="both"/>
        <w:rPr>
          <w:rFonts w:ascii="Times New Roman" w:eastAsia="Times New Roman" w:hAnsi="Times New Roman" w:cs="Times New Roman"/>
          <w:sz w:val="24"/>
          <w:szCs w:val="24"/>
          <w:lang w:val="es-MX" w:eastAsia="es-ES"/>
        </w:rPr>
      </w:pPr>
      <w:r w:rsidRPr="00284A57">
        <w:rPr>
          <w:rFonts w:ascii="Times New Roman" w:eastAsia="Times New Roman" w:hAnsi="Times New Roman" w:cs="Times New Roman"/>
          <w:sz w:val="24"/>
          <w:szCs w:val="24"/>
          <w:lang w:val="es-MX" w:eastAsia="es-ES"/>
        </w:rPr>
        <w:t>Otros entrevistados hacen alusión a la confianza, pero constituida a partir de un</w:t>
      </w:r>
      <w:r>
        <w:rPr>
          <w:rFonts w:ascii="Times New Roman" w:eastAsia="Times New Roman" w:hAnsi="Times New Roman" w:cs="Times New Roman"/>
          <w:sz w:val="24"/>
          <w:szCs w:val="24"/>
          <w:lang w:val="es-MX" w:eastAsia="es-ES"/>
        </w:rPr>
        <w:t xml:space="preserve">a regularidad del vínculo en un </w:t>
      </w:r>
      <w:r w:rsidRPr="00284A57">
        <w:rPr>
          <w:rFonts w:ascii="Times New Roman" w:eastAsia="Times New Roman" w:hAnsi="Times New Roman" w:cs="Times New Roman"/>
          <w:sz w:val="24"/>
          <w:szCs w:val="24"/>
          <w:lang w:val="es-MX" w:eastAsia="es-ES"/>
        </w:rPr>
        <w:t xml:space="preserve">lapso temporal más amplio </w:t>
      </w:r>
      <w:r>
        <w:rPr>
          <w:rFonts w:ascii="Times New Roman" w:eastAsia="Times New Roman" w:hAnsi="Times New Roman" w:cs="Times New Roman"/>
          <w:sz w:val="24"/>
          <w:szCs w:val="24"/>
          <w:lang w:val="es-MX" w:eastAsia="es-ES"/>
        </w:rPr>
        <w:t>que el de l</w:t>
      </w:r>
      <w:r w:rsidRPr="00284A57">
        <w:rPr>
          <w:rFonts w:ascii="Times New Roman" w:eastAsia="Times New Roman" w:hAnsi="Times New Roman" w:cs="Times New Roman"/>
          <w:sz w:val="24"/>
          <w:szCs w:val="24"/>
          <w:lang w:val="es-MX" w:eastAsia="es-ES"/>
        </w:rPr>
        <w:t>as experiencias sexuales casuales</w:t>
      </w:r>
      <w:r>
        <w:rPr>
          <w:rFonts w:ascii="Times New Roman" w:eastAsia="Times New Roman" w:hAnsi="Times New Roman" w:cs="Times New Roman"/>
          <w:sz w:val="24"/>
          <w:szCs w:val="24"/>
          <w:lang w:val="es-MX" w:eastAsia="es-ES"/>
        </w:rPr>
        <w:t xml:space="preserve"> y con una posibilidad de objetivar el estado de salud del compañero sexual a través de estudios específicos.</w:t>
      </w:r>
    </w:p>
    <w:p w14:paraId="3D362C28"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eastAsia="Times New Roman" w:hAnsi="Times New Roman" w:cs="Times New Roman"/>
          <w:sz w:val="24"/>
          <w:szCs w:val="24"/>
          <w:lang w:val="es-MX" w:eastAsia="es-ES"/>
        </w:rPr>
        <w:t>“</w:t>
      </w:r>
      <w:r w:rsidRPr="00284A57">
        <w:rPr>
          <w:rFonts w:ascii="Times New Roman" w:hAnsi="Times New Roman" w:cs="Times New Roman"/>
          <w:i/>
          <w:sz w:val="24"/>
          <w:szCs w:val="24"/>
          <w:lang w:val="es-MX"/>
        </w:rPr>
        <w:t>Si obvio, por confiar, porque se con quién estoy</w:t>
      </w:r>
      <w:r>
        <w:rPr>
          <w:rFonts w:ascii="Times New Roman" w:hAnsi="Times New Roman" w:cs="Times New Roman"/>
          <w:i/>
          <w:sz w:val="24"/>
          <w:szCs w:val="24"/>
          <w:lang w:val="es-MX"/>
        </w:rPr>
        <w:t>. E</w:t>
      </w:r>
      <w:r w:rsidRPr="00284A57">
        <w:rPr>
          <w:rFonts w:ascii="Times New Roman" w:hAnsi="Times New Roman" w:cs="Times New Roman"/>
          <w:i/>
          <w:sz w:val="24"/>
          <w:szCs w:val="24"/>
          <w:lang w:val="es-MX"/>
        </w:rPr>
        <w:t>n el día a día se va viendo la confianza</w:t>
      </w:r>
      <w:r>
        <w:rPr>
          <w:rFonts w:ascii="Times New Roman" w:hAnsi="Times New Roman" w:cs="Times New Roman"/>
          <w:i/>
          <w:sz w:val="24"/>
          <w:szCs w:val="24"/>
          <w:lang w:val="es-MX"/>
        </w:rPr>
        <w:t>. L</w:t>
      </w:r>
      <w:r w:rsidRPr="00284A57">
        <w:rPr>
          <w:rFonts w:ascii="Times New Roman" w:hAnsi="Times New Roman" w:cs="Times New Roman"/>
          <w:i/>
          <w:sz w:val="24"/>
          <w:szCs w:val="24"/>
          <w:lang w:val="es-MX"/>
        </w:rPr>
        <w:t>os sentimientos obviamente empiezan a influir un montón</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ero de todos modos tendría que saber que esa persona es sana digamos</w:t>
      </w:r>
      <w:r>
        <w:rPr>
          <w:rFonts w:ascii="Times New Roman" w:hAnsi="Times New Roman" w:cs="Times New Roman"/>
          <w:i/>
          <w:sz w:val="24"/>
          <w:szCs w:val="24"/>
          <w:lang w:val="es-MX"/>
        </w:rPr>
        <w:t>. N</w:t>
      </w:r>
      <w:r w:rsidRPr="00284A57">
        <w:rPr>
          <w:rFonts w:ascii="Times New Roman" w:hAnsi="Times New Roman" w:cs="Times New Roman"/>
          <w:i/>
          <w:sz w:val="24"/>
          <w:szCs w:val="24"/>
          <w:lang w:val="es-MX"/>
        </w:rPr>
        <w:t>o conf</w:t>
      </w:r>
      <w:r>
        <w:rPr>
          <w:rFonts w:ascii="Times New Roman" w:hAnsi="Times New Roman" w:cs="Times New Roman"/>
          <w:i/>
          <w:sz w:val="24"/>
          <w:szCs w:val="24"/>
          <w:lang w:val="es-MX"/>
        </w:rPr>
        <w:t>ío</w:t>
      </w:r>
      <w:r w:rsidRPr="00284A57">
        <w:rPr>
          <w:rFonts w:ascii="Times New Roman" w:hAnsi="Times New Roman" w:cs="Times New Roman"/>
          <w:i/>
          <w:sz w:val="24"/>
          <w:szCs w:val="24"/>
          <w:lang w:val="es-MX"/>
        </w:rPr>
        <w:t xml:space="preserve"> en la palabra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tengo que ver unos análisis</w:t>
      </w:r>
      <w:r>
        <w:rPr>
          <w:rFonts w:ascii="Times New Roman" w:hAnsi="Times New Roman" w:cs="Times New Roman"/>
          <w:i/>
          <w:sz w:val="24"/>
          <w:szCs w:val="24"/>
          <w:lang w:val="es-MX"/>
        </w:rPr>
        <w:t>. P</w:t>
      </w:r>
      <w:r w:rsidRPr="00284A57">
        <w:rPr>
          <w:rFonts w:ascii="Times New Roman" w:hAnsi="Times New Roman" w:cs="Times New Roman"/>
          <w:i/>
          <w:sz w:val="24"/>
          <w:szCs w:val="24"/>
          <w:lang w:val="es-MX"/>
        </w:rPr>
        <w:t>ero igual tiene que pasar mucho tiempo conociendo a alguien y ceder a hacer eso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no es que lo haría de una semana a la otra</w:t>
      </w:r>
      <w:r w:rsidRPr="00284A57">
        <w:rPr>
          <w:rFonts w:ascii="Times New Roman" w:hAnsi="Times New Roman" w:cs="Times New Roman"/>
          <w:sz w:val="24"/>
          <w:szCs w:val="24"/>
          <w:lang w:val="es-MX"/>
        </w:rPr>
        <w:t>” (HSH10).</w:t>
      </w:r>
    </w:p>
    <w:p w14:paraId="6248BC77"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Si porque conf</w:t>
      </w:r>
      <w:r>
        <w:rPr>
          <w:rFonts w:ascii="Times New Roman" w:hAnsi="Times New Roman" w:cs="Times New Roman"/>
          <w:i/>
          <w:sz w:val="24"/>
          <w:szCs w:val="24"/>
          <w:lang w:val="es-MX"/>
        </w:rPr>
        <w:t>ío. Y</w:t>
      </w:r>
      <w:r w:rsidRPr="00284A57">
        <w:rPr>
          <w:rFonts w:ascii="Times New Roman" w:hAnsi="Times New Roman" w:cs="Times New Roman"/>
          <w:i/>
          <w:sz w:val="24"/>
          <w:szCs w:val="24"/>
          <w:lang w:val="es-MX"/>
        </w:rPr>
        <w:t xml:space="preserve"> además antes, por ejemplo, para estar sin protección es un proceso que uno lleva a cabo, darse un tiempo y pues lo</w:t>
      </w:r>
      <w:r>
        <w:rPr>
          <w:rFonts w:ascii="Times New Roman" w:hAnsi="Times New Roman" w:cs="Times New Roman"/>
          <w:i/>
          <w:sz w:val="24"/>
          <w:szCs w:val="24"/>
          <w:lang w:val="es-MX"/>
        </w:rPr>
        <w:t>s</w:t>
      </w:r>
      <w:r w:rsidRPr="00284A57">
        <w:rPr>
          <w:rFonts w:ascii="Times New Roman" w:hAnsi="Times New Roman" w:cs="Times New Roman"/>
          <w:i/>
          <w:sz w:val="24"/>
          <w:szCs w:val="24"/>
          <w:lang w:val="es-MX"/>
        </w:rPr>
        <w:t xml:space="preserve"> estudios que es común, pero lo podría hacer por mi confianza solamente, quizás empecé sin saber</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solo me bastaba con la palabra de esa persona y ahí confié</w:t>
      </w:r>
      <w:r w:rsidRPr="00284A57">
        <w:rPr>
          <w:rFonts w:ascii="Times New Roman" w:hAnsi="Times New Roman" w:cs="Times New Roman"/>
          <w:sz w:val="24"/>
          <w:szCs w:val="24"/>
          <w:lang w:val="es-MX"/>
        </w:rPr>
        <w:t xml:space="preserve">” (HSH14). </w:t>
      </w:r>
    </w:p>
    <w:p w14:paraId="1B731B71"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En algunos casos los a</w:t>
      </w:r>
      <w:r w:rsidRPr="00284A57">
        <w:rPr>
          <w:rFonts w:ascii="Times New Roman" w:hAnsi="Times New Roman" w:cs="Times New Roman"/>
          <w:sz w:val="24"/>
          <w:szCs w:val="24"/>
          <w:lang w:val="es-MX"/>
        </w:rPr>
        <w:t>ntecedentes sexuales de la persona</w:t>
      </w:r>
      <w:r>
        <w:rPr>
          <w:rFonts w:ascii="Times New Roman" w:hAnsi="Times New Roman" w:cs="Times New Roman"/>
          <w:sz w:val="24"/>
          <w:szCs w:val="24"/>
          <w:lang w:val="es-MX"/>
        </w:rPr>
        <w:t xml:space="preserve"> (un indicio que muestra el disvalor de la promiscuidad) y la “fidelidad” en la recurrencia de los encuentros sexuales, serían otras condiciones para la construcción de la confianza. Como afirma un entrevistado </w:t>
      </w: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Dependería de su pasado sexual, si me demuestra confianza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sí</w:t>
      </w:r>
      <w:r w:rsidRPr="00284A57">
        <w:rPr>
          <w:rFonts w:ascii="Times New Roman" w:hAnsi="Times New Roman" w:cs="Times New Roman"/>
          <w:sz w:val="24"/>
          <w:szCs w:val="24"/>
          <w:lang w:val="es-MX"/>
        </w:rPr>
        <w:t>” (HSH12).</w:t>
      </w:r>
    </w:p>
    <w:p w14:paraId="29F07B58"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También hay quienes consideran que el hacerlo sin preservativo genera una mayor compenetración emocional y sexual, ya que consideran el preservativo como una barrera que no permite dichas sensaciones:</w:t>
      </w:r>
    </w:p>
    <w:p w14:paraId="09B8A8C7"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Claro, porque compenetr</w:t>
      </w:r>
      <w:r>
        <w:rPr>
          <w:rFonts w:ascii="Times New Roman" w:hAnsi="Times New Roman" w:cs="Times New Roman"/>
          <w:i/>
          <w:sz w:val="24"/>
          <w:szCs w:val="24"/>
          <w:lang w:val="es-MX"/>
        </w:rPr>
        <w:t>á</w:t>
      </w:r>
      <w:r w:rsidRPr="00284A57">
        <w:rPr>
          <w:rFonts w:ascii="Times New Roman" w:hAnsi="Times New Roman" w:cs="Times New Roman"/>
          <w:i/>
          <w:sz w:val="24"/>
          <w:szCs w:val="24"/>
          <w:lang w:val="es-MX"/>
        </w:rPr>
        <w:t>s más el acto sexual cuando es sin condón, la conexión es directa</w:t>
      </w:r>
      <w:r>
        <w:rPr>
          <w:rFonts w:ascii="Times New Roman" w:hAnsi="Times New Roman" w:cs="Times New Roman"/>
          <w:i/>
          <w:sz w:val="24"/>
          <w:szCs w:val="24"/>
          <w:lang w:val="es-MX"/>
        </w:rPr>
        <w:t>. E</w:t>
      </w:r>
      <w:r w:rsidRPr="00284A57">
        <w:rPr>
          <w:rFonts w:ascii="Times New Roman" w:hAnsi="Times New Roman" w:cs="Times New Roman"/>
          <w:i/>
          <w:sz w:val="24"/>
          <w:szCs w:val="24"/>
          <w:lang w:val="es-MX"/>
        </w:rPr>
        <w:t xml:space="preserve">l condón es una barrera no solo para prevenir el </w:t>
      </w:r>
      <w:r>
        <w:rPr>
          <w:rFonts w:ascii="Times New Roman" w:hAnsi="Times New Roman" w:cs="Times New Roman"/>
          <w:i/>
          <w:sz w:val="24"/>
          <w:szCs w:val="24"/>
          <w:lang w:val="es-MX"/>
        </w:rPr>
        <w:t>S</w:t>
      </w:r>
      <w:r w:rsidRPr="00284A57">
        <w:rPr>
          <w:rFonts w:ascii="Times New Roman" w:hAnsi="Times New Roman" w:cs="Times New Roman"/>
          <w:i/>
          <w:sz w:val="24"/>
          <w:szCs w:val="24"/>
          <w:lang w:val="es-MX"/>
        </w:rPr>
        <w:t>ida, sino también es una barrera para la conexión y es mejor que no existiera el uso del condón, porque siento que disminuye el placer, es una barrera para las sensaciones para dos personas se</w:t>
      </w:r>
      <w:r>
        <w:rPr>
          <w:rFonts w:ascii="Times New Roman" w:hAnsi="Times New Roman" w:cs="Times New Roman"/>
          <w:i/>
          <w:sz w:val="24"/>
          <w:szCs w:val="24"/>
          <w:lang w:val="es-MX"/>
        </w:rPr>
        <w:t>a cu</w:t>
      </w:r>
      <w:r w:rsidRPr="00284A57">
        <w:rPr>
          <w:rFonts w:ascii="Times New Roman" w:hAnsi="Times New Roman" w:cs="Times New Roman"/>
          <w:i/>
          <w:sz w:val="24"/>
          <w:szCs w:val="24"/>
          <w:lang w:val="es-MX"/>
        </w:rPr>
        <w:t>al sea su sexo</w:t>
      </w:r>
      <w:r w:rsidRPr="00284A57">
        <w:rPr>
          <w:rFonts w:ascii="Times New Roman" w:hAnsi="Times New Roman" w:cs="Times New Roman"/>
          <w:sz w:val="24"/>
          <w:szCs w:val="24"/>
          <w:lang w:val="es-MX"/>
        </w:rPr>
        <w:t>” (HSH15).</w:t>
      </w:r>
    </w:p>
    <w:p w14:paraId="0C2F8A8D" w14:textId="77777777" w:rsidR="00736994" w:rsidRPr="00284A57" w:rsidRDefault="00736994" w:rsidP="00736994">
      <w:pPr>
        <w:spacing w:after="0" w:line="360" w:lineRule="auto"/>
        <w:jc w:val="both"/>
        <w:rPr>
          <w:rFonts w:ascii="Times New Roman" w:hAnsi="Times New Roman" w:cs="Times New Roman"/>
          <w:sz w:val="24"/>
          <w:szCs w:val="24"/>
          <w:lang w:val="es-MX"/>
        </w:rPr>
      </w:pPr>
    </w:p>
    <w:p w14:paraId="16E2F5CD"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E</w:t>
      </w:r>
      <w:r w:rsidRPr="00284A57">
        <w:rPr>
          <w:rFonts w:ascii="Times New Roman" w:hAnsi="Times New Roman" w:cs="Times New Roman"/>
          <w:sz w:val="24"/>
          <w:szCs w:val="24"/>
          <w:lang w:val="es-MX"/>
        </w:rPr>
        <w:t xml:space="preserve">n </w:t>
      </w:r>
      <w:r>
        <w:rPr>
          <w:rFonts w:ascii="Times New Roman" w:hAnsi="Times New Roman" w:cs="Times New Roman"/>
          <w:sz w:val="24"/>
          <w:szCs w:val="24"/>
          <w:lang w:val="es-MX"/>
        </w:rPr>
        <w:t xml:space="preserve">las respuestas de los entrevistados hemos encontrado </w:t>
      </w:r>
      <w:r w:rsidRPr="00284A57">
        <w:rPr>
          <w:rFonts w:ascii="Times New Roman" w:hAnsi="Times New Roman" w:cs="Times New Roman"/>
          <w:sz w:val="24"/>
          <w:szCs w:val="24"/>
          <w:lang w:val="es-MX"/>
        </w:rPr>
        <w:t>justificaci</w:t>
      </w:r>
      <w:r>
        <w:rPr>
          <w:rFonts w:ascii="Times New Roman" w:hAnsi="Times New Roman" w:cs="Times New Roman"/>
          <w:sz w:val="24"/>
          <w:szCs w:val="24"/>
          <w:lang w:val="es-MX"/>
        </w:rPr>
        <w:t>o</w:t>
      </w:r>
      <w:r w:rsidRPr="00284A57">
        <w:rPr>
          <w:rFonts w:ascii="Times New Roman" w:hAnsi="Times New Roman" w:cs="Times New Roman"/>
          <w:sz w:val="24"/>
          <w:szCs w:val="24"/>
          <w:lang w:val="es-MX"/>
        </w:rPr>
        <w:t>n</w:t>
      </w:r>
      <w:r>
        <w:rPr>
          <w:rFonts w:ascii="Times New Roman" w:hAnsi="Times New Roman" w:cs="Times New Roman"/>
          <w:sz w:val="24"/>
          <w:szCs w:val="24"/>
          <w:lang w:val="es-MX"/>
        </w:rPr>
        <w:t xml:space="preserve">es variadas sobre </w:t>
      </w:r>
      <w:r w:rsidRPr="00284A57">
        <w:rPr>
          <w:rFonts w:ascii="Times New Roman" w:hAnsi="Times New Roman" w:cs="Times New Roman"/>
          <w:sz w:val="24"/>
          <w:szCs w:val="24"/>
          <w:lang w:val="es-MX"/>
        </w:rPr>
        <w:t>el no uso del preservativo</w:t>
      </w:r>
      <w:r>
        <w:rPr>
          <w:rFonts w:ascii="Times New Roman" w:hAnsi="Times New Roman" w:cs="Times New Roman"/>
          <w:sz w:val="24"/>
          <w:szCs w:val="24"/>
          <w:lang w:val="es-MX"/>
        </w:rPr>
        <w:t xml:space="preserve">. Una de las más recurrentes </w:t>
      </w:r>
      <w:r w:rsidRPr="00284A57">
        <w:rPr>
          <w:rFonts w:ascii="Times New Roman" w:hAnsi="Times New Roman" w:cs="Times New Roman"/>
          <w:sz w:val="24"/>
          <w:szCs w:val="24"/>
          <w:lang w:val="es-MX"/>
        </w:rPr>
        <w:t xml:space="preserve">es </w:t>
      </w:r>
      <w:r>
        <w:rPr>
          <w:rFonts w:ascii="Times New Roman" w:hAnsi="Times New Roman" w:cs="Times New Roman"/>
          <w:sz w:val="24"/>
          <w:szCs w:val="24"/>
          <w:lang w:val="es-MX"/>
        </w:rPr>
        <w:t xml:space="preserve">que es </w:t>
      </w:r>
      <w:r w:rsidRPr="00284A57">
        <w:rPr>
          <w:rFonts w:ascii="Times New Roman" w:hAnsi="Times New Roman" w:cs="Times New Roman"/>
          <w:sz w:val="24"/>
          <w:szCs w:val="24"/>
          <w:lang w:val="es-MX"/>
        </w:rPr>
        <w:t>una barrera que reduce las sensaciones de placer</w:t>
      </w:r>
      <w:r>
        <w:rPr>
          <w:rFonts w:ascii="Times New Roman" w:hAnsi="Times New Roman" w:cs="Times New Roman"/>
          <w:sz w:val="24"/>
          <w:szCs w:val="24"/>
          <w:lang w:val="es-MX"/>
        </w:rPr>
        <w:t xml:space="preserve">. Ante ello, se indagó acerca de las </w:t>
      </w:r>
      <w:r w:rsidRPr="00284A57">
        <w:rPr>
          <w:rFonts w:ascii="Times New Roman" w:hAnsi="Times New Roman" w:cs="Times New Roman"/>
          <w:sz w:val="24"/>
          <w:szCs w:val="24"/>
          <w:lang w:val="es-MX"/>
        </w:rPr>
        <w:t xml:space="preserve">sensaciones </w:t>
      </w:r>
      <w:r>
        <w:rPr>
          <w:rFonts w:ascii="Times New Roman" w:hAnsi="Times New Roman" w:cs="Times New Roman"/>
          <w:sz w:val="24"/>
          <w:szCs w:val="24"/>
          <w:lang w:val="es-MX"/>
        </w:rPr>
        <w:t xml:space="preserve">de placer que </w:t>
      </w:r>
      <w:r w:rsidRPr="00284A57">
        <w:rPr>
          <w:rFonts w:ascii="Times New Roman" w:hAnsi="Times New Roman" w:cs="Times New Roman"/>
          <w:sz w:val="24"/>
          <w:szCs w:val="24"/>
          <w:lang w:val="es-MX"/>
        </w:rPr>
        <w:t xml:space="preserve">les genera </w:t>
      </w:r>
      <w:r>
        <w:rPr>
          <w:rFonts w:ascii="Times New Roman" w:hAnsi="Times New Roman" w:cs="Times New Roman"/>
          <w:sz w:val="24"/>
          <w:szCs w:val="24"/>
          <w:lang w:val="es-MX"/>
        </w:rPr>
        <w:t xml:space="preserve">tener relaciones sexuales con otros varones </w:t>
      </w:r>
      <w:r w:rsidRPr="00284A57">
        <w:rPr>
          <w:rFonts w:ascii="Times New Roman" w:hAnsi="Times New Roman" w:cs="Times New Roman"/>
          <w:sz w:val="24"/>
          <w:szCs w:val="24"/>
          <w:lang w:val="es-MX"/>
        </w:rPr>
        <w:t xml:space="preserve">sin preservativo. </w:t>
      </w:r>
      <w:r>
        <w:rPr>
          <w:rFonts w:ascii="Times New Roman" w:hAnsi="Times New Roman" w:cs="Times New Roman"/>
          <w:sz w:val="24"/>
          <w:szCs w:val="24"/>
          <w:lang w:val="es-MX"/>
        </w:rPr>
        <w:t xml:space="preserve">Una </w:t>
      </w:r>
      <w:r w:rsidRPr="00284A57">
        <w:rPr>
          <w:rFonts w:ascii="Times New Roman" w:hAnsi="Times New Roman" w:cs="Times New Roman"/>
          <w:sz w:val="24"/>
          <w:szCs w:val="24"/>
          <w:lang w:val="es-MX"/>
        </w:rPr>
        <w:t xml:space="preserve">referencia </w:t>
      </w:r>
      <w:r>
        <w:rPr>
          <w:rFonts w:ascii="Times New Roman" w:hAnsi="Times New Roman" w:cs="Times New Roman"/>
          <w:sz w:val="24"/>
          <w:szCs w:val="24"/>
          <w:lang w:val="es-MX"/>
        </w:rPr>
        <w:t xml:space="preserve">común es que el “sexo a pelo” genera más </w:t>
      </w:r>
      <w:r w:rsidRPr="00284A57">
        <w:rPr>
          <w:rFonts w:ascii="Times New Roman" w:hAnsi="Times New Roman" w:cs="Times New Roman"/>
          <w:sz w:val="24"/>
          <w:szCs w:val="24"/>
          <w:lang w:val="es-MX"/>
        </w:rPr>
        <w:t xml:space="preserve">química </w:t>
      </w:r>
      <w:r>
        <w:rPr>
          <w:rFonts w:ascii="Times New Roman" w:hAnsi="Times New Roman" w:cs="Times New Roman"/>
          <w:sz w:val="24"/>
          <w:szCs w:val="24"/>
          <w:lang w:val="es-MX"/>
        </w:rPr>
        <w:t xml:space="preserve">en el encuentro sexual </w:t>
      </w:r>
    </w:p>
    <w:p w14:paraId="1BFC8441"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Sin preservativo como que hay más química</w:t>
      </w:r>
      <w:r>
        <w:rPr>
          <w:rFonts w:ascii="Times New Roman" w:hAnsi="Times New Roman" w:cs="Times New Roman"/>
          <w:i/>
          <w:sz w:val="24"/>
          <w:szCs w:val="24"/>
          <w:lang w:val="es-MX"/>
        </w:rPr>
        <w:t>. N</w:t>
      </w:r>
      <w:r w:rsidRPr="00284A57">
        <w:rPr>
          <w:rFonts w:ascii="Times New Roman" w:hAnsi="Times New Roman" w:cs="Times New Roman"/>
          <w:i/>
          <w:sz w:val="24"/>
          <w:szCs w:val="24"/>
          <w:lang w:val="es-MX"/>
        </w:rPr>
        <w:t>o sé</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cómo que si hay un bloqueo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C</w:t>
      </w:r>
      <w:r w:rsidRPr="00284A57">
        <w:rPr>
          <w:rFonts w:ascii="Times New Roman" w:hAnsi="Times New Roman" w:cs="Times New Roman"/>
          <w:i/>
          <w:sz w:val="24"/>
          <w:szCs w:val="24"/>
          <w:lang w:val="es-MX"/>
        </w:rPr>
        <w:t>on preservativo no se siente lo mismo, no es la misma temperatura corporal de la otra persona para mí</w:t>
      </w:r>
      <w:r>
        <w:rPr>
          <w:rFonts w:ascii="Times New Roman" w:hAnsi="Times New Roman" w:cs="Times New Roman"/>
          <w:i/>
          <w:sz w:val="24"/>
          <w:szCs w:val="24"/>
          <w:lang w:val="es-MX"/>
        </w:rPr>
        <w:t>. Y</w:t>
      </w:r>
      <w:r w:rsidRPr="00284A57">
        <w:rPr>
          <w:rFonts w:ascii="Times New Roman" w:hAnsi="Times New Roman" w:cs="Times New Roman"/>
          <w:i/>
          <w:sz w:val="24"/>
          <w:szCs w:val="24"/>
          <w:lang w:val="es-MX"/>
        </w:rPr>
        <w:t xml:space="preserve"> en la parte sin </w:t>
      </w:r>
      <w:r>
        <w:rPr>
          <w:rFonts w:ascii="Times New Roman" w:hAnsi="Times New Roman" w:cs="Times New Roman"/>
          <w:i/>
          <w:sz w:val="24"/>
          <w:szCs w:val="24"/>
          <w:lang w:val="es-MX"/>
        </w:rPr>
        <w:t xml:space="preserve">(preservativo) </w:t>
      </w:r>
      <w:r w:rsidRPr="00284A57">
        <w:rPr>
          <w:rFonts w:ascii="Times New Roman" w:hAnsi="Times New Roman" w:cs="Times New Roman"/>
          <w:i/>
          <w:sz w:val="24"/>
          <w:szCs w:val="24"/>
          <w:lang w:val="es-MX"/>
        </w:rPr>
        <w:t>como que lo disfrutas más, sentís más a la otra persona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no existe esa barrera, pero obviamente que hay muchos riesgos y todo lo demás, pero bueno. En la parte psíquica entre el uso y el no uso tiene sus pros y sus contras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C</w:t>
      </w:r>
      <w:r w:rsidRPr="00284A57">
        <w:rPr>
          <w:rFonts w:ascii="Times New Roman" w:hAnsi="Times New Roman" w:cs="Times New Roman"/>
          <w:i/>
          <w:sz w:val="24"/>
          <w:szCs w:val="24"/>
          <w:lang w:val="es-MX"/>
        </w:rPr>
        <w:t>omo te puedo decir, usándolo no sentís lo mismo que no usándolo, pero a la misma vez sos consciente de que es lo que podés contraer. Pero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 xml:space="preserve"> o </w:t>
      </w:r>
      <w:r w:rsidRPr="00284A57">
        <w:rPr>
          <w:rFonts w:ascii="Times New Roman" w:hAnsi="Times New Roman" w:cs="Times New Roman"/>
          <w:i/>
          <w:sz w:val="24"/>
          <w:szCs w:val="24"/>
          <w:lang w:val="es-MX"/>
        </w:rPr>
        <w:t>sea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como que tiene que existir s</w:t>
      </w:r>
      <w:r>
        <w:rPr>
          <w:rFonts w:ascii="Times New Roman" w:hAnsi="Times New Roman" w:cs="Times New Roman"/>
          <w:i/>
          <w:sz w:val="24"/>
          <w:szCs w:val="24"/>
          <w:lang w:val="es-MX"/>
        </w:rPr>
        <w:t>í</w:t>
      </w:r>
      <w:r w:rsidRPr="00284A57">
        <w:rPr>
          <w:rFonts w:ascii="Times New Roman" w:hAnsi="Times New Roman" w:cs="Times New Roman"/>
          <w:i/>
          <w:sz w:val="24"/>
          <w:szCs w:val="24"/>
          <w:lang w:val="es-MX"/>
        </w:rPr>
        <w:t xml:space="preserve"> o s</w:t>
      </w:r>
      <w:r>
        <w:rPr>
          <w:rFonts w:ascii="Times New Roman" w:hAnsi="Times New Roman" w:cs="Times New Roman"/>
          <w:i/>
          <w:sz w:val="24"/>
          <w:szCs w:val="24"/>
          <w:lang w:val="es-MX"/>
        </w:rPr>
        <w:t>í</w:t>
      </w:r>
      <w:r w:rsidRPr="00284A57">
        <w:rPr>
          <w:rFonts w:ascii="Times New Roman" w:hAnsi="Times New Roman" w:cs="Times New Roman"/>
          <w:i/>
          <w:sz w:val="24"/>
          <w:szCs w:val="24"/>
          <w:lang w:val="es-MX"/>
        </w:rPr>
        <w:t xml:space="preserve"> un tipo de confianza como para que pase algo. Cometí un error una vuelta y desde ahí dije no</w:t>
      </w:r>
      <w:r w:rsidRPr="00284A57">
        <w:rPr>
          <w:rFonts w:ascii="Times New Roman" w:hAnsi="Times New Roman" w:cs="Times New Roman"/>
          <w:sz w:val="24"/>
          <w:szCs w:val="24"/>
          <w:lang w:val="es-MX"/>
        </w:rPr>
        <w:t>” (HSH09).</w:t>
      </w:r>
    </w:p>
    <w:p w14:paraId="416A6FBB" w14:textId="77777777" w:rsidR="00736994" w:rsidRPr="00284A57" w:rsidRDefault="00736994" w:rsidP="00736994">
      <w:pPr>
        <w:spacing w:after="0" w:line="360" w:lineRule="auto"/>
        <w:ind w:left="567"/>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Sin preservativo por qué se siente más</w:t>
      </w:r>
      <w:r w:rsidRPr="00284A57">
        <w:rPr>
          <w:rFonts w:ascii="Times New Roman" w:hAnsi="Times New Roman" w:cs="Times New Roman"/>
          <w:sz w:val="24"/>
          <w:szCs w:val="24"/>
          <w:lang w:val="es-MX"/>
        </w:rPr>
        <w:t>” (HSH11).</w:t>
      </w:r>
    </w:p>
    <w:p w14:paraId="2B4D22AA" w14:textId="77777777" w:rsidR="00736994" w:rsidRPr="00284A57" w:rsidRDefault="00736994" w:rsidP="00736994">
      <w:pPr>
        <w:spacing w:after="0" w:line="360" w:lineRule="auto"/>
        <w:ind w:firstLine="567"/>
        <w:jc w:val="both"/>
        <w:rPr>
          <w:rFonts w:ascii="Times New Roman" w:hAnsi="Times New Roman" w:cs="Times New Roman"/>
          <w:sz w:val="24"/>
          <w:szCs w:val="24"/>
          <w:lang w:val="es-MX"/>
        </w:rPr>
      </w:pPr>
    </w:p>
    <w:p w14:paraId="4937A368" w14:textId="77777777" w:rsidR="00736994" w:rsidRPr="00284A57" w:rsidRDefault="00736994" w:rsidP="00736994">
      <w:pPr>
        <w:spacing w:after="0" w:line="360" w:lineRule="auto"/>
        <w:ind w:firstLine="567"/>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En </w:t>
      </w:r>
      <w:r>
        <w:rPr>
          <w:rFonts w:ascii="Times New Roman" w:hAnsi="Times New Roman" w:cs="Times New Roman"/>
          <w:sz w:val="24"/>
          <w:szCs w:val="24"/>
          <w:lang w:val="es-MX"/>
        </w:rPr>
        <w:t xml:space="preserve">la respuesta anterior se observa la ambivalencia respecto al preservativo como barrera. Se reconoce su valor como barrera para la transmisión del virus, pero a la vez se la vivencia como una barrera psíquica y fisiológica para la obtención de placer en el contacto sexual.  Otro entrevistado afirma: </w:t>
      </w:r>
    </w:p>
    <w:p w14:paraId="7684A9D7"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Sin preservativo 100%, se siente otra sensación, la piel a piel, el preservativo es una barrera para el placer</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bueno hablando así</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de lo netamente sexual</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sin ir más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me gusta acabar adentro, sentir esa sensación</w:t>
      </w:r>
      <w:r w:rsidRPr="00284A57">
        <w:rPr>
          <w:rFonts w:ascii="Times New Roman" w:hAnsi="Times New Roman" w:cs="Times New Roman"/>
          <w:sz w:val="24"/>
          <w:szCs w:val="24"/>
          <w:lang w:val="es-MX"/>
        </w:rPr>
        <w:t>” (HSH14).</w:t>
      </w:r>
    </w:p>
    <w:p w14:paraId="5A748DDF" w14:textId="77777777" w:rsidR="00736994" w:rsidRDefault="00736994" w:rsidP="00736994">
      <w:pPr>
        <w:spacing w:after="0" w:line="360" w:lineRule="auto"/>
        <w:ind w:left="567" w:right="566"/>
        <w:jc w:val="both"/>
        <w:rPr>
          <w:rFonts w:ascii="Times New Roman" w:hAnsi="Times New Roman" w:cs="Times New Roman"/>
          <w:sz w:val="24"/>
          <w:szCs w:val="24"/>
          <w:lang w:val="es-MX"/>
        </w:rPr>
      </w:pPr>
    </w:p>
    <w:p w14:paraId="44738C16" w14:textId="77777777" w:rsidR="00736994" w:rsidRDefault="00736994" w:rsidP="00736994">
      <w:pPr>
        <w:spacing w:after="0" w:line="360" w:lineRule="auto"/>
        <w:ind w:right="49" w:firstLine="567"/>
        <w:jc w:val="both"/>
        <w:rPr>
          <w:rFonts w:ascii="Times New Roman" w:hAnsi="Times New Roman" w:cs="Times New Roman"/>
          <w:sz w:val="24"/>
          <w:szCs w:val="24"/>
          <w:lang w:val="es-MX"/>
        </w:rPr>
      </w:pPr>
      <w:r>
        <w:rPr>
          <w:rFonts w:ascii="Times New Roman" w:hAnsi="Times New Roman" w:cs="Times New Roman"/>
          <w:sz w:val="24"/>
          <w:szCs w:val="24"/>
          <w:lang w:val="es-MX"/>
        </w:rPr>
        <w:t>Si bien el uso del preservativo es percibido como un medio que reduce el placer, también para algunos evita la incomodidad o el dolor durante la penetración para ambas partes. Sin embargo, como hemos visto anteriormente, los registros señalan que estaría dándose un relajamiento en las prácticas de cuidado y una necesidad de experimentar el sexo a pelo, lo que resulta en el pedido de no utilizar medios de prevención. Como señala un entrevistado:</w:t>
      </w:r>
    </w:p>
    <w:p w14:paraId="1FD20D4C"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Sin preservativo, porque ro</w:t>
      </w:r>
      <w:r>
        <w:rPr>
          <w:rFonts w:ascii="Times New Roman" w:hAnsi="Times New Roman" w:cs="Times New Roman"/>
          <w:i/>
          <w:sz w:val="24"/>
          <w:szCs w:val="24"/>
          <w:lang w:val="es-MX"/>
        </w:rPr>
        <w:t>z</w:t>
      </w:r>
      <w:r w:rsidRPr="00284A57">
        <w:rPr>
          <w:rFonts w:ascii="Times New Roman" w:hAnsi="Times New Roman" w:cs="Times New Roman"/>
          <w:i/>
          <w:sz w:val="24"/>
          <w:szCs w:val="24"/>
          <w:lang w:val="es-MX"/>
        </w:rPr>
        <w:t>a menos, la sensibilidad es mayor, me cuesta más trabajo acabar con preservativo. Si yo creo que el 45 % de mis relaciones sexuales han sido sin preservativo. No porque yo quiera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sino porque la gente ahora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la gente quiere hacerlo sin preservativo. Y opt</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 por hacerlo porque se siente más placer. Tenía claro que había riesgos, pero prefería tener más placer, pero a veces no me pasa la responsabilidad de cuidarme</w:t>
      </w:r>
      <w:r w:rsidRPr="00284A57">
        <w:rPr>
          <w:rFonts w:ascii="Times New Roman" w:hAnsi="Times New Roman" w:cs="Times New Roman"/>
          <w:sz w:val="24"/>
          <w:szCs w:val="24"/>
          <w:lang w:val="es-MX"/>
        </w:rPr>
        <w:t xml:space="preserve">” (HSH15). </w:t>
      </w:r>
    </w:p>
    <w:p w14:paraId="5854E643" w14:textId="77777777" w:rsidR="00736994" w:rsidRDefault="00736994" w:rsidP="00736994">
      <w:pPr>
        <w:spacing w:after="0" w:line="360" w:lineRule="auto"/>
        <w:jc w:val="both"/>
        <w:rPr>
          <w:rFonts w:ascii="Times New Roman" w:hAnsi="Times New Roman" w:cs="Times New Roman"/>
          <w:sz w:val="24"/>
          <w:szCs w:val="24"/>
          <w:lang w:val="es-MX"/>
        </w:rPr>
      </w:pPr>
    </w:p>
    <w:p w14:paraId="4C128762" w14:textId="77777777" w:rsidR="00736994" w:rsidRPr="00284A57" w:rsidRDefault="00736994" w:rsidP="00736994">
      <w:pPr>
        <w:spacing w:after="0" w:line="360" w:lineRule="auto"/>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 xml:space="preserve">La confianza como elemento clave en el uso o </w:t>
      </w:r>
      <w:r>
        <w:rPr>
          <w:rFonts w:ascii="Times New Roman" w:hAnsi="Times New Roman" w:cs="Times New Roman"/>
          <w:i/>
          <w:sz w:val="24"/>
          <w:szCs w:val="24"/>
          <w:lang w:val="es-MX"/>
        </w:rPr>
        <w:t>evitación</w:t>
      </w:r>
      <w:r w:rsidRPr="00284A57">
        <w:rPr>
          <w:rFonts w:ascii="Times New Roman" w:hAnsi="Times New Roman" w:cs="Times New Roman"/>
          <w:i/>
          <w:sz w:val="24"/>
          <w:szCs w:val="24"/>
          <w:lang w:val="es-MX"/>
        </w:rPr>
        <w:t xml:space="preserve"> del preservativo</w:t>
      </w:r>
    </w:p>
    <w:p w14:paraId="7DE09BC8"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Como ya hemos mencionado en párrafos anteriores, no podemos dejar de resaltar el aspecto de la confianza como otro factor que determina el uso o no del preservativo</w:t>
      </w:r>
      <w:r>
        <w:rPr>
          <w:rFonts w:ascii="Times New Roman" w:hAnsi="Times New Roman" w:cs="Times New Roman"/>
          <w:sz w:val="24"/>
          <w:szCs w:val="24"/>
          <w:lang w:val="es-MX"/>
        </w:rPr>
        <w:t>. S</w:t>
      </w:r>
      <w:r w:rsidRPr="00284A57">
        <w:rPr>
          <w:rFonts w:ascii="Times New Roman" w:hAnsi="Times New Roman" w:cs="Times New Roman"/>
          <w:sz w:val="24"/>
          <w:szCs w:val="24"/>
          <w:lang w:val="es-MX"/>
        </w:rPr>
        <w:t xml:space="preserve">in embargo, los vínculos de confianza entre HSH se construyen desde lógicas diferentes </w:t>
      </w:r>
      <w:r>
        <w:rPr>
          <w:rFonts w:ascii="Times New Roman" w:hAnsi="Times New Roman" w:cs="Times New Roman"/>
          <w:sz w:val="24"/>
          <w:szCs w:val="24"/>
          <w:lang w:val="es-MX"/>
        </w:rPr>
        <w:t xml:space="preserve">a la relación </w:t>
      </w:r>
      <w:r w:rsidRPr="00284A57">
        <w:rPr>
          <w:rFonts w:ascii="Times New Roman" w:hAnsi="Times New Roman" w:cs="Times New Roman"/>
          <w:sz w:val="24"/>
          <w:szCs w:val="24"/>
          <w:lang w:val="es-MX"/>
        </w:rPr>
        <w:t>hombre/mujer o entre hombres ga</w:t>
      </w:r>
      <w:r>
        <w:rPr>
          <w:rFonts w:ascii="Times New Roman" w:hAnsi="Times New Roman" w:cs="Times New Roman"/>
          <w:sz w:val="24"/>
          <w:szCs w:val="24"/>
          <w:lang w:val="es-MX"/>
        </w:rPr>
        <w:t>y</w:t>
      </w:r>
      <w:r w:rsidRPr="00284A57">
        <w:rPr>
          <w:rFonts w:ascii="Times New Roman" w:hAnsi="Times New Roman" w:cs="Times New Roman"/>
          <w:sz w:val="24"/>
          <w:szCs w:val="24"/>
          <w:lang w:val="es-MX"/>
        </w:rPr>
        <w:t>s</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En relación a la construcción del vínculo de confianza entre HSH, y en referencia a las respuestas de los entrevistados, encontramos que algunos consideran importante conocer a la persona por un tiempo para poder establecer un vínculo de confianza</w:t>
      </w:r>
      <w:r>
        <w:rPr>
          <w:rFonts w:ascii="Times New Roman" w:hAnsi="Times New Roman" w:cs="Times New Roman"/>
          <w:sz w:val="24"/>
          <w:szCs w:val="24"/>
          <w:lang w:val="es-MX"/>
        </w:rPr>
        <w:t xml:space="preserve">. </w:t>
      </w:r>
    </w:p>
    <w:p w14:paraId="2CC5380D"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i/>
          <w:sz w:val="24"/>
          <w:szCs w:val="24"/>
          <w:lang w:val="es-MX"/>
        </w:rPr>
        <w:t>“Conocer a la persona por un tiempo, compartir y sobre todo no mentir</w:t>
      </w:r>
      <w:r w:rsidRPr="00284A57">
        <w:rPr>
          <w:rFonts w:ascii="Times New Roman" w:hAnsi="Times New Roman" w:cs="Times New Roman"/>
          <w:sz w:val="24"/>
          <w:szCs w:val="24"/>
          <w:lang w:val="es-MX"/>
        </w:rPr>
        <w:t>” (HSH03).</w:t>
      </w:r>
    </w:p>
    <w:p w14:paraId="25040FE2"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Primeramente, conociendo ambas partes, dando un poco de confianza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poder</w:t>
      </w:r>
      <w:r>
        <w:rPr>
          <w:rFonts w:ascii="Times New Roman" w:hAnsi="Times New Roman" w:cs="Times New Roman"/>
          <w:i/>
          <w:sz w:val="24"/>
          <w:szCs w:val="24"/>
          <w:lang w:val="es-MX"/>
        </w:rPr>
        <w:t xml:space="preserve"> hablar</w:t>
      </w:r>
      <w:r w:rsidRPr="00284A57">
        <w:rPr>
          <w:rFonts w:ascii="Times New Roman" w:hAnsi="Times New Roman" w:cs="Times New Roman"/>
          <w:i/>
          <w:sz w:val="24"/>
          <w:szCs w:val="24"/>
          <w:lang w:val="es-MX"/>
        </w:rPr>
        <w:t xml:space="preserve"> algún secreto o algún comentario</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poder expresarte tal cual eres sin ser juzgado o si lo eres que te lo diga sin la intención de lastimarte</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D</w:t>
      </w:r>
      <w:r w:rsidRPr="00284A57">
        <w:rPr>
          <w:rFonts w:ascii="Times New Roman" w:hAnsi="Times New Roman" w:cs="Times New Roman"/>
          <w:i/>
          <w:sz w:val="24"/>
          <w:szCs w:val="24"/>
          <w:lang w:val="es-MX"/>
        </w:rPr>
        <w:t>e ahí parte el desarrollo de la confianza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uno va sabiendo si la persona es de fiar o no lo es</w:t>
      </w:r>
      <w:r w:rsidRPr="00284A57">
        <w:rPr>
          <w:rFonts w:ascii="Times New Roman" w:hAnsi="Times New Roman" w:cs="Times New Roman"/>
          <w:sz w:val="24"/>
          <w:szCs w:val="24"/>
          <w:lang w:val="es-MX"/>
        </w:rPr>
        <w:t>” (HSH02).</w:t>
      </w:r>
    </w:p>
    <w:p w14:paraId="27E21DAE" w14:textId="77777777" w:rsidR="00736994" w:rsidRPr="00284A57" w:rsidRDefault="00736994" w:rsidP="00736994">
      <w:pPr>
        <w:spacing w:after="0" w:line="360" w:lineRule="auto"/>
        <w:ind w:left="567" w:right="566"/>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A través del tiempo, y soy de observar a la gente y en base a eso, formulo una idea de lo que puede ser y con eso me permito confiar o no</w:t>
      </w:r>
      <w:r w:rsidRPr="00284A57">
        <w:rPr>
          <w:rFonts w:ascii="Times New Roman" w:hAnsi="Times New Roman" w:cs="Times New Roman"/>
          <w:sz w:val="24"/>
          <w:szCs w:val="24"/>
          <w:lang w:val="es-MX"/>
        </w:rPr>
        <w:t xml:space="preserve">” (HSH14). </w:t>
      </w:r>
    </w:p>
    <w:p w14:paraId="2899681D" w14:textId="77777777" w:rsidR="00736994" w:rsidRPr="00284A57" w:rsidRDefault="00736994" w:rsidP="00736994">
      <w:pPr>
        <w:spacing w:after="0" w:line="360" w:lineRule="auto"/>
        <w:jc w:val="both"/>
        <w:rPr>
          <w:rFonts w:ascii="Times New Roman" w:hAnsi="Times New Roman" w:cs="Times New Roman"/>
          <w:sz w:val="24"/>
          <w:szCs w:val="24"/>
          <w:lang w:val="es-MX"/>
        </w:rPr>
      </w:pPr>
    </w:p>
    <w:p w14:paraId="203BFA74"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Para algunos </w:t>
      </w:r>
      <w:r w:rsidRPr="00284A57">
        <w:rPr>
          <w:rFonts w:ascii="Times New Roman" w:hAnsi="Times New Roman" w:cs="Times New Roman"/>
          <w:sz w:val="24"/>
          <w:szCs w:val="24"/>
          <w:lang w:val="es-MX"/>
        </w:rPr>
        <w:t>entrevistados</w:t>
      </w:r>
      <w:r>
        <w:rPr>
          <w:rFonts w:ascii="Times New Roman" w:hAnsi="Times New Roman" w:cs="Times New Roman"/>
          <w:sz w:val="24"/>
          <w:szCs w:val="24"/>
          <w:lang w:val="es-MX"/>
        </w:rPr>
        <w:t xml:space="preserve">, la base de la confianza radica en </w:t>
      </w:r>
      <w:r w:rsidRPr="00284A57">
        <w:rPr>
          <w:rFonts w:ascii="Times New Roman" w:hAnsi="Times New Roman" w:cs="Times New Roman"/>
          <w:sz w:val="24"/>
          <w:szCs w:val="24"/>
          <w:lang w:val="es-MX"/>
        </w:rPr>
        <w:t xml:space="preserve">la necesidad de que el otro sea discreto y </w:t>
      </w:r>
      <w:r>
        <w:rPr>
          <w:rFonts w:ascii="Times New Roman" w:hAnsi="Times New Roman" w:cs="Times New Roman"/>
          <w:sz w:val="24"/>
          <w:szCs w:val="24"/>
          <w:lang w:val="es-MX"/>
        </w:rPr>
        <w:t xml:space="preserve">que preserve </w:t>
      </w:r>
      <w:r w:rsidRPr="00284A57">
        <w:rPr>
          <w:rFonts w:ascii="Times New Roman" w:hAnsi="Times New Roman" w:cs="Times New Roman"/>
          <w:sz w:val="24"/>
          <w:szCs w:val="24"/>
          <w:lang w:val="es-MX"/>
        </w:rPr>
        <w:t>sus prácticas sexuales</w:t>
      </w:r>
      <w:r>
        <w:rPr>
          <w:rFonts w:ascii="Times New Roman" w:hAnsi="Times New Roman" w:cs="Times New Roman"/>
          <w:sz w:val="24"/>
          <w:szCs w:val="24"/>
          <w:lang w:val="es-MX"/>
        </w:rPr>
        <w:t xml:space="preserve"> en el ámbito de lo oculto. </w:t>
      </w:r>
    </w:p>
    <w:p w14:paraId="3803E66B"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Conocerse y que se dé mucha confianza y pues privacidad desde el primer momento diría yo</w:t>
      </w:r>
      <w:r w:rsidRPr="00284A57">
        <w:rPr>
          <w:rFonts w:ascii="Times New Roman" w:hAnsi="Times New Roman" w:cs="Times New Roman"/>
          <w:sz w:val="24"/>
          <w:szCs w:val="24"/>
          <w:lang w:val="es-MX"/>
        </w:rPr>
        <w:t>” (HSH01).</w:t>
      </w:r>
    </w:p>
    <w:p w14:paraId="08AB6C25" w14:textId="77777777" w:rsidR="00736994" w:rsidRPr="00284A57" w:rsidRDefault="00736994" w:rsidP="00736994">
      <w:pPr>
        <w:spacing w:line="360" w:lineRule="auto"/>
        <w:ind w:left="567"/>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Verse varias veces, que el chabón sea discreto</w:t>
      </w:r>
      <w:r w:rsidRPr="00284A57">
        <w:rPr>
          <w:rFonts w:ascii="Times New Roman" w:hAnsi="Times New Roman" w:cs="Times New Roman"/>
          <w:sz w:val="24"/>
          <w:szCs w:val="24"/>
          <w:lang w:val="es-MX"/>
        </w:rPr>
        <w:t>” (HSH04).</w:t>
      </w:r>
    </w:p>
    <w:p w14:paraId="33606FAE"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Manteniendo la privacidad de la cuestión sexual y la cuestión sexual, manteniendo la privacidad de la relación</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A</w:t>
      </w:r>
      <w:r w:rsidRPr="00284A57">
        <w:rPr>
          <w:rFonts w:ascii="Times New Roman" w:hAnsi="Times New Roman" w:cs="Times New Roman"/>
          <w:i/>
          <w:sz w:val="24"/>
          <w:szCs w:val="24"/>
          <w:lang w:val="es-MX"/>
        </w:rPr>
        <w:t xml:space="preserve"> mí no me da confianza alguien con quien la pongo o me la ponen y ande diciendo que garchamos</w:t>
      </w:r>
      <w:r w:rsidRPr="00284A57">
        <w:rPr>
          <w:rFonts w:ascii="Times New Roman" w:hAnsi="Times New Roman" w:cs="Times New Roman"/>
          <w:sz w:val="24"/>
          <w:szCs w:val="24"/>
          <w:lang w:val="es-MX"/>
        </w:rPr>
        <w:t>” (HSH15).</w:t>
      </w:r>
    </w:p>
    <w:p w14:paraId="15A92E72"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Todo muy charlado entre los dos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las decisiones se las toma de a dos y las cosas se las hace de a dos. Ambos ser ocultos</w:t>
      </w:r>
      <w:r w:rsidRPr="00284A57">
        <w:rPr>
          <w:rFonts w:ascii="Times New Roman" w:hAnsi="Times New Roman" w:cs="Times New Roman"/>
          <w:sz w:val="24"/>
          <w:szCs w:val="24"/>
          <w:lang w:val="es-MX"/>
        </w:rPr>
        <w:t>” (HSH05).</w:t>
      </w:r>
    </w:p>
    <w:p w14:paraId="166782CA"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En mi caso que tenga la misma condición que yo</w:t>
      </w:r>
      <w:r>
        <w:rPr>
          <w:rFonts w:ascii="Times New Roman" w:hAnsi="Times New Roman" w:cs="Times New Roman"/>
          <w:i/>
          <w:sz w:val="24"/>
          <w:szCs w:val="24"/>
          <w:lang w:val="es-MX"/>
        </w:rPr>
        <w:t xml:space="preserve">. </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 xml:space="preserve">l tenía su novia, compartíamos la misma situación y no daba como para, se habló del tema viste, pero no como para abandonar lo que teníamos. </w:t>
      </w:r>
      <w:r>
        <w:rPr>
          <w:rFonts w:ascii="Times New Roman" w:hAnsi="Times New Roman" w:cs="Times New Roman"/>
          <w:i/>
          <w:sz w:val="24"/>
          <w:szCs w:val="24"/>
          <w:lang w:val="es-MX"/>
        </w:rPr>
        <w:t xml:space="preserve">O </w:t>
      </w:r>
      <w:r w:rsidRPr="00284A57">
        <w:rPr>
          <w:rFonts w:ascii="Times New Roman" w:hAnsi="Times New Roman" w:cs="Times New Roman"/>
          <w:i/>
          <w:sz w:val="24"/>
          <w:szCs w:val="24"/>
          <w:lang w:val="es-MX"/>
        </w:rPr>
        <w:t>sea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yo en este caso aquí en Catamarca y </w:t>
      </w:r>
      <w:r>
        <w:rPr>
          <w:rFonts w:ascii="Times New Roman" w:hAnsi="Times New Roman" w:cs="Times New Roman"/>
          <w:i/>
          <w:sz w:val="24"/>
          <w:szCs w:val="24"/>
          <w:lang w:val="es-MX"/>
        </w:rPr>
        <w:t>é</w:t>
      </w:r>
      <w:r w:rsidRPr="00284A57">
        <w:rPr>
          <w:rFonts w:ascii="Times New Roman" w:hAnsi="Times New Roman" w:cs="Times New Roman"/>
          <w:i/>
          <w:sz w:val="24"/>
          <w:szCs w:val="24"/>
          <w:lang w:val="es-MX"/>
        </w:rPr>
        <w:t>l en otra ciudad</w:t>
      </w:r>
      <w:r w:rsidRPr="00284A57">
        <w:rPr>
          <w:rFonts w:ascii="Times New Roman" w:hAnsi="Times New Roman" w:cs="Times New Roman"/>
          <w:sz w:val="24"/>
          <w:szCs w:val="24"/>
          <w:lang w:val="es-MX"/>
        </w:rPr>
        <w:t>” (HSH09).</w:t>
      </w:r>
    </w:p>
    <w:p w14:paraId="1C113BC7" w14:textId="77777777" w:rsidR="00736994" w:rsidRPr="00284A57" w:rsidRDefault="00736994" w:rsidP="00736994">
      <w:pPr>
        <w:spacing w:line="360" w:lineRule="auto"/>
        <w:contextualSpacing/>
        <w:jc w:val="both"/>
        <w:rPr>
          <w:rFonts w:ascii="Times New Roman" w:hAnsi="Times New Roman" w:cs="Times New Roman"/>
          <w:sz w:val="24"/>
          <w:szCs w:val="24"/>
          <w:lang w:val="es-MX"/>
        </w:rPr>
      </w:pPr>
    </w:p>
    <w:p w14:paraId="5C2F0434"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algunos casos la confianza implica un acto de fe en las cualidades personales y morales del compañero sexual, aspectos que incluyen su comportamiento sexual. La confianza surge de un examen de sus experiencias previas que habilita la valoración acerca del merecimiento del crédito de confianza. </w:t>
      </w:r>
    </w:p>
    <w:p w14:paraId="12C1209A" w14:textId="77777777" w:rsidR="00736994" w:rsidRPr="00284A57" w:rsidRDefault="00736994" w:rsidP="00736994">
      <w:pPr>
        <w:spacing w:line="360" w:lineRule="auto"/>
        <w:ind w:left="567" w:right="566"/>
        <w:contextualSpacing/>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w:t>
      </w:r>
      <w:r w:rsidRPr="00284A57">
        <w:rPr>
          <w:rFonts w:ascii="Times New Roman" w:hAnsi="Times New Roman" w:cs="Times New Roman"/>
          <w:i/>
          <w:sz w:val="24"/>
          <w:szCs w:val="24"/>
          <w:lang w:val="es-MX"/>
        </w:rPr>
        <w:t>Yo supongo en la forma que tienen de expresarse, de hablar</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P</w:t>
      </w:r>
      <w:r w:rsidRPr="00284A57">
        <w:rPr>
          <w:rFonts w:ascii="Times New Roman" w:hAnsi="Times New Roman" w:cs="Times New Roman"/>
          <w:i/>
          <w:sz w:val="24"/>
          <w:szCs w:val="24"/>
          <w:lang w:val="es-MX"/>
        </w:rPr>
        <w:t>orque muchas veces nosotros hablamos con las personas con las que estamos</w:t>
      </w:r>
      <w:r>
        <w:rPr>
          <w:rFonts w:ascii="Times New Roman" w:hAnsi="Times New Roman" w:cs="Times New Roman"/>
          <w:i/>
          <w:sz w:val="24"/>
          <w:szCs w:val="24"/>
          <w:lang w:val="es-MX"/>
        </w:rPr>
        <w:t>. Y</w:t>
      </w:r>
      <w:r w:rsidRPr="00284A57">
        <w:rPr>
          <w:rFonts w:ascii="Times New Roman" w:hAnsi="Times New Roman" w:cs="Times New Roman"/>
          <w:i/>
          <w:sz w:val="24"/>
          <w:szCs w:val="24"/>
          <w:lang w:val="es-MX"/>
        </w:rPr>
        <w:t>o soy consciente de eso de que las ITS trabajan sin discriminación</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w:t>
      </w:r>
      <w:r>
        <w:rPr>
          <w:rFonts w:ascii="Times New Roman" w:hAnsi="Times New Roman" w:cs="Times New Roman"/>
          <w:i/>
          <w:sz w:val="24"/>
          <w:szCs w:val="24"/>
          <w:lang w:val="es-MX"/>
        </w:rPr>
        <w:t xml:space="preserve">O </w:t>
      </w:r>
      <w:r w:rsidRPr="00284A57">
        <w:rPr>
          <w:rFonts w:ascii="Times New Roman" w:hAnsi="Times New Roman" w:cs="Times New Roman"/>
          <w:i/>
          <w:sz w:val="24"/>
          <w:szCs w:val="24"/>
          <w:lang w:val="es-MX"/>
        </w:rPr>
        <w:t>sea</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que no puedo tener un catálogo de ciertas personas que puedan llegar a tener o no</w:t>
      </w:r>
      <w:r>
        <w:rPr>
          <w:rFonts w:ascii="Times New Roman" w:hAnsi="Times New Roman" w:cs="Times New Roman"/>
          <w:i/>
          <w:sz w:val="24"/>
          <w:szCs w:val="24"/>
          <w:lang w:val="es-MX"/>
        </w:rPr>
        <w:t>. E</w:t>
      </w:r>
      <w:r w:rsidRPr="00284A57">
        <w:rPr>
          <w:rFonts w:ascii="Times New Roman" w:hAnsi="Times New Roman" w:cs="Times New Roman"/>
          <w:i/>
          <w:sz w:val="24"/>
          <w:szCs w:val="24"/>
          <w:lang w:val="es-MX"/>
        </w:rPr>
        <w:t>ntonces lo mío es hablar, hablar</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preguntarle sobre experiencias</w:t>
      </w:r>
      <w:r>
        <w:rPr>
          <w:rFonts w:ascii="Times New Roman" w:hAnsi="Times New Roman" w:cs="Times New Roman"/>
          <w:i/>
          <w:sz w:val="24"/>
          <w:szCs w:val="24"/>
          <w:lang w:val="es-MX"/>
        </w:rPr>
        <w:t>,</w:t>
      </w:r>
      <w:r w:rsidRPr="00284A57">
        <w:rPr>
          <w:rFonts w:ascii="Times New Roman" w:hAnsi="Times New Roman" w:cs="Times New Roman"/>
          <w:i/>
          <w:sz w:val="24"/>
          <w:szCs w:val="24"/>
          <w:lang w:val="es-MX"/>
        </w:rPr>
        <w:t xml:space="preserve"> si ha tenido varios novios a la vez, si ha hecho alguna org</w:t>
      </w:r>
      <w:r>
        <w:rPr>
          <w:rFonts w:ascii="Times New Roman" w:hAnsi="Times New Roman" w:cs="Times New Roman"/>
          <w:i/>
          <w:sz w:val="24"/>
          <w:szCs w:val="24"/>
          <w:lang w:val="es-MX"/>
        </w:rPr>
        <w:t>í</w:t>
      </w:r>
      <w:r w:rsidRPr="00284A57">
        <w:rPr>
          <w:rFonts w:ascii="Times New Roman" w:hAnsi="Times New Roman" w:cs="Times New Roman"/>
          <w:i/>
          <w:sz w:val="24"/>
          <w:szCs w:val="24"/>
          <w:lang w:val="es-MX"/>
        </w:rPr>
        <w:t>a alguna vez y de ahí sacar la deducción si es probable o no que tenga algo de acuerdo a lo que me digan</w:t>
      </w:r>
      <w:r w:rsidRPr="00284A57">
        <w:rPr>
          <w:rFonts w:ascii="Times New Roman" w:hAnsi="Times New Roman" w:cs="Times New Roman"/>
          <w:sz w:val="24"/>
          <w:szCs w:val="24"/>
          <w:lang w:val="es-MX"/>
        </w:rPr>
        <w:t>” (HSH13).</w:t>
      </w:r>
    </w:p>
    <w:p w14:paraId="160C6207" w14:textId="77777777" w:rsidR="00736994" w:rsidRPr="00284A57" w:rsidRDefault="00736994" w:rsidP="00736994">
      <w:pPr>
        <w:spacing w:line="360" w:lineRule="auto"/>
        <w:ind w:firstLine="709"/>
        <w:contextualSpacing/>
        <w:jc w:val="both"/>
        <w:rPr>
          <w:rFonts w:ascii="Times New Roman" w:hAnsi="Times New Roman" w:cs="Times New Roman"/>
          <w:sz w:val="24"/>
          <w:szCs w:val="24"/>
          <w:lang w:val="es-MX"/>
        </w:rPr>
      </w:pPr>
    </w:p>
    <w:p w14:paraId="74197537" w14:textId="5923EDD2" w:rsidR="00736994" w:rsidRPr="00284A57" w:rsidRDefault="00736994" w:rsidP="00736994">
      <w:pPr>
        <w:spacing w:after="0"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lang w:val="es-MX"/>
        </w:rPr>
        <w:t>S</w:t>
      </w:r>
      <w:r w:rsidRPr="00284A57">
        <w:rPr>
          <w:rFonts w:ascii="Times New Roman" w:hAnsi="Times New Roman" w:cs="Times New Roman"/>
          <w:sz w:val="24"/>
          <w:szCs w:val="24"/>
          <w:lang w:val="es-MX"/>
        </w:rPr>
        <w:t>egún l</w:t>
      </w:r>
      <w:r>
        <w:rPr>
          <w:rFonts w:ascii="Times New Roman" w:hAnsi="Times New Roman" w:cs="Times New Roman"/>
          <w:sz w:val="24"/>
          <w:szCs w:val="24"/>
          <w:lang w:val="es-MX"/>
        </w:rPr>
        <w:t xml:space="preserve">os relatos </w:t>
      </w:r>
      <w:r w:rsidRPr="00284A57">
        <w:rPr>
          <w:rFonts w:ascii="Times New Roman" w:hAnsi="Times New Roman" w:cs="Times New Roman"/>
          <w:sz w:val="24"/>
          <w:szCs w:val="24"/>
          <w:lang w:val="es-MX"/>
        </w:rPr>
        <w:t xml:space="preserve">de los </w:t>
      </w:r>
      <w:r w:rsidR="00A53B1A" w:rsidRPr="00284A57">
        <w:rPr>
          <w:rFonts w:ascii="Times New Roman" w:hAnsi="Times New Roman" w:cs="Times New Roman"/>
          <w:sz w:val="24"/>
          <w:szCs w:val="24"/>
          <w:lang w:val="es-MX"/>
        </w:rPr>
        <w:t xml:space="preserve">entrevistados, </w:t>
      </w:r>
      <w:r w:rsidR="00A53B1A">
        <w:rPr>
          <w:rFonts w:ascii="Times New Roman" w:hAnsi="Times New Roman" w:cs="Times New Roman"/>
          <w:sz w:val="24"/>
          <w:szCs w:val="24"/>
          <w:lang w:val="es-MX"/>
        </w:rPr>
        <w:t>la</w:t>
      </w:r>
      <w:r w:rsidRPr="00284A57">
        <w:rPr>
          <w:rFonts w:ascii="Times New Roman" w:hAnsi="Times New Roman" w:cs="Times New Roman"/>
          <w:sz w:val="24"/>
          <w:szCs w:val="24"/>
          <w:lang w:val="es-MX"/>
        </w:rPr>
        <w:t xml:space="preserve"> construcción y establecimiento de confianza entre los HSH en el contexto </w:t>
      </w:r>
      <w:r>
        <w:rPr>
          <w:rFonts w:ascii="Times New Roman" w:hAnsi="Times New Roman" w:cs="Times New Roman"/>
          <w:sz w:val="24"/>
          <w:szCs w:val="24"/>
          <w:lang w:val="es-MX"/>
        </w:rPr>
        <w:t xml:space="preserve">local </w:t>
      </w:r>
      <w:r w:rsidRPr="00284A57">
        <w:rPr>
          <w:rFonts w:ascii="Times New Roman" w:hAnsi="Times New Roman" w:cs="Times New Roman"/>
          <w:sz w:val="24"/>
          <w:szCs w:val="24"/>
          <w:lang w:val="es-MX"/>
        </w:rPr>
        <w:t>se estable</w:t>
      </w:r>
      <w:r>
        <w:rPr>
          <w:rFonts w:ascii="Times New Roman" w:hAnsi="Times New Roman" w:cs="Times New Roman"/>
          <w:sz w:val="24"/>
          <w:szCs w:val="24"/>
          <w:lang w:val="es-MX"/>
        </w:rPr>
        <w:t>ce</w:t>
      </w:r>
      <w:r w:rsidRPr="00284A57">
        <w:rPr>
          <w:rFonts w:ascii="Times New Roman" w:hAnsi="Times New Roman" w:cs="Times New Roman"/>
          <w:sz w:val="24"/>
          <w:szCs w:val="24"/>
          <w:lang w:val="es-MX"/>
        </w:rPr>
        <w:t xml:space="preserve"> principalmente por tres requerimientos: la privacidad/ocultamiento como característica del deseo homoerótico de aquellos con los que se desea establecer un contacto; el conoc</w:t>
      </w:r>
      <w:r>
        <w:rPr>
          <w:rFonts w:ascii="Times New Roman" w:hAnsi="Times New Roman" w:cs="Times New Roman"/>
          <w:sz w:val="24"/>
          <w:szCs w:val="24"/>
          <w:lang w:val="es-MX"/>
        </w:rPr>
        <w:t>imiento y regularidad de los encuentros sexuales</w:t>
      </w:r>
      <w:r w:rsidRPr="00284A57">
        <w:rPr>
          <w:rFonts w:ascii="Times New Roman" w:hAnsi="Times New Roman" w:cs="Times New Roman"/>
          <w:sz w:val="24"/>
          <w:szCs w:val="24"/>
          <w:lang w:val="es-MX"/>
        </w:rPr>
        <w:t xml:space="preserve"> por un determinado tiempo y, por último, la indagación sobre aspectos </w:t>
      </w:r>
      <w:r>
        <w:rPr>
          <w:rFonts w:ascii="Times New Roman" w:hAnsi="Times New Roman" w:cs="Times New Roman"/>
          <w:sz w:val="24"/>
          <w:szCs w:val="24"/>
          <w:lang w:val="es-MX"/>
        </w:rPr>
        <w:t xml:space="preserve">inherentes a la salud sexual </w:t>
      </w:r>
      <w:r w:rsidRPr="00284A57">
        <w:rPr>
          <w:rFonts w:ascii="Times New Roman" w:hAnsi="Times New Roman" w:cs="Times New Roman"/>
          <w:sz w:val="24"/>
          <w:szCs w:val="24"/>
          <w:lang w:val="es-MX"/>
        </w:rPr>
        <w:t>del otro.</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 xml:space="preserve">La confianza es un factor determinante </w:t>
      </w:r>
      <w:r>
        <w:rPr>
          <w:rFonts w:ascii="Times New Roman" w:hAnsi="Times New Roman" w:cs="Times New Roman"/>
          <w:sz w:val="24"/>
          <w:szCs w:val="24"/>
          <w:lang w:val="es-MX"/>
        </w:rPr>
        <w:t xml:space="preserve">para la realización de </w:t>
      </w:r>
      <w:r w:rsidRPr="00284A57">
        <w:rPr>
          <w:rFonts w:ascii="Times New Roman" w:hAnsi="Times New Roman" w:cs="Times New Roman"/>
          <w:sz w:val="24"/>
          <w:szCs w:val="24"/>
          <w:lang w:val="es-MX"/>
        </w:rPr>
        <w:t>prácticas sexuales de riesgo</w:t>
      </w:r>
      <w:r>
        <w:rPr>
          <w:rFonts w:ascii="Times New Roman" w:hAnsi="Times New Roman" w:cs="Times New Roman"/>
          <w:sz w:val="24"/>
          <w:szCs w:val="24"/>
          <w:lang w:val="es-MX"/>
        </w:rPr>
        <w:t xml:space="preserve"> en tanto que está a la base de aquellas decisiones vinculadas a no tomar medidas de protección. E</w:t>
      </w:r>
      <w:r w:rsidRPr="00284A57">
        <w:rPr>
          <w:rFonts w:ascii="Times New Roman" w:hAnsi="Times New Roman" w:cs="Times New Roman"/>
          <w:sz w:val="24"/>
          <w:szCs w:val="24"/>
          <w:lang w:val="es-MX"/>
        </w:rPr>
        <w:t>l impacto de la confianza en la toma de decisiones referidas al uso del preservativo en el acto sexual</w:t>
      </w:r>
      <w:r>
        <w:rPr>
          <w:rFonts w:ascii="Times New Roman" w:hAnsi="Times New Roman" w:cs="Times New Roman"/>
          <w:sz w:val="24"/>
          <w:szCs w:val="24"/>
          <w:lang w:val="es-MX"/>
        </w:rPr>
        <w:t xml:space="preserve"> es de tal importancia que solo </w:t>
      </w:r>
      <w:r w:rsidRPr="00284A57">
        <w:rPr>
          <w:rFonts w:ascii="Times New Roman" w:hAnsi="Times New Roman" w:cs="Times New Roman"/>
          <w:sz w:val="24"/>
          <w:szCs w:val="24"/>
          <w:lang w:val="es-MX"/>
        </w:rPr>
        <w:t>uno</w:t>
      </w:r>
      <w:r>
        <w:rPr>
          <w:rFonts w:ascii="Times New Roman" w:hAnsi="Times New Roman" w:cs="Times New Roman"/>
          <w:sz w:val="24"/>
          <w:szCs w:val="24"/>
          <w:lang w:val="es-MX"/>
        </w:rPr>
        <w:t xml:space="preserve"> de los entrevistados ha manifestado que no t</w:t>
      </w:r>
      <w:r w:rsidRPr="00284A57">
        <w:rPr>
          <w:rFonts w:ascii="Times New Roman" w:hAnsi="Times New Roman" w:cs="Times New Roman"/>
          <w:sz w:val="24"/>
          <w:szCs w:val="24"/>
          <w:lang w:val="es-MX"/>
        </w:rPr>
        <w:t>endría relaciones sexuales sin preservativo</w:t>
      </w:r>
      <w:r>
        <w:rPr>
          <w:rFonts w:ascii="Times New Roman" w:hAnsi="Times New Roman" w:cs="Times New Roman"/>
          <w:sz w:val="24"/>
          <w:szCs w:val="24"/>
          <w:lang w:val="es-MX"/>
        </w:rPr>
        <w:t xml:space="preserve">, </w:t>
      </w:r>
      <w:r w:rsidR="00A53B1A">
        <w:rPr>
          <w:rFonts w:ascii="Times New Roman" w:hAnsi="Times New Roman" w:cs="Times New Roman"/>
          <w:sz w:val="24"/>
          <w:szCs w:val="24"/>
          <w:lang w:val="es-MX"/>
        </w:rPr>
        <w:t>aun</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exist</w:t>
      </w:r>
      <w:r>
        <w:rPr>
          <w:rFonts w:ascii="Times New Roman" w:hAnsi="Times New Roman" w:cs="Times New Roman"/>
          <w:sz w:val="24"/>
          <w:szCs w:val="24"/>
          <w:lang w:val="es-MX"/>
        </w:rPr>
        <w:t>iendo</w:t>
      </w:r>
      <w:r w:rsidRPr="00284A57">
        <w:rPr>
          <w:rFonts w:ascii="Times New Roman" w:hAnsi="Times New Roman" w:cs="Times New Roman"/>
          <w:sz w:val="24"/>
          <w:szCs w:val="24"/>
          <w:lang w:val="es-MX"/>
        </w:rPr>
        <w:t xml:space="preserve"> un vínculo de confianza con la persona. </w:t>
      </w:r>
      <w:r>
        <w:rPr>
          <w:rFonts w:ascii="Times New Roman" w:hAnsi="Times New Roman" w:cs="Times New Roman"/>
          <w:sz w:val="24"/>
          <w:szCs w:val="24"/>
          <w:lang w:val="es-MX"/>
        </w:rPr>
        <w:t xml:space="preserve">Los datos son </w:t>
      </w:r>
      <w:r w:rsidRPr="00284A57">
        <w:rPr>
          <w:rFonts w:ascii="Times New Roman" w:hAnsi="Times New Roman" w:cs="Times New Roman"/>
          <w:sz w:val="24"/>
          <w:szCs w:val="24"/>
          <w:lang w:val="es-MX"/>
        </w:rPr>
        <w:t>similar</w:t>
      </w:r>
      <w:r>
        <w:rPr>
          <w:rFonts w:ascii="Times New Roman" w:hAnsi="Times New Roman" w:cs="Times New Roman"/>
          <w:sz w:val="24"/>
          <w:szCs w:val="24"/>
          <w:lang w:val="es-MX"/>
        </w:rPr>
        <w:t>es</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al estudio realizado en Barcelona </w:t>
      </w:r>
      <w:r w:rsidRPr="00284A57">
        <w:rPr>
          <w:rFonts w:ascii="Times New Roman" w:hAnsi="Times New Roman" w:cs="Times New Roman"/>
          <w:sz w:val="24"/>
          <w:szCs w:val="24"/>
          <w:lang w:val="es-MX"/>
        </w:rPr>
        <w:t>donde también se encontró que “</w:t>
      </w:r>
      <w:r w:rsidRPr="00083288">
        <w:rPr>
          <w:rFonts w:ascii="Times New Roman" w:hAnsi="Times New Roman" w:cs="Times New Roman"/>
          <w:i/>
          <w:sz w:val="24"/>
          <w:szCs w:val="24"/>
          <w:lang w:val="es-MX"/>
        </w:rPr>
        <w:t>l</w:t>
      </w:r>
      <w:r w:rsidRPr="00284A57">
        <w:rPr>
          <w:rFonts w:ascii="Times New Roman" w:hAnsi="Times New Roman" w:cs="Times New Roman"/>
          <w:i/>
          <w:sz w:val="24"/>
          <w:szCs w:val="24"/>
        </w:rPr>
        <w:t>a elección de una pareja sexual ocasional se asociaba a la familiaridad que puede inspirar otra persona, lo que disminuía la percepción de riesgo</w:t>
      </w:r>
      <w:r w:rsidRPr="00284A57">
        <w:rPr>
          <w:rFonts w:ascii="Times New Roman" w:hAnsi="Times New Roman" w:cs="Times New Roman"/>
          <w:sz w:val="24"/>
          <w:szCs w:val="24"/>
        </w:rPr>
        <w:t>” (Jacques, García, Diez, Martin y Caylà, 2015, p. 254).</w:t>
      </w:r>
      <w:r>
        <w:rPr>
          <w:rFonts w:ascii="Times New Roman" w:hAnsi="Times New Roman" w:cs="Times New Roman"/>
          <w:sz w:val="24"/>
          <w:szCs w:val="24"/>
        </w:rPr>
        <w:t xml:space="preserve">  </w:t>
      </w:r>
    </w:p>
    <w:p w14:paraId="0FB2B48C" w14:textId="77777777" w:rsidR="00736994" w:rsidRPr="00284A57" w:rsidRDefault="00736994" w:rsidP="00736994">
      <w:pPr>
        <w:spacing w:after="0" w:line="360" w:lineRule="auto"/>
        <w:jc w:val="both"/>
        <w:rPr>
          <w:rFonts w:ascii="Times New Roman" w:hAnsi="Times New Roman" w:cs="Times New Roman"/>
          <w:sz w:val="24"/>
          <w:szCs w:val="24"/>
          <w:lang w:val="es-MX"/>
        </w:rPr>
      </w:pPr>
    </w:p>
    <w:p w14:paraId="55C5122F" w14:textId="77777777" w:rsidR="00736994" w:rsidRPr="00284A57" w:rsidRDefault="00736994" w:rsidP="00736994">
      <w:pPr>
        <w:spacing w:after="0" w:line="360" w:lineRule="auto"/>
        <w:jc w:val="both"/>
        <w:rPr>
          <w:rFonts w:ascii="Times New Roman" w:hAnsi="Times New Roman" w:cs="Times New Roman"/>
          <w:i/>
          <w:sz w:val="24"/>
          <w:szCs w:val="24"/>
          <w:lang w:val="es-MX"/>
        </w:rPr>
      </w:pPr>
      <w:r w:rsidRPr="00284A57">
        <w:rPr>
          <w:rFonts w:ascii="Times New Roman" w:hAnsi="Times New Roman" w:cs="Times New Roman"/>
          <w:i/>
          <w:sz w:val="24"/>
          <w:szCs w:val="24"/>
          <w:lang w:val="es-MX"/>
        </w:rPr>
        <w:t xml:space="preserve">Reflexiones finales del capitulo </w:t>
      </w:r>
    </w:p>
    <w:p w14:paraId="04577F2D" w14:textId="77777777" w:rsidR="00736994" w:rsidRPr="00284A57" w:rsidRDefault="00736994" w:rsidP="00736994">
      <w:pPr>
        <w:spacing w:after="0" w:line="360" w:lineRule="auto"/>
        <w:ind w:firstLine="709"/>
        <w:jc w:val="both"/>
        <w:rPr>
          <w:rFonts w:ascii="Times New Roman" w:hAnsi="Times New Roman" w:cs="Times New Roman"/>
          <w:sz w:val="24"/>
          <w:szCs w:val="24"/>
          <w:lang w:val="es-MX"/>
        </w:rPr>
      </w:pPr>
      <w:r w:rsidRPr="00284A57">
        <w:rPr>
          <w:rFonts w:ascii="Times New Roman" w:hAnsi="Times New Roman" w:cs="Times New Roman"/>
          <w:sz w:val="24"/>
          <w:szCs w:val="24"/>
          <w:lang w:val="es-MX"/>
        </w:rPr>
        <w:t xml:space="preserve">Los HSH entrevistados cuentan con una amplia y clara información en lo que respecta a métodos de prevención del VIH y conocimiento sobre prácticas sexuales de riesgo. Por otro lado, cuentan con variadas concepciones sobre quienes serían los grupos de mayor riesgo ante la exposición del VIH, </w:t>
      </w:r>
      <w:r>
        <w:rPr>
          <w:rFonts w:ascii="Times New Roman" w:hAnsi="Times New Roman" w:cs="Times New Roman"/>
          <w:sz w:val="24"/>
          <w:szCs w:val="24"/>
          <w:lang w:val="es-MX"/>
        </w:rPr>
        <w:t xml:space="preserve">las que se </w:t>
      </w:r>
      <w:r w:rsidRPr="00284A57">
        <w:rPr>
          <w:rFonts w:ascii="Times New Roman" w:hAnsi="Times New Roman" w:cs="Times New Roman"/>
          <w:sz w:val="24"/>
          <w:szCs w:val="24"/>
          <w:lang w:val="es-MX"/>
        </w:rPr>
        <w:t>basa</w:t>
      </w:r>
      <w:r>
        <w:rPr>
          <w:rFonts w:ascii="Times New Roman" w:hAnsi="Times New Roman" w:cs="Times New Roman"/>
          <w:sz w:val="24"/>
          <w:szCs w:val="24"/>
          <w:lang w:val="es-MX"/>
        </w:rPr>
        <w:t>n</w:t>
      </w:r>
      <w:r w:rsidRPr="00284A57">
        <w:rPr>
          <w:rFonts w:ascii="Times New Roman" w:hAnsi="Times New Roman" w:cs="Times New Roman"/>
          <w:sz w:val="24"/>
          <w:szCs w:val="24"/>
          <w:lang w:val="es-MX"/>
        </w:rPr>
        <w:t xml:space="preserve"> en representaciones sociales </w:t>
      </w:r>
      <w:r>
        <w:rPr>
          <w:rFonts w:ascii="Times New Roman" w:hAnsi="Times New Roman" w:cs="Times New Roman"/>
          <w:sz w:val="24"/>
          <w:szCs w:val="24"/>
          <w:lang w:val="es-MX"/>
        </w:rPr>
        <w:t xml:space="preserve">estereotipadas. </w:t>
      </w:r>
    </w:p>
    <w:p w14:paraId="2BB69C9E" w14:textId="77777777" w:rsidR="00736994" w:rsidRDefault="00736994" w:rsidP="00736994">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Sin embargo, pese al dominio de información, e</w:t>
      </w:r>
      <w:r w:rsidRPr="00284A57">
        <w:rPr>
          <w:rFonts w:ascii="Times New Roman" w:hAnsi="Times New Roman" w:cs="Times New Roman"/>
          <w:sz w:val="24"/>
          <w:szCs w:val="24"/>
          <w:lang w:val="es-MX"/>
        </w:rPr>
        <w:t xml:space="preserve">ncontramos que la mayoría de los entrevistados </w:t>
      </w:r>
      <w:r>
        <w:rPr>
          <w:rFonts w:ascii="Times New Roman" w:hAnsi="Times New Roman" w:cs="Times New Roman"/>
          <w:sz w:val="24"/>
          <w:szCs w:val="24"/>
          <w:lang w:val="es-MX"/>
        </w:rPr>
        <w:t xml:space="preserve">realizan habitualmente </w:t>
      </w:r>
      <w:r w:rsidRPr="00284A57">
        <w:rPr>
          <w:rFonts w:ascii="Times New Roman" w:hAnsi="Times New Roman" w:cs="Times New Roman"/>
          <w:sz w:val="24"/>
          <w:szCs w:val="24"/>
          <w:lang w:val="es-MX"/>
        </w:rPr>
        <w:t>prácticas sexuales sin preservativo. En referencia a sus motivaciones, estas son variadas</w:t>
      </w:r>
      <w:r>
        <w:rPr>
          <w:rFonts w:ascii="Times New Roman" w:hAnsi="Times New Roman" w:cs="Times New Roman"/>
          <w:sz w:val="24"/>
          <w:szCs w:val="24"/>
          <w:lang w:val="es-MX"/>
        </w:rPr>
        <w:t xml:space="preserve"> tales como, el establecimiento de vínculos afectivos y de confianza y la referencia a una mayor sensibilidad sin el uso del preservativo, ya que lo consideran como una barrera. En Referencia a lo afectivo, hemos encontrado que </w:t>
      </w:r>
      <w:r w:rsidRPr="00284A57">
        <w:rPr>
          <w:rFonts w:ascii="Times New Roman" w:hAnsi="Times New Roman" w:cs="Times New Roman"/>
          <w:sz w:val="24"/>
          <w:szCs w:val="24"/>
          <w:lang w:val="es-MX"/>
        </w:rPr>
        <w:t>juega un papel fundamental en la toma de decisiones en relación a</w:t>
      </w:r>
      <w:r>
        <w:rPr>
          <w:rFonts w:ascii="Times New Roman" w:hAnsi="Times New Roman" w:cs="Times New Roman"/>
          <w:sz w:val="24"/>
          <w:szCs w:val="24"/>
          <w:lang w:val="es-MX"/>
        </w:rPr>
        <w:t xml:space="preserve"> </w:t>
      </w:r>
      <w:r w:rsidRPr="00284A57">
        <w:rPr>
          <w:rFonts w:ascii="Times New Roman" w:hAnsi="Times New Roman" w:cs="Times New Roman"/>
          <w:sz w:val="24"/>
          <w:szCs w:val="24"/>
          <w:lang w:val="es-MX"/>
        </w:rPr>
        <w:t>l</w:t>
      </w:r>
      <w:r>
        <w:rPr>
          <w:rFonts w:ascii="Times New Roman" w:hAnsi="Times New Roman" w:cs="Times New Roman"/>
          <w:sz w:val="24"/>
          <w:szCs w:val="24"/>
          <w:lang w:val="es-MX"/>
        </w:rPr>
        <w:t>as prácticas de</w:t>
      </w:r>
      <w:r w:rsidRPr="00284A57">
        <w:rPr>
          <w:rFonts w:ascii="Times New Roman" w:hAnsi="Times New Roman" w:cs="Times New Roman"/>
          <w:sz w:val="24"/>
          <w:szCs w:val="24"/>
          <w:lang w:val="es-MX"/>
        </w:rPr>
        <w:t xml:space="preserve"> cuida</w:t>
      </w:r>
      <w:r>
        <w:rPr>
          <w:rFonts w:ascii="Times New Roman" w:hAnsi="Times New Roman" w:cs="Times New Roman"/>
          <w:sz w:val="24"/>
          <w:szCs w:val="24"/>
          <w:lang w:val="es-MX"/>
        </w:rPr>
        <w:t>do o de asunción de riesgos</w:t>
      </w:r>
      <w:r w:rsidRPr="00284A57">
        <w:rPr>
          <w:rFonts w:ascii="Times New Roman" w:hAnsi="Times New Roman" w:cs="Times New Roman"/>
          <w:sz w:val="24"/>
          <w:szCs w:val="24"/>
          <w:lang w:val="es-MX"/>
        </w:rPr>
        <w:t xml:space="preserve">, ya que </w:t>
      </w:r>
      <w:r>
        <w:rPr>
          <w:rFonts w:ascii="Times New Roman" w:hAnsi="Times New Roman" w:cs="Times New Roman"/>
          <w:sz w:val="24"/>
          <w:szCs w:val="24"/>
          <w:lang w:val="es-MX"/>
        </w:rPr>
        <w:t xml:space="preserve">la mayoría </w:t>
      </w:r>
      <w:r w:rsidRPr="00284A57">
        <w:rPr>
          <w:rFonts w:ascii="Times New Roman" w:hAnsi="Times New Roman" w:cs="Times New Roman"/>
          <w:sz w:val="24"/>
          <w:szCs w:val="24"/>
          <w:lang w:val="es-MX"/>
        </w:rPr>
        <w:t xml:space="preserve">de los entrevistados ha expresado que tendría relaciones sexuales con alguien por el cual siente afecto. De igual forma, la confianza es otro aspecto que determina la práctica de riesgo, ya que casi en su totalidad los entrevistados </w:t>
      </w:r>
      <w:r>
        <w:rPr>
          <w:rFonts w:ascii="Times New Roman" w:hAnsi="Times New Roman" w:cs="Times New Roman"/>
          <w:sz w:val="24"/>
          <w:szCs w:val="24"/>
          <w:lang w:val="es-MX"/>
        </w:rPr>
        <w:t>justifican</w:t>
      </w:r>
      <w:r w:rsidRPr="00284A57">
        <w:rPr>
          <w:rFonts w:ascii="Times New Roman" w:hAnsi="Times New Roman" w:cs="Times New Roman"/>
          <w:sz w:val="24"/>
          <w:szCs w:val="24"/>
          <w:lang w:val="es-MX"/>
        </w:rPr>
        <w:t xml:space="preserve"> </w:t>
      </w:r>
      <w:r>
        <w:rPr>
          <w:rFonts w:ascii="Times New Roman" w:hAnsi="Times New Roman" w:cs="Times New Roman"/>
          <w:sz w:val="24"/>
          <w:szCs w:val="24"/>
          <w:lang w:val="es-MX"/>
        </w:rPr>
        <w:t>e</w:t>
      </w:r>
      <w:r w:rsidRPr="00284A57">
        <w:rPr>
          <w:rFonts w:ascii="Times New Roman" w:hAnsi="Times New Roman" w:cs="Times New Roman"/>
          <w:sz w:val="24"/>
          <w:szCs w:val="24"/>
          <w:lang w:val="es-MX"/>
        </w:rPr>
        <w:t>l establecimiento de vínculos de confianza para llevar a cabo prácticas sexuales sin el uso del preservativo</w:t>
      </w:r>
      <w:r>
        <w:rPr>
          <w:rFonts w:ascii="Times New Roman" w:hAnsi="Times New Roman" w:cs="Times New Roman"/>
          <w:sz w:val="24"/>
          <w:szCs w:val="24"/>
          <w:lang w:val="es-MX"/>
        </w:rPr>
        <w:t>. N</w:t>
      </w:r>
      <w:r w:rsidRPr="00284A57">
        <w:rPr>
          <w:rFonts w:ascii="Times New Roman" w:hAnsi="Times New Roman" w:cs="Times New Roman"/>
          <w:sz w:val="24"/>
          <w:szCs w:val="24"/>
          <w:lang w:val="es-MX"/>
        </w:rPr>
        <w:t xml:space="preserve">o menos relevante </w:t>
      </w:r>
      <w:r>
        <w:rPr>
          <w:rFonts w:ascii="Times New Roman" w:hAnsi="Times New Roman" w:cs="Times New Roman"/>
          <w:sz w:val="24"/>
          <w:szCs w:val="24"/>
          <w:lang w:val="es-MX"/>
        </w:rPr>
        <w:t xml:space="preserve">para la comprensión de la evitación del preservativo son </w:t>
      </w:r>
      <w:r w:rsidRPr="00284A57">
        <w:rPr>
          <w:rFonts w:ascii="Times New Roman" w:hAnsi="Times New Roman" w:cs="Times New Roman"/>
          <w:sz w:val="24"/>
          <w:szCs w:val="24"/>
          <w:lang w:val="es-MX"/>
        </w:rPr>
        <w:t xml:space="preserve">los discursos en relación a que el preservativo representa una barrera al placer. </w:t>
      </w:r>
    </w:p>
    <w:p w14:paraId="17A326E1" w14:textId="77777777" w:rsidR="00736994" w:rsidRPr="00284A57" w:rsidRDefault="00736994" w:rsidP="00736994"/>
    <w:p w14:paraId="6917322B" w14:textId="77777777" w:rsidR="00736994" w:rsidRDefault="00736994" w:rsidP="00736994">
      <w:pPr>
        <w:suppressAutoHyphens/>
        <w:autoSpaceDN w:val="0"/>
        <w:spacing w:line="360" w:lineRule="auto"/>
        <w:textAlignment w:val="baseline"/>
      </w:pPr>
    </w:p>
    <w:p w14:paraId="39EC90CF" w14:textId="77777777" w:rsidR="00736994" w:rsidRDefault="00736994" w:rsidP="00736994">
      <w:pPr>
        <w:suppressAutoHyphens/>
        <w:autoSpaceDN w:val="0"/>
        <w:spacing w:line="360" w:lineRule="auto"/>
        <w:textAlignment w:val="baseline"/>
      </w:pPr>
    </w:p>
    <w:p w14:paraId="437C3256" w14:textId="77777777" w:rsidR="00736994" w:rsidRDefault="00736994" w:rsidP="00736994">
      <w:pPr>
        <w:suppressAutoHyphens/>
        <w:autoSpaceDN w:val="0"/>
        <w:spacing w:line="360" w:lineRule="auto"/>
        <w:textAlignment w:val="baseline"/>
      </w:pPr>
    </w:p>
    <w:p w14:paraId="0EA3DE9E" w14:textId="77777777" w:rsidR="00736994" w:rsidRDefault="00736994" w:rsidP="00736994">
      <w:pPr>
        <w:suppressAutoHyphens/>
        <w:autoSpaceDN w:val="0"/>
        <w:spacing w:line="360" w:lineRule="auto"/>
        <w:textAlignment w:val="baseline"/>
      </w:pPr>
    </w:p>
    <w:p w14:paraId="3FA010EA" w14:textId="77777777" w:rsidR="00736994" w:rsidRDefault="00736994" w:rsidP="00736994">
      <w:pPr>
        <w:suppressAutoHyphens/>
        <w:autoSpaceDN w:val="0"/>
        <w:spacing w:line="360" w:lineRule="auto"/>
        <w:textAlignment w:val="baseline"/>
      </w:pPr>
    </w:p>
    <w:p w14:paraId="7AB5BFB7" w14:textId="77777777" w:rsidR="00736994" w:rsidRDefault="00736994" w:rsidP="00736994"/>
    <w:p w14:paraId="48977D46" w14:textId="76ADB8C6" w:rsidR="00284A57" w:rsidRDefault="00284A57" w:rsidP="00E42D7B">
      <w:pPr>
        <w:suppressAutoHyphens/>
        <w:autoSpaceDN w:val="0"/>
        <w:spacing w:line="360" w:lineRule="auto"/>
        <w:textAlignment w:val="baseline"/>
      </w:pPr>
    </w:p>
    <w:p w14:paraId="019675AD" w14:textId="042D1723" w:rsidR="00284A57" w:rsidRDefault="00284A57" w:rsidP="00E42D7B">
      <w:pPr>
        <w:suppressAutoHyphens/>
        <w:autoSpaceDN w:val="0"/>
        <w:spacing w:line="360" w:lineRule="auto"/>
        <w:textAlignment w:val="baseline"/>
      </w:pPr>
    </w:p>
    <w:p w14:paraId="50DD506A" w14:textId="5562C868" w:rsidR="00284A57" w:rsidRDefault="00284A57" w:rsidP="00E42D7B">
      <w:pPr>
        <w:suppressAutoHyphens/>
        <w:autoSpaceDN w:val="0"/>
        <w:spacing w:line="360" w:lineRule="auto"/>
        <w:textAlignment w:val="baseline"/>
      </w:pPr>
    </w:p>
    <w:p w14:paraId="49AF2CD3" w14:textId="60577BD5" w:rsidR="00284A57" w:rsidRDefault="00284A57" w:rsidP="00E42D7B">
      <w:pPr>
        <w:suppressAutoHyphens/>
        <w:autoSpaceDN w:val="0"/>
        <w:spacing w:line="360" w:lineRule="auto"/>
        <w:textAlignment w:val="baseline"/>
      </w:pPr>
    </w:p>
    <w:p w14:paraId="17368AC6" w14:textId="22769317" w:rsidR="00284A57" w:rsidRDefault="00284A57" w:rsidP="00E42D7B">
      <w:pPr>
        <w:suppressAutoHyphens/>
        <w:autoSpaceDN w:val="0"/>
        <w:spacing w:line="360" w:lineRule="auto"/>
        <w:textAlignment w:val="baseline"/>
      </w:pPr>
    </w:p>
    <w:p w14:paraId="39F5A5EF" w14:textId="1FEB8DBB" w:rsidR="00284A57" w:rsidRDefault="00284A57" w:rsidP="00E42D7B">
      <w:pPr>
        <w:suppressAutoHyphens/>
        <w:autoSpaceDN w:val="0"/>
        <w:spacing w:line="360" w:lineRule="auto"/>
        <w:textAlignment w:val="baseline"/>
      </w:pPr>
    </w:p>
    <w:p w14:paraId="2AA8F27C" w14:textId="2E6B57B0" w:rsidR="00284A57" w:rsidRDefault="00284A57" w:rsidP="00E42D7B">
      <w:pPr>
        <w:suppressAutoHyphens/>
        <w:autoSpaceDN w:val="0"/>
        <w:spacing w:line="360" w:lineRule="auto"/>
        <w:textAlignment w:val="baseline"/>
      </w:pPr>
    </w:p>
    <w:p w14:paraId="670FD034" w14:textId="64B34FDA" w:rsidR="00284A57" w:rsidRDefault="00284A57" w:rsidP="00E42D7B">
      <w:pPr>
        <w:suppressAutoHyphens/>
        <w:autoSpaceDN w:val="0"/>
        <w:spacing w:line="360" w:lineRule="auto"/>
        <w:textAlignment w:val="baseline"/>
      </w:pPr>
    </w:p>
    <w:p w14:paraId="73528624" w14:textId="1664B9CB" w:rsidR="00284A57" w:rsidRDefault="00284A57" w:rsidP="00846964">
      <w:pPr>
        <w:spacing w:after="0" w:line="360" w:lineRule="auto"/>
      </w:pPr>
    </w:p>
    <w:p w14:paraId="3138556C" w14:textId="77777777" w:rsidR="00736994" w:rsidRPr="00F92480" w:rsidRDefault="00736994" w:rsidP="00846964">
      <w:pPr>
        <w:spacing w:after="0" w:line="360" w:lineRule="auto"/>
        <w:rPr>
          <w:rFonts w:ascii="Times New Roman" w:hAnsi="Times New Roman" w:cs="Times New Roman"/>
          <w:b/>
          <w:sz w:val="24"/>
          <w:szCs w:val="24"/>
          <w:lang w:val="es-MX"/>
        </w:rPr>
      </w:pPr>
    </w:p>
    <w:p w14:paraId="2DF6AF2B" w14:textId="77777777" w:rsidR="007D2B4F" w:rsidRPr="00F92480" w:rsidRDefault="007D2B4F" w:rsidP="007D2B4F">
      <w:pPr>
        <w:spacing w:after="0" w:line="360" w:lineRule="auto"/>
        <w:jc w:val="center"/>
        <w:rPr>
          <w:rFonts w:ascii="Times New Roman" w:hAnsi="Times New Roman" w:cs="Times New Roman"/>
          <w:b/>
          <w:sz w:val="24"/>
          <w:szCs w:val="24"/>
          <w:lang w:val="es-MX"/>
        </w:rPr>
      </w:pPr>
      <w:r w:rsidRPr="00F92480">
        <w:rPr>
          <w:rFonts w:ascii="Times New Roman" w:hAnsi="Times New Roman" w:cs="Times New Roman"/>
          <w:b/>
          <w:sz w:val="24"/>
          <w:szCs w:val="24"/>
          <w:lang w:val="es-MX"/>
        </w:rPr>
        <w:t>CONCLUSIONES</w:t>
      </w:r>
      <w:r>
        <w:rPr>
          <w:rFonts w:ascii="Times New Roman" w:hAnsi="Times New Roman" w:cs="Times New Roman"/>
          <w:b/>
          <w:sz w:val="24"/>
          <w:szCs w:val="24"/>
          <w:lang w:val="es-MX"/>
        </w:rPr>
        <w:t xml:space="preserve"> </w:t>
      </w:r>
    </w:p>
    <w:p w14:paraId="6BAAC3C9" w14:textId="77777777" w:rsidR="007D2B4F" w:rsidRPr="00F92480" w:rsidRDefault="007D2B4F" w:rsidP="007D2B4F">
      <w:pPr>
        <w:spacing w:line="360" w:lineRule="auto"/>
        <w:jc w:val="center"/>
        <w:rPr>
          <w:rFonts w:ascii="Times New Roman" w:hAnsi="Times New Roman" w:cs="Times New Roman"/>
          <w:b/>
          <w:sz w:val="24"/>
          <w:szCs w:val="24"/>
          <w:lang w:val="es-MX"/>
        </w:rPr>
      </w:pPr>
    </w:p>
    <w:p w14:paraId="1125D495" w14:textId="77777777" w:rsidR="007D2B4F" w:rsidRDefault="007D2B4F" w:rsidP="007D2B4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El propósito de esta tesis doctoral ha sido comprender desde la perspectiva de los Estudios sociales y Culturales las prácticas sexuales de riesgo para la transmisión del VIH de HSH en el contexto de la provincia de Catamarca. La perspectiva teórica que adoptamos propone un ensamblaje entre los aportes foucaltianos y los de Pierre Bourdieu, para configurar un modelo analítico que pueda atender a las tramas simbólicas que históricamente han estructurado el imaginario de las sociedades occidentales y que a través de diferentes tecnologías inciden en la representación y regulación de las corporalidades, los deseos y la expresión de las sexualidades. La noción de dispositivo de la sexualidad permite comprender el complejo artefacto cultural que a través de discursos, saberes y poderes fluctuantes, contradictorios y dinámicos se orienta a la regulación de lo sexual. </w:t>
      </w:r>
    </w:p>
    <w:p w14:paraId="73591498" w14:textId="77777777" w:rsidR="007D2B4F" w:rsidRDefault="007D2B4F" w:rsidP="007D2B4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Por su parte, los aportes de Bourdieu contribuyen a la comprensión de las prácticas sexuales como un tipo específico de práctica social, estructuradas en un campo sexual que rige la economía de los intercambios corporales de las diferentes expresiones de la sexualidad humana. La comprensión de las estructuras y lógicas que orientan los habitus sexuales de los agentes requiere de categorías que permitan dar cuenta de las especies de capital que se disputan en el campo, las reglas que lo estructuran y los sistemas disposicionales que ese campo produce en forma de representaciones y prácticas de los sujetos. De tal modo, la noción de campo sexual permite comprender las prácticas sexuales de los HSH como un campo particular dentro de lo social, con fuertes articulaciones con otros campos como el religioso, el jurídico o el académico.        </w:t>
      </w:r>
    </w:p>
    <w:p w14:paraId="3B77FB76" w14:textId="77777777" w:rsidR="007D2B4F" w:rsidRDefault="007D2B4F" w:rsidP="007D2B4F">
      <w:pPr>
        <w:spacing w:after="0" w:line="360" w:lineRule="auto"/>
        <w:ind w:firstLine="709"/>
        <w:jc w:val="both"/>
        <w:rPr>
          <w:rFonts w:ascii="Times New Roman" w:hAnsi="Times New Roman" w:cs="Times New Roman"/>
          <w:sz w:val="24"/>
          <w:szCs w:val="24"/>
        </w:rPr>
      </w:pPr>
      <w:r w:rsidRPr="00F92480">
        <w:rPr>
          <w:rFonts w:ascii="Times New Roman" w:hAnsi="Times New Roman" w:cs="Times New Roman"/>
          <w:sz w:val="24"/>
          <w:szCs w:val="24"/>
        </w:rPr>
        <w:t xml:space="preserve">El contexto catamarqueño </w:t>
      </w:r>
      <w:r>
        <w:rPr>
          <w:rFonts w:ascii="Times New Roman" w:hAnsi="Times New Roman" w:cs="Times New Roman"/>
          <w:sz w:val="24"/>
          <w:szCs w:val="24"/>
        </w:rPr>
        <w:t>s</w:t>
      </w:r>
      <w:r w:rsidRPr="00F92480">
        <w:rPr>
          <w:rFonts w:ascii="Times New Roman" w:hAnsi="Times New Roman" w:cs="Times New Roman"/>
          <w:sz w:val="24"/>
          <w:szCs w:val="24"/>
        </w:rPr>
        <w:t xml:space="preserve">e caracteriza por una fuerte impronta religiosa que </w:t>
      </w:r>
      <w:r>
        <w:rPr>
          <w:rFonts w:ascii="Times New Roman" w:hAnsi="Times New Roman" w:cs="Times New Roman"/>
          <w:sz w:val="24"/>
          <w:szCs w:val="24"/>
        </w:rPr>
        <w:t xml:space="preserve">se trasunta a </w:t>
      </w:r>
      <w:r w:rsidRPr="00F92480">
        <w:rPr>
          <w:rFonts w:ascii="Times New Roman" w:hAnsi="Times New Roman" w:cs="Times New Roman"/>
          <w:sz w:val="24"/>
          <w:szCs w:val="24"/>
        </w:rPr>
        <w:t xml:space="preserve">todos los ámbitos de la vida privada y pública de la </w:t>
      </w:r>
      <w:r>
        <w:rPr>
          <w:rFonts w:ascii="Times New Roman" w:hAnsi="Times New Roman" w:cs="Times New Roman"/>
          <w:sz w:val="24"/>
          <w:szCs w:val="24"/>
        </w:rPr>
        <w:t xml:space="preserve">sociedad y que ejerce una fuerte impronta en la producción simbólica de la sexualidad. La lógica analítica del palimpsesto permite ver en los discursos y prácticas de los agentes e instituciones del campo sexual local, sedimentos ideológicos, conceptuales y morales que datan de varios siglos y que siguen sustentando el suelo epistémico desde el que se nombra y se piensa la sexualidad.  </w:t>
      </w:r>
    </w:p>
    <w:p w14:paraId="04F6BB9B" w14:textId="2A33EC14" w:rsidR="007D2B4F" w:rsidRDefault="007D2B4F" w:rsidP="007D2B4F">
      <w:pPr>
        <w:spacing w:after="0" w:line="360" w:lineRule="auto"/>
        <w:ind w:firstLine="709"/>
        <w:jc w:val="both"/>
        <w:rPr>
          <w:rFonts w:ascii="Times New Roman" w:hAnsi="Times New Roman" w:cs="Times New Roman"/>
          <w:sz w:val="24"/>
          <w:szCs w:val="24"/>
        </w:rPr>
      </w:pPr>
      <w:r w:rsidRPr="00F92480">
        <w:rPr>
          <w:rFonts w:ascii="Times New Roman" w:hAnsi="Times New Roman" w:cs="Times New Roman"/>
          <w:sz w:val="24"/>
          <w:szCs w:val="24"/>
        </w:rPr>
        <w:t>E</w:t>
      </w:r>
      <w:r>
        <w:rPr>
          <w:rFonts w:ascii="Times New Roman" w:hAnsi="Times New Roman" w:cs="Times New Roman"/>
          <w:sz w:val="24"/>
          <w:szCs w:val="24"/>
        </w:rPr>
        <w:t>n el caso de</w:t>
      </w:r>
      <w:r w:rsidRPr="00F92480">
        <w:rPr>
          <w:rFonts w:ascii="Times New Roman" w:hAnsi="Times New Roman" w:cs="Times New Roman"/>
          <w:sz w:val="24"/>
          <w:szCs w:val="24"/>
        </w:rPr>
        <w:t xml:space="preserve">l campo sexual </w:t>
      </w:r>
      <w:r>
        <w:rPr>
          <w:rFonts w:ascii="Times New Roman" w:hAnsi="Times New Roman" w:cs="Times New Roman"/>
          <w:sz w:val="24"/>
          <w:szCs w:val="24"/>
        </w:rPr>
        <w:t xml:space="preserve">catamarqueño en el cual los HSH despliegan sus prácticas </w:t>
      </w:r>
      <w:r w:rsidR="00A53B1A">
        <w:rPr>
          <w:rFonts w:ascii="Times New Roman" w:hAnsi="Times New Roman" w:cs="Times New Roman"/>
          <w:sz w:val="24"/>
          <w:szCs w:val="24"/>
        </w:rPr>
        <w:t>sexuales, la</w:t>
      </w:r>
      <w:r w:rsidRPr="00F92480">
        <w:rPr>
          <w:rFonts w:ascii="Times New Roman" w:hAnsi="Times New Roman" w:cs="Times New Roman"/>
          <w:sz w:val="24"/>
          <w:szCs w:val="24"/>
        </w:rPr>
        <w:t xml:space="preserve"> búsqueda y el acceso a lo sexual está fuertemente regulado por diferentes instituci</w:t>
      </w:r>
      <w:r>
        <w:rPr>
          <w:rFonts w:ascii="Times New Roman" w:hAnsi="Times New Roman" w:cs="Times New Roman"/>
          <w:sz w:val="24"/>
          <w:szCs w:val="24"/>
        </w:rPr>
        <w:t>ones que conforman el campo</w:t>
      </w:r>
      <w:r w:rsidRPr="00F92480">
        <w:rPr>
          <w:rFonts w:ascii="Times New Roman" w:hAnsi="Times New Roman" w:cs="Times New Roman"/>
          <w:sz w:val="24"/>
          <w:szCs w:val="24"/>
        </w:rPr>
        <w:t xml:space="preserve"> social</w:t>
      </w:r>
      <w:r>
        <w:rPr>
          <w:rFonts w:ascii="Times New Roman" w:hAnsi="Times New Roman" w:cs="Times New Roman"/>
          <w:sz w:val="24"/>
          <w:szCs w:val="24"/>
        </w:rPr>
        <w:t xml:space="preserve"> y que operan articuladamente en el sostenimiento del orden cultural patriarcal, heteronormativo y binario</w:t>
      </w:r>
      <w:r w:rsidRPr="00F92480">
        <w:rPr>
          <w:rFonts w:ascii="Times New Roman" w:hAnsi="Times New Roman" w:cs="Times New Roman"/>
          <w:sz w:val="24"/>
          <w:szCs w:val="24"/>
        </w:rPr>
        <w:t xml:space="preserve">. Entre estas instituciones podemos </w:t>
      </w:r>
      <w:r>
        <w:rPr>
          <w:rFonts w:ascii="Times New Roman" w:hAnsi="Times New Roman" w:cs="Times New Roman"/>
          <w:sz w:val="24"/>
          <w:szCs w:val="24"/>
        </w:rPr>
        <w:t xml:space="preserve">encontrar </w:t>
      </w:r>
      <w:r w:rsidRPr="00F92480">
        <w:rPr>
          <w:rFonts w:ascii="Times New Roman" w:hAnsi="Times New Roman" w:cs="Times New Roman"/>
          <w:sz w:val="24"/>
          <w:szCs w:val="24"/>
        </w:rPr>
        <w:t xml:space="preserve">la </w:t>
      </w:r>
      <w:r>
        <w:rPr>
          <w:rFonts w:ascii="Times New Roman" w:hAnsi="Times New Roman" w:cs="Times New Roman"/>
          <w:sz w:val="24"/>
          <w:szCs w:val="24"/>
        </w:rPr>
        <w:t>I</w:t>
      </w:r>
      <w:r w:rsidRPr="00F92480">
        <w:rPr>
          <w:rFonts w:ascii="Times New Roman" w:hAnsi="Times New Roman" w:cs="Times New Roman"/>
          <w:sz w:val="24"/>
          <w:szCs w:val="24"/>
        </w:rPr>
        <w:t>glesia, la familia</w:t>
      </w:r>
      <w:r>
        <w:rPr>
          <w:rFonts w:ascii="Times New Roman" w:hAnsi="Times New Roman" w:cs="Times New Roman"/>
          <w:sz w:val="24"/>
          <w:szCs w:val="24"/>
        </w:rPr>
        <w:t xml:space="preserve"> y el Estado. Este último a través de la fuerza policial ejerce el poder de coacción material sobre los cuerpos y prácticas sexuales consideradas desviantes. A través de las instituciones educativas el Estado cumple la función de reproducción del orden moral desde la que se aborda la sexualidad.  </w:t>
      </w:r>
    </w:p>
    <w:p w14:paraId="0887E5B4" w14:textId="77777777" w:rsidR="007D2B4F" w:rsidRPr="00F92480" w:rsidRDefault="007D2B4F" w:rsidP="007D2B4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 </w:t>
      </w:r>
      <w:r w:rsidRPr="00F92480">
        <w:rPr>
          <w:rFonts w:ascii="Times New Roman" w:hAnsi="Times New Roman" w:cs="Times New Roman"/>
          <w:sz w:val="24"/>
          <w:szCs w:val="24"/>
        </w:rPr>
        <w:t>nuestra investigación</w:t>
      </w:r>
      <w:r>
        <w:rPr>
          <w:rFonts w:ascii="Times New Roman" w:hAnsi="Times New Roman" w:cs="Times New Roman"/>
          <w:sz w:val="24"/>
          <w:szCs w:val="24"/>
        </w:rPr>
        <w:t xml:space="preserve"> hemos </w:t>
      </w:r>
      <w:r w:rsidRPr="00F92480">
        <w:rPr>
          <w:rFonts w:ascii="Times New Roman" w:hAnsi="Times New Roman" w:cs="Times New Roman"/>
          <w:sz w:val="24"/>
          <w:szCs w:val="24"/>
        </w:rPr>
        <w:t xml:space="preserve">encontramos discursos fuertemente ligados a </w:t>
      </w:r>
      <w:r>
        <w:rPr>
          <w:rFonts w:ascii="Times New Roman" w:hAnsi="Times New Roman" w:cs="Times New Roman"/>
          <w:sz w:val="24"/>
          <w:szCs w:val="24"/>
        </w:rPr>
        <w:t>l</w:t>
      </w:r>
      <w:r w:rsidRPr="00F92480">
        <w:rPr>
          <w:rFonts w:ascii="Times New Roman" w:hAnsi="Times New Roman" w:cs="Times New Roman"/>
          <w:sz w:val="24"/>
          <w:szCs w:val="24"/>
        </w:rPr>
        <w:t>a moral cristiana</w:t>
      </w:r>
      <w:r>
        <w:rPr>
          <w:rFonts w:ascii="Times New Roman" w:hAnsi="Times New Roman" w:cs="Times New Roman"/>
          <w:sz w:val="24"/>
          <w:szCs w:val="24"/>
        </w:rPr>
        <w:t xml:space="preserve">, que </w:t>
      </w:r>
      <w:r w:rsidRPr="00F92480">
        <w:rPr>
          <w:rFonts w:ascii="Times New Roman" w:hAnsi="Times New Roman" w:cs="Times New Roman"/>
          <w:sz w:val="24"/>
          <w:szCs w:val="24"/>
        </w:rPr>
        <w:t>promueve</w:t>
      </w:r>
      <w:r>
        <w:rPr>
          <w:rFonts w:ascii="Times New Roman" w:hAnsi="Times New Roman" w:cs="Times New Roman"/>
          <w:sz w:val="24"/>
          <w:szCs w:val="24"/>
        </w:rPr>
        <w:t>n</w:t>
      </w:r>
      <w:r w:rsidRPr="00F92480">
        <w:rPr>
          <w:rFonts w:ascii="Times New Roman" w:hAnsi="Times New Roman" w:cs="Times New Roman"/>
          <w:sz w:val="24"/>
          <w:szCs w:val="24"/>
        </w:rPr>
        <w:t xml:space="preserve"> la heterosexualidad reproductiva como pilar</w:t>
      </w:r>
      <w:r>
        <w:rPr>
          <w:rFonts w:ascii="Times New Roman" w:hAnsi="Times New Roman" w:cs="Times New Roman"/>
          <w:sz w:val="24"/>
          <w:szCs w:val="24"/>
        </w:rPr>
        <w:t xml:space="preserve"> y finalidad</w:t>
      </w:r>
      <w:r w:rsidRPr="00F92480">
        <w:rPr>
          <w:rFonts w:ascii="Times New Roman" w:hAnsi="Times New Roman" w:cs="Times New Roman"/>
          <w:sz w:val="24"/>
          <w:szCs w:val="24"/>
        </w:rPr>
        <w:t xml:space="preserve"> de</w:t>
      </w:r>
      <w:r>
        <w:rPr>
          <w:rFonts w:ascii="Times New Roman" w:hAnsi="Times New Roman" w:cs="Times New Roman"/>
          <w:sz w:val="24"/>
          <w:szCs w:val="24"/>
        </w:rPr>
        <w:t>l ejercicio de</w:t>
      </w:r>
      <w:r w:rsidRPr="00F92480">
        <w:rPr>
          <w:rFonts w:ascii="Times New Roman" w:hAnsi="Times New Roman" w:cs="Times New Roman"/>
          <w:sz w:val="24"/>
          <w:szCs w:val="24"/>
        </w:rPr>
        <w:t xml:space="preserve"> la sexualidad</w:t>
      </w:r>
      <w:r>
        <w:rPr>
          <w:rFonts w:ascii="Times New Roman" w:hAnsi="Times New Roman" w:cs="Times New Roman"/>
          <w:sz w:val="24"/>
          <w:szCs w:val="24"/>
        </w:rPr>
        <w:t>. A</w:t>
      </w:r>
      <w:r w:rsidRPr="00F92480">
        <w:rPr>
          <w:rFonts w:ascii="Times New Roman" w:hAnsi="Times New Roman" w:cs="Times New Roman"/>
          <w:sz w:val="24"/>
          <w:szCs w:val="24"/>
        </w:rPr>
        <w:t>l mismo tiempo</w:t>
      </w:r>
      <w:r>
        <w:rPr>
          <w:rFonts w:ascii="Times New Roman" w:hAnsi="Times New Roman" w:cs="Times New Roman"/>
          <w:sz w:val="24"/>
          <w:szCs w:val="24"/>
        </w:rPr>
        <w:t xml:space="preserve">, por un complejo sistema normativo operante a nivel de la capilaridad social y que convierte a los sujetos sociales en guardianes de la normalidad y la rectitud sexual, </w:t>
      </w:r>
      <w:r w:rsidRPr="00F92480">
        <w:rPr>
          <w:rFonts w:ascii="Times New Roman" w:hAnsi="Times New Roman" w:cs="Times New Roman"/>
          <w:sz w:val="24"/>
          <w:szCs w:val="24"/>
        </w:rPr>
        <w:t>se confina la sexualidad al ámbito de lo privado. Est</w:t>
      </w:r>
      <w:r>
        <w:rPr>
          <w:rFonts w:ascii="Times New Roman" w:hAnsi="Times New Roman" w:cs="Times New Roman"/>
          <w:sz w:val="24"/>
          <w:szCs w:val="24"/>
        </w:rPr>
        <w:t>os</w:t>
      </w:r>
      <w:r w:rsidRPr="00F92480">
        <w:rPr>
          <w:rFonts w:ascii="Times New Roman" w:hAnsi="Times New Roman" w:cs="Times New Roman"/>
          <w:sz w:val="24"/>
          <w:szCs w:val="24"/>
        </w:rPr>
        <w:t xml:space="preserve"> discursos y aspectos simbólicos circulan</w:t>
      </w:r>
      <w:r>
        <w:rPr>
          <w:rFonts w:ascii="Times New Roman" w:hAnsi="Times New Roman" w:cs="Times New Roman"/>
          <w:sz w:val="24"/>
          <w:szCs w:val="24"/>
        </w:rPr>
        <w:t>tes</w:t>
      </w:r>
      <w:r w:rsidRPr="00F92480">
        <w:rPr>
          <w:rFonts w:ascii="Times New Roman" w:hAnsi="Times New Roman" w:cs="Times New Roman"/>
          <w:sz w:val="24"/>
          <w:szCs w:val="24"/>
        </w:rPr>
        <w:t xml:space="preserve"> en el campo sexual</w:t>
      </w:r>
      <w:r>
        <w:rPr>
          <w:rFonts w:ascii="Times New Roman" w:hAnsi="Times New Roman" w:cs="Times New Roman"/>
          <w:sz w:val="24"/>
          <w:szCs w:val="24"/>
        </w:rPr>
        <w:t xml:space="preserve"> local</w:t>
      </w:r>
      <w:r w:rsidRPr="00F92480">
        <w:rPr>
          <w:rFonts w:ascii="Times New Roman" w:hAnsi="Times New Roman" w:cs="Times New Roman"/>
          <w:sz w:val="24"/>
          <w:szCs w:val="24"/>
        </w:rPr>
        <w:t xml:space="preserve">, generan una fuerte regulación sobre aquellas sexualidades consideradas abyectas y que no encajan con los patrones </w:t>
      </w:r>
      <w:r>
        <w:rPr>
          <w:rFonts w:ascii="Times New Roman" w:hAnsi="Times New Roman" w:cs="Times New Roman"/>
          <w:sz w:val="24"/>
          <w:szCs w:val="24"/>
        </w:rPr>
        <w:t xml:space="preserve">culturales </w:t>
      </w:r>
      <w:r w:rsidRPr="00F92480">
        <w:rPr>
          <w:rFonts w:ascii="Times New Roman" w:hAnsi="Times New Roman" w:cs="Times New Roman"/>
          <w:sz w:val="24"/>
          <w:szCs w:val="24"/>
        </w:rPr>
        <w:t>de normalidad/naturalidad promovidos por la heteronorma</w:t>
      </w:r>
      <w:r>
        <w:rPr>
          <w:rFonts w:ascii="Times New Roman" w:hAnsi="Times New Roman" w:cs="Times New Roman"/>
          <w:sz w:val="24"/>
          <w:szCs w:val="24"/>
        </w:rPr>
        <w:t xml:space="preserve"> y el sistema patriarcal local</w:t>
      </w:r>
      <w:r w:rsidRPr="00F92480">
        <w:rPr>
          <w:rFonts w:ascii="Times New Roman" w:hAnsi="Times New Roman" w:cs="Times New Roman"/>
          <w:sz w:val="24"/>
          <w:szCs w:val="24"/>
        </w:rPr>
        <w:t>.</w:t>
      </w:r>
    </w:p>
    <w:p w14:paraId="6083ED4D" w14:textId="77777777" w:rsidR="007D2B4F" w:rsidRDefault="007D2B4F" w:rsidP="007D2B4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Asimismo, hemos encontrado que el campo sexual local experimenta cierta desestabilización, producida por el A</w:t>
      </w:r>
      <w:r w:rsidRPr="00F92480">
        <w:rPr>
          <w:rFonts w:ascii="Times New Roman" w:hAnsi="Times New Roman" w:cs="Times New Roman"/>
          <w:sz w:val="24"/>
          <w:szCs w:val="24"/>
        </w:rPr>
        <w:t>ctivismo</w:t>
      </w:r>
      <w:r>
        <w:rPr>
          <w:rFonts w:ascii="Times New Roman" w:hAnsi="Times New Roman" w:cs="Times New Roman"/>
          <w:sz w:val="24"/>
          <w:szCs w:val="24"/>
        </w:rPr>
        <w:t xml:space="preserve"> de la diversidad sexual</w:t>
      </w:r>
      <w:r w:rsidRPr="00F92480">
        <w:rPr>
          <w:rFonts w:ascii="Times New Roman" w:hAnsi="Times New Roman" w:cs="Times New Roman"/>
          <w:sz w:val="24"/>
          <w:szCs w:val="24"/>
        </w:rPr>
        <w:t>,</w:t>
      </w:r>
      <w:r>
        <w:rPr>
          <w:rFonts w:ascii="Times New Roman" w:hAnsi="Times New Roman" w:cs="Times New Roman"/>
          <w:sz w:val="24"/>
          <w:szCs w:val="24"/>
        </w:rPr>
        <w:t xml:space="preserve"> así como de sectores d</w:t>
      </w:r>
      <w:r w:rsidRPr="00F92480">
        <w:rPr>
          <w:rFonts w:ascii="Times New Roman" w:hAnsi="Times New Roman" w:cs="Times New Roman"/>
          <w:sz w:val="24"/>
          <w:szCs w:val="24"/>
        </w:rPr>
        <w:t xml:space="preserve">el Estado </w:t>
      </w:r>
      <w:r>
        <w:rPr>
          <w:rFonts w:ascii="Times New Roman" w:hAnsi="Times New Roman" w:cs="Times New Roman"/>
          <w:sz w:val="24"/>
          <w:szCs w:val="24"/>
        </w:rPr>
        <w:t xml:space="preserve">implicados en la defensa de una visión instituyente (basada en perspectivas de género, feministas y de ciudadanía) </w:t>
      </w:r>
      <w:r w:rsidRPr="00F92480">
        <w:rPr>
          <w:rFonts w:ascii="Times New Roman" w:hAnsi="Times New Roman" w:cs="Times New Roman"/>
          <w:sz w:val="24"/>
          <w:szCs w:val="24"/>
        </w:rPr>
        <w:t>trata</w:t>
      </w:r>
      <w:r>
        <w:rPr>
          <w:rFonts w:ascii="Times New Roman" w:hAnsi="Times New Roman" w:cs="Times New Roman"/>
          <w:sz w:val="24"/>
          <w:szCs w:val="24"/>
        </w:rPr>
        <w:t>n</w:t>
      </w:r>
      <w:r w:rsidRPr="00F92480">
        <w:rPr>
          <w:rFonts w:ascii="Times New Roman" w:hAnsi="Times New Roman" w:cs="Times New Roman"/>
          <w:sz w:val="24"/>
          <w:szCs w:val="24"/>
        </w:rPr>
        <w:t xml:space="preserve"> de introducir nuevas concepciones para pensar la sexualidad, incluyendo el respeto por la diversidad, la libre expresión sexo/genérica, el enfoque de género y </w:t>
      </w:r>
      <w:r>
        <w:rPr>
          <w:rFonts w:ascii="Times New Roman" w:hAnsi="Times New Roman" w:cs="Times New Roman"/>
          <w:sz w:val="24"/>
          <w:szCs w:val="24"/>
        </w:rPr>
        <w:t xml:space="preserve">de </w:t>
      </w:r>
      <w:r w:rsidRPr="00F92480">
        <w:rPr>
          <w:rFonts w:ascii="Times New Roman" w:hAnsi="Times New Roman" w:cs="Times New Roman"/>
          <w:sz w:val="24"/>
          <w:szCs w:val="24"/>
        </w:rPr>
        <w:t>derechos</w:t>
      </w:r>
      <w:r>
        <w:rPr>
          <w:rFonts w:ascii="Times New Roman" w:hAnsi="Times New Roman" w:cs="Times New Roman"/>
          <w:sz w:val="24"/>
          <w:szCs w:val="24"/>
        </w:rPr>
        <w:t xml:space="preserve"> humanos. Esa disputa revela también tensiones generacionales en las que se evidencian las transformaciones contemporáneas en el dispositivo de la sexualidad. </w:t>
      </w:r>
    </w:p>
    <w:p w14:paraId="403384AE" w14:textId="41DBADE1" w:rsidR="007D2B4F" w:rsidRDefault="007D2B4F" w:rsidP="007D2B4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Las grietas del conservadurismo moral son cada vez más evidentes, como lo es la intensificación de las instituciones guardianas de la moralidad para sostener su posición de poder de representación, nominación y regulación de la vida sexual de las personas. L</w:t>
      </w:r>
      <w:r w:rsidRPr="00F92480">
        <w:rPr>
          <w:rFonts w:ascii="Times New Roman" w:hAnsi="Times New Roman" w:cs="Times New Roman"/>
          <w:sz w:val="24"/>
          <w:szCs w:val="24"/>
        </w:rPr>
        <w:t>os fuertes discursos producidos desde los sectores religiosos y los movimientos pro-vida</w:t>
      </w:r>
      <w:r>
        <w:rPr>
          <w:rFonts w:ascii="Times New Roman" w:hAnsi="Times New Roman" w:cs="Times New Roman"/>
          <w:sz w:val="24"/>
          <w:szCs w:val="24"/>
        </w:rPr>
        <w:t>,</w:t>
      </w:r>
      <w:r w:rsidRPr="00F92480">
        <w:rPr>
          <w:rFonts w:ascii="Times New Roman" w:hAnsi="Times New Roman" w:cs="Times New Roman"/>
          <w:sz w:val="24"/>
          <w:szCs w:val="24"/>
        </w:rPr>
        <w:t xml:space="preserve"> así</w:t>
      </w:r>
      <w:r>
        <w:rPr>
          <w:rFonts w:ascii="Times New Roman" w:hAnsi="Times New Roman" w:cs="Times New Roman"/>
          <w:sz w:val="24"/>
          <w:szCs w:val="24"/>
        </w:rPr>
        <w:t xml:space="preserve"> como la aceptación de </w:t>
      </w:r>
      <w:r w:rsidRPr="00F92480">
        <w:rPr>
          <w:rFonts w:ascii="Times New Roman" w:hAnsi="Times New Roman" w:cs="Times New Roman"/>
          <w:sz w:val="24"/>
          <w:szCs w:val="24"/>
        </w:rPr>
        <w:t>estas ideas</w:t>
      </w:r>
      <w:r>
        <w:rPr>
          <w:rFonts w:ascii="Times New Roman" w:hAnsi="Times New Roman" w:cs="Times New Roman"/>
          <w:sz w:val="24"/>
          <w:szCs w:val="24"/>
        </w:rPr>
        <w:t xml:space="preserve"> por una parte importante de las</w:t>
      </w:r>
      <w:r w:rsidRPr="00F92480">
        <w:rPr>
          <w:rFonts w:ascii="Times New Roman" w:hAnsi="Times New Roman" w:cs="Times New Roman"/>
          <w:sz w:val="24"/>
          <w:szCs w:val="24"/>
        </w:rPr>
        <w:t xml:space="preserve"> familias catamarqueñas, genera</w:t>
      </w:r>
      <w:r>
        <w:rPr>
          <w:rFonts w:ascii="Times New Roman" w:hAnsi="Times New Roman" w:cs="Times New Roman"/>
          <w:sz w:val="24"/>
          <w:szCs w:val="24"/>
        </w:rPr>
        <w:t>n</w:t>
      </w:r>
      <w:r w:rsidRPr="00F92480">
        <w:rPr>
          <w:rFonts w:ascii="Times New Roman" w:hAnsi="Times New Roman" w:cs="Times New Roman"/>
          <w:sz w:val="24"/>
          <w:szCs w:val="24"/>
        </w:rPr>
        <w:t xml:space="preserve"> barreras que </w:t>
      </w:r>
      <w:r w:rsidR="00A53B1A" w:rsidRPr="00F92480">
        <w:rPr>
          <w:rFonts w:ascii="Times New Roman" w:hAnsi="Times New Roman" w:cs="Times New Roman"/>
          <w:sz w:val="24"/>
          <w:szCs w:val="24"/>
        </w:rPr>
        <w:t>limita</w:t>
      </w:r>
      <w:r w:rsidR="00A53B1A">
        <w:rPr>
          <w:rFonts w:ascii="Times New Roman" w:hAnsi="Times New Roman" w:cs="Times New Roman"/>
          <w:sz w:val="24"/>
          <w:szCs w:val="24"/>
        </w:rPr>
        <w:t>n la</w:t>
      </w:r>
      <w:r>
        <w:rPr>
          <w:rFonts w:ascii="Times New Roman" w:hAnsi="Times New Roman" w:cs="Times New Roman"/>
          <w:sz w:val="24"/>
          <w:szCs w:val="24"/>
        </w:rPr>
        <w:t xml:space="preserve"> circulación de otros discursos, lenguajes y prácticas de lo sexual. En esa disputa de significados encontramos la </w:t>
      </w:r>
      <w:r w:rsidRPr="00F92480">
        <w:rPr>
          <w:rFonts w:ascii="Times New Roman" w:hAnsi="Times New Roman" w:cs="Times New Roman"/>
          <w:sz w:val="24"/>
          <w:szCs w:val="24"/>
        </w:rPr>
        <w:t>p</w:t>
      </w:r>
      <w:r>
        <w:rPr>
          <w:rFonts w:ascii="Times New Roman" w:hAnsi="Times New Roman" w:cs="Times New Roman"/>
          <w:sz w:val="24"/>
          <w:szCs w:val="24"/>
        </w:rPr>
        <w:t>ersistencia de</w:t>
      </w:r>
      <w:r w:rsidRPr="00F92480">
        <w:rPr>
          <w:rFonts w:ascii="Times New Roman" w:hAnsi="Times New Roman" w:cs="Times New Roman"/>
          <w:sz w:val="24"/>
          <w:szCs w:val="24"/>
        </w:rPr>
        <w:t xml:space="preserve"> prácticas de discriminación y </w:t>
      </w:r>
      <w:r>
        <w:rPr>
          <w:rFonts w:ascii="Times New Roman" w:hAnsi="Times New Roman" w:cs="Times New Roman"/>
          <w:sz w:val="24"/>
          <w:szCs w:val="24"/>
        </w:rPr>
        <w:t xml:space="preserve">segregación de aquellas experiencias sexuales que no encajan en la lógica heteronormativa. El trabajo de campo ha permitido visibilizar que el efecto de esas prácticas de regulación y control de la sexualidad, tengan una existencia real en tanto práctica social que se reconoce, pero que a la vez se la invisibiliza y se la habilita sólo en condiciones de clandestinidad. </w:t>
      </w:r>
    </w:p>
    <w:p w14:paraId="1375DBA8" w14:textId="31D499F6" w:rsidR="007D2B4F" w:rsidRPr="00F92480" w:rsidRDefault="007D2B4F" w:rsidP="007D2B4F">
      <w:pPr>
        <w:spacing w:after="0" w:line="360" w:lineRule="auto"/>
        <w:ind w:firstLine="709"/>
        <w:jc w:val="both"/>
        <w:rPr>
          <w:rFonts w:ascii="Times New Roman" w:hAnsi="Times New Roman" w:cs="Times New Roman"/>
          <w:sz w:val="24"/>
          <w:szCs w:val="24"/>
        </w:rPr>
      </w:pPr>
      <w:r w:rsidRPr="00F92480">
        <w:rPr>
          <w:rFonts w:ascii="Times New Roman" w:hAnsi="Times New Roman" w:cs="Times New Roman"/>
          <w:sz w:val="24"/>
          <w:szCs w:val="24"/>
        </w:rPr>
        <w:t xml:space="preserve">En el caso de las prácticas sexuales entre HSH, el trabajo de campo </w:t>
      </w:r>
      <w:r>
        <w:rPr>
          <w:rFonts w:ascii="Times New Roman" w:hAnsi="Times New Roman" w:cs="Times New Roman"/>
          <w:sz w:val="24"/>
          <w:szCs w:val="24"/>
        </w:rPr>
        <w:t>realizado muestra</w:t>
      </w:r>
      <w:r w:rsidRPr="00F92480">
        <w:rPr>
          <w:rFonts w:ascii="Times New Roman" w:hAnsi="Times New Roman" w:cs="Times New Roman"/>
          <w:sz w:val="24"/>
          <w:szCs w:val="24"/>
        </w:rPr>
        <w:t xml:space="preserve"> la fuerte regulación que aún existe sobre </w:t>
      </w:r>
      <w:r>
        <w:rPr>
          <w:rFonts w:ascii="Times New Roman" w:hAnsi="Times New Roman" w:cs="Times New Roman"/>
          <w:sz w:val="24"/>
          <w:szCs w:val="24"/>
        </w:rPr>
        <w:t>sus</w:t>
      </w:r>
      <w:r w:rsidRPr="00F92480">
        <w:rPr>
          <w:rFonts w:ascii="Times New Roman" w:hAnsi="Times New Roman" w:cs="Times New Roman"/>
          <w:sz w:val="24"/>
          <w:szCs w:val="24"/>
        </w:rPr>
        <w:t xml:space="preserve"> expresiones sexuales</w:t>
      </w:r>
      <w:r>
        <w:rPr>
          <w:rFonts w:ascii="Times New Roman" w:hAnsi="Times New Roman" w:cs="Times New Roman"/>
          <w:sz w:val="24"/>
          <w:szCs w:val="24"/>
        </w:rPr>
        <w:t>. Al definirse identitariamente como heterosexuales, ellos están expuestos a un intenso control social orientado a evitar desviaciones de los mandatos que dicta la masculinidad hegemónica.</w:t>
      </w:r>
      <w:r w:rsidRPr="00F92480">
        <w:rPr>
          <w:rFonts w:ascii="Times New Roman" w:hAnsi="Times New Roman" w:cs="Times New Roman"/>
          <w:sz w:val="24"/>
          <w:szCs w:val="24"/>
        </w:rPr>
        <w:t xml:space="preserve"> </w:t>
      </w:r>
      <w:r>
        <w:rPr>
          <w:rFonts w:ascii="Times New Roman" w:hAnsi="Times New Roman" w:cs="Times New Roman"/>
          <w:sz w:val="24"/>
          <w:szCs w:val="24"/>
        </w:rPr>
        <w:t>E</w:t>
      </w:r>
      <w:r w:rsidRPr="00F92480">
        <w:rPr>
          <w:rFonts w:ascii="Times New Roman" w:hAnsi="Times New Roman" w:cs="Times New Roman"/>
          <w:sz w:val="24"/>
          <w:szCs w:val="24"/>
        </w:rPr>
        <w:t>l accionar de la policía local frente a la sospecha de actos sexuales entre varones, utilizando la violencia física/verbal y la exposición pública como un acto de castigo</w:t>
      </w:r>
      <w:r>
        <w:rPr>
          <w:rFonts w:ascii="Times New Roman" w:hAnsi="Times New Roman" w:cs="Times New Roman"/>
          <w:sz w:val="24"/>
          <w:szCs w:val="24"/>
        </w:rPr>
        <w:t>, producen en los agentes del campo sexual formas de autocontrol, represión y temores que crean condiciones propicias para el ejercicio de prácticas clandestinas</w:t>
      </w:r>
      <w:r w:rsidRPr="00F92480">
        <w:rPr>
          <w:rFonts w:ascii="Times New Roman" w:hAnsi="Times New Roman" w:cs="Times New Roman"/>
          <w:sz w:val="24"/>
          <w:szCs w:val="24"/>
        </w:rPr>
        <w:t xml:space="preserve">. También </w:t>
      </w:r>
      <w:r>
        <w:rPr>
          <w:rFonts w:ascii="Times New Roman" w:hAnsi="Times New Roman" w:cs="Times New Roman"/>
          <w:sz w:val="24"/>
          <w:szCs w:val="24"/>
        </w:rPr>
        <w:t xml:space="preserve">hemos </w:t>
      </w:r>
      <w:r w:rsidRPr="00F92480">
        <w:rPr>
          <w:rFonts w:ascii="Times New Roman" w:hAnsi="Times New Roman" w:cs="Times New Roman"/>
          <w:sz w:val="24"/>
          <w:szCs w:val="24"/>
        </w:rPr>
        <w:t>pod</w:t>
      </w:r>
      <w:r>
        <w:rPr>
          <w:rFonts w:ascii="Times New Roman" w:hAnsi="Times New Roman" w:cs="Times New Roman"/>
          <w:sz w:val="24"/>
          <w:szCs w:val="24"/>
        </w:rPr>
        <w:t>ido</w:t>
      </w:r>
      <w:r w:rsidRPr="00F92480">
        <w:rPr>
          <w:rFonts w:ascii="Times New Roman" w:hAnsi="Times New Roman" w:cs="Times New Roman"/>
          <w:sz w:val="24"/>
          <w:szCs w:val="24"/>
        </w:rPr>
        <w:t xml:space="preserve"> observar que aún persiste un</w:t>
      </w:r>
      <w:r>
        <w:rPr>
          <w:rFonts w:ascii="Times New Roman" w:hAnsi="Times New Roman" w:cs="Times New Roman"/>
          <w:sz w:val="24"/>
          <w:szCs w:val="24"/>
        </w:rPr>
        <w:t xml:space="preserve"> dispositivo de</w:t>
      </w:r>
      <w:r w:rsidRPr="00F92480">
        <w:rPr>
          <w:rFonts w:ascii="Times New Roman" w:hAnsi="Times New Roman" w:cs="Times New Roman"/>
          <w:sz w:val="24"/>
          <w:szCs w:val="24"/>
        </w:rPr>
        <w:t xml:space="preserve"> vigilancia social</w:t>
      </w:r>
      <w:r>
        <w:rPr>
          <w:rFonts w:ascii="Times New Roman" w:hAnsi="Times New Roman" w:cs="Times New Roman"/>
          <w:sz w:val="24"/>
          <w:szCs w:val="24"/>
        </w:rPr>
        <w:t xml:space="preserve"> de lo </w:t>
      </w:r>
      <w:r w:rsidR="00A53B1A">
        <w:rPr>
          <w:rFonts w:ascii="Times New Roman" w:hAnsi="Times New Roman" w:cs="Times New Roman"/>
          <w:sz w:val="24"/>
          <w:szCs w:val="24"/>
        </w:rPr>
        <w:t>sexual;</w:t>
      </w:r>
      <w:r w:rsidR="00A53B1A" w:rsidRPr="00F92480">
        <w:rPr>
          <w:rFonts w:ascii="Times New Roman" w:hAnsi="Times New Roman" w:cs="Times New Roman"/>
          <w:sz w:val="24"/>
          <w:szCs w:val="24"/>
        </w:rPr>
        <w:t xml:space="preserve"> dispositivo</w:t>
      </w:r>
      <w:r>
        <w:rPr>
          <w:rFonts w:ascii="Times New Roman" w:hAnsi="Times New Roman" w:cs="Times New Roman"/>
          <w:sz w:val="24"/>
          <w:szCs w:val="24"/>
        </w:rPr>
        <w:t xml:space="preserve"> </w:t>
      </w:r>
      <w:r w:rsidRPr="00F92480">
        <w:rPr>
          <w:rFonts w:ascii="Times New Roman" w:hAnsi="Times New Roman" w:cs="Times New Roman"/>
          <w:sz w:val="24"/>
          <w:szCs w:val="24"/>
        </w:rPr>
        <w:t>interiorizad</w:t>
      </w:r>
      <w:r>
        <w:rPr>
          <w:rFonts w:ascii="Times New Roman" w:hAnsi="Times New Roman" w:cs="Times New Roman"/>
          <w:sz w:val="24"/>
          <w:szCs w:val="24"/>
        </w:rPr>
        <w:t>o</w:t>
      </w:r>
      <w:r w:rsidRPr="00F92480">
        <w:rPr>
          <w:rFonts w:ascii="Times New Roman" w:hAnsi="Times New Roman" w:cs="Times New Roman"/>
          <w:sz w:val="24"/>
          <w:szCs w:val="24"/>
        </w:rPr>
        <w:t xml:space="preserve"> por los mismos HSH </w:t>
      </w:r>
      <w:r>
        <w:rPr>
          <w:rFonts w:ascii="Times New Roman" w:hAnsi="Times New Roman" w:cs="Times New Roman"/>
          <w:sz w:val="24"/>
          <w:szCs w:val="24"/>
        </w:rPr>
        <w:t>como una tecnología del yo, que se ve</w:t>
      </w:r>
      <w:r w:rsidRPr="00F92480">
        <w:rPr>
          <w:rFonts w:ascii="Times New Roman" w:hAnsi="Times New Roman" w:cs="Times New Roman"/>
          <w:sz w:val="24"/>
          <w:szCs w:val="24"/>
        </w:rPr>
        <w:t xml:space="preserve"> reflejado en sus discursos</w:t>
      </w:r>
      <w:r>
        <w:rPr>
          <w:rFonts w:ascii="Times New Roman" w:hAnsi="Times New Roman" w:cs="Times New Roman"/>
          <w:sz w:val="24"/>
          <w:szCs w:val="24"/>
        </w:rPr>
        <w:t>, en los que hacen alusión a</w:t>
      </w:r>
      <w:r w:rsidRPr="00F92480">
        <w:rPr>
          <w:rFonts w:ascii="Times New Roman" w:hAnsi="Times New Roman" w:cs="Times New Roman"/>
          <w:sz w:val="24"/>
          <w:szCs w:val="24"/>
        </w:rPr>
        <w:t xml:space="preserve"> la necesidad de mantener este tipo de prácticas en el ámbito de lo privado, como un secreto o algo oculto, ya que es la única fo</w:t>
      </w:r>
      <w:r>
        <w:rPr>
          <w:rFonts w:ascii="Times New Roman" w:hAnsi="Times New Roman" w:cs="Times New Roman"/>
          <w:sz w:val="24"/>
          <w:szCs w:val="24"/>
        </w:rPr>
        <w:t>rma de dar curso a sus</w:t>
      </w:r>
      <w:r w:rsidRPr="00F92480">
        <w:rPr>
          <w:rFonts w:ascii="Times New Roman" w:hAnsi="Times New Roman" w:cs="Times New Roman"/>
          <w:sz w:val="24"/>
          <w:szCs w:val="24"/>
        </w:rPr>
        <w:t xml:space="preserve"> expresiones</w:t>
      </w:r>
      <w:r>
        <w:rPr>
          <w:rFonts w:ascii="Times New Roman" w:hAnsi="Times New Roman" w:cs="Times New Roman"/>
          <w:sz w:val="24"/>
          <w:szCs w:val="24"/>
        </w:rPr>
        <w:t xml:space="preserve"> sexo-genéricas</w:t>
      </w:r>
      <w:r w:rsidRPr="00F92480">
        <w:rPr>
          <w:rFonts w:ascii="Times New Roman" w:hAnsi="Times New Roman" w:cs="Times New Roman"/>
          <w:sz w:val="24"/>
          <w:szCs w:val="24"/>
        </w:rPr>
        <w:t xml:space="preserve"> que son consideradas </w:t>
      </w:r>
      <w:r>
        <w:rPr>
          <w:rFonts w:ascii="Times New Roman" w:hAnsi="Times New Roman" w:cs="Times New Roman"/>
          <w:sz w:val="24"/>
          <w:szCs w:val="24"/>
        </w:rPr>
        <w:t xml:space="preserve">no </w:t>
      </w:r>
      <w:r w:rsidRPr="00F92480">
        <w:rPr>
          <w:rFonts w:ascii="Times New Roman" w:hAnsi="Times New Roman" w:cs="Times New Roman"/>
          <w:sz w:val="24"/>
          <w:szCs w:val="24"/>
        </w:rPr>
        <w:t>aceptables desde l</w:t>
      </w:r>
      <w:r>
        <w:rPr>
          <w:rFonts w:ascii="Times New Roman" w:hAnsi="Times New Roman" w:cs="Times New Roman"/>
          <w:sz w:val="24"/>
          <w:szCs w:val="24"/>
        </w:rPr>
        <w:t>a</w:t>
      </w:r>
      <w:r w:rsidRPr="00F92480">
        <w:rPr>
          <w:rFonts w:ascii="Times New Roman" w:hAnsi="Times New Roman" w:cs="Times New Roman"/>
          <w:sz w:val="24"/>
          <w:szCs w:val="24"/>
        </w:rPr>
        <w:t>s valoraci</w:t>
      </w:r>
      <w:r>
        <w:rPr>
          <w:rFonts w:ascii="Times New Roman" w:hAnsi="Times New Roman" w:cs="Times New Roman"/>
          <w:sz w:val="24"/>
          <w:szCs w:val="24"/>
        </w:rPr>
        <w:t>ones morales</w:t>
      </w:r>
      <w:r w:rsidRPr="00F92480">
        <w:rPr>
          <w:rFonts w:ascii="Times New Roman" w:hAnsi="Times New Roman" w:cs="Times New Roman"/>
          <w:sz w:val="24"/>
          <w:szCs w:val="24"/>
        </w:rPr>
        <w:t xml:space="preserve">. </w:t>
      </w:r>
    </w:p>
    <w:p w14:paraId="2B788AB5" w14:textId="77777777" w:rsidR="007D2B4F" w:rsidRPr="00F92480" w:rsidRDefault="007D2B4F" w:rsidP="007D2B4F">
      <w:pPr>
        <w:spacing w:after="0" w:line="360" w:lineRule="auto"/>
        <w:ind w:firstLine="709"/>
        <w:jc w:val="both"/>
        <w:rPr>
          <w:rFonts w:ascii="Times New Roman" w:hAnsi="Times New Roman" w:cs="Times New Roman"/>
          <w:sz w:val="24"/>
          <w:szCs w:val="24"/>
        </w:rPr>
      </w:pPr>
      <w:r w:rsidRPr="00F92480">
        <w:rPr>
          <w:rFonts w:ascii="Times New Roman" w:hAnsi="Times New Roman" w:cs="Times New Roman"/>
          <w:sz w:val="24"/>
          <w:szCs w:val="24"/>
        </w:rPr>
        <w:t xml:space="preserve">Esta manera en que se representa </w:t>
      </w:r>
      <w:r>
        <w:rPr>
          <w:rFonts w:ascii="Times New Roman" w:hAnsi="Times New Roman" w:cs="Times New Roman"/>
          <w:sz w:val="24"/>
          <w:szCs w:val="24"/>
        </w:rPr>
        <w:t xml:space="preserve">y regula </w:t>
      </w:r>
      <w:r w:rsidRPr="00F92480">
        <w:rPr>
          <w:rFonts w:ascii="Times New Roman" w:hAnsi="Times New Roman" w:cs="Times New Roman"/>
          <w:sz w:val="24"/>
          <w:szCs w:val="24"/>
        </w:rPr>
        <w:t>la sexualidad en el contexto local produce una serie de significaciones sobre lo sexual que impacta de manera directa sobre las prácticas que llevan a cabo los HSH. Es por eso que</w:t>
      </w:r>
      <w:r>
        <w:rPr>
          <w:rFonts w:ascii="Times New Roman" w:hAnsi="Times New Roman" w:cs="Times New Roman"/>
          <w:sz w:val="24"/>
          <w:szCs w:val="24"/>
        </w:rPr>
        <w:t xml:space="preserve"> </w:t>
      </w:r>
      <w:r w:rsidRPr="00F92480">
        <w:rPr>
          <w:rFonts w:ascii="Times New Roman" w:hAnsi="Times New Roman" w:cs="Times New Roman"/>
          <w:sz w:val="24"/>
          <w:szCs w:val="24"/>
        </w:rPr>
        <w:t xml:space="preserve">las configuraciones de lo sexual en </w:t>
      </w:r>
      <w:r>
        <w:rPr>
          <w:rFonts w:ascii="Times New Roman" w:hAnsi="Times New Roman" w:cs="Times New Roman"/>
          <w:sz w:val="24"/>
          <w:szCs w:val="24"/>
        </w:rPr>
        <w:t>esta población se estructuran sobre un sentido de</w:t>
      </w:r>
      <w:r w:rsidRPr="00F92480">
        <w:rPr>
          <w:rFonts w:ascii="Times New Roman" w:hAnsi="Times New Roman" w:cs="Times New Roman"/>
          <w:sz w:val="24"/>
          <w:szCs w:val="24"/>
        </w:rPr>
        <w:t xml:space="preserve"> clandestinidad </w:t>
      </w:r>
      <w:r>
        <w:rPr>
          <w:rFonts w:ascii="Times New Roman" w:hAnsi="Times New Roman" w:cs="Times New Roman"/>
          <w:sz w:val="24"/>
          <w:szCs w:val="24"/>
        </w:rPr>
        <w:t>por</w:t>
      </w:r>
      <w:r w:rsidRPr="00F92480">
        <w:rPr>
          <w:rFonts w:ascii="Times New Roman" w:hAnsi="Times New Roman" w:cs="Times New Roman"/>
          <w:sz w:val="24"/>
          <w:szCs w:val="24"/>
        </w:rPr>
        <w:t xml:space="preserve">que lo clandestino </w:t>
      </w:r>
      <w:r>
        <w:rPr>
          <w:rFonts w:ascii="Times New Roman" w:hAnsi="Times New Roman" w:cs="Times New Roman"/>
          <w:sz w:val="24"/>
          <w:szCs w:val="24"/>
        </w:rPr>
        <w:t>(</w:t>
      </w:r>
      <w:r w:rsidRPr="00F92480">
        <w:rPr>
          <w:rFonts w:ascii="Times New Roman" w:hAnsi="Times New Roman" w:cs="Times New Roman"/>
          <w:sz w:val="24"/>
          <w:szCs w:val="24"/>
        </w:rPr>
        <w:t>sin importar los espacios de encuentro o</w:t>
      </w:r>
      <w:r>
        <w:rPr>
          <w:rFonts w:ascii="Times New Roman" w:hAnsi="Times New Roman" w:cs="Times New Roman"/>
          <w:sz w:val="24"/>
          <w:szCs w:val="24"/>
        </w:rPr>
        <w:t xml:space="preserve"> los medios para concretar dicha experiencia) </w:t>
      </w:r>
      <w:r w:rsidRPr="00F92480">
        <w:rPr>
          <w:rFonts w:ascii="Times New Roman" w:hAnsi="Times New Roman" w:cs="Times New Roman"/>
          <w:sz w:val="24"/>
          <w:szCs w:val="24"/>
        </w:rPr>
        <w:t xml:space="preserve">funge como </w:t>
      </w:r>
      <w:r>
        <w:rPr>
          <w:rFonts w:ascii="Times New Roman" w:hAnsi="Times New Roman" w:cs="Times New Roman"/>
          <w:sz w:val="24"/>
          <w:szCs w:val="24"/>
        </w:rPr>
        <w:t>un</w:t>
      </w:r>
      <w:r w:rsidRPr="00F92480">
        <w:rPr>
          <w:rFonts w:ascii="Times New Roman" w:hAnsi="Times New Roman" w:cs="Times New Roman"/>
          <w:sz w:val="24"/>
          <w:szCs w:val="24"/>
        </w:rPr>
        <w:t xml:space="preserve"> aspecto regulador y de segregación de aquellos actos sexuales que no son admitidos en el marco de </w:t>
      </w:r>
      <w:r>
        <w:rPr>
          <w:rFonts w:ascii="Times New Roman" w:hAnsi="Times New Roman" w:cs="Times New Roman"/>
          <w:sz w:val="24"/>
          <w:szCs w:val="24"/>
        </w:rPr>
        <w:t>l</w:t>
      </w:r>
      <w:r w:rsidRPr="00F92480">
        <w:rPr>
          <w:rFonts w:ascii="Times New Roman" w:hAnsi="Times New Roman" w:cs="Times New Roman"/>
          <w:sz w:val="24"/>
          <w:szCs w:val="24"/>
        </w:rPr>
        <w:t xml:space="preserve">a sexualidad heteronormada. Lo clandestino </w:t>
      </w:r>
      <w:r>
        <w:rPr>
          <w:rFonts w:ascii="Times New Roman" w:hAnsi="Times New Roman" w:cs="Times New Roman"/>
          <w:sz w:val="24"/>
          <w:szCs w:val="24"/>
        </w:rPr>
        <w:t xml:space="preserve">asume </w:t>
      </w:r>
      <w:r w:rsidRPr="00F92480">
        <w:rPr>
          <w:rFonts w:ascii="Times New Roman" w:hAnsi="Times New Roman" w:cs="Times New Roman"/>
          <w:sz w:val="24"/>
          <w:szCs w:val="24"/>
        </w:rPr>
        <w:t>entonces</w:t>
      </w:r>
      <w:r>
        <w:rPr>
          <w:rFonts w:ascii="Times New Roman" w:hAnsi="Times New Roman" w:cs="Times New Roman"/>
          <w:sz w:val="24"/>
          <w:szCs w:val="24"/>
        </w:rPr>
        <w:t xml:space="preserve"> un</w:t>
      </w:r>
      <w:r w:rsidRPr="00F92480">
        <w:rPr>
          <w:rFonts w:ascii="Times New Roman" w:hAnsi="Times New Roman" w:cs="Times New Roman"/>
          <w:sz w:val="24"/>
          <w:szCs w:val="24"/>
        </w:rPr>
        <w:t xml:space="preserve"> sentido </w:t>
      </w:r>
      <w:r>
        <w:rPr>
          <w:rFonts w:ascii="Times New Roman" w:hAnsi="Times New Roman" w:cs="Times New Roman"/>
          <w:sz w:val="24"/>
          <w:szCs w:val="24"/>
        </w:rPr>
        <w:t>estructural y estructurante de las</w:t>
      </w:r>
      <w:r w:rsidRPr="00F92480">
        <w:rPr>
          <w:rFonts w:ascii="Times New Roman" w:hAnsi="Times New Roman" w:cs="Times New Roman"/>
          <w:sz w:val="24"/>
          <w:szCs w:val="24"/>
        </w:rPr>
        <w:t xml:space="preserve"> prácticas sexu</w:t>
      </w:r>
      <w:r>
        <w:rPr>
          <w:rFonts w:ascii="Times New Roman" w:hAnsi="Times New Roman" w:cs="Times New Roman"/>
          <w:sz w:val="24"/>
          <w:szCs w:val="24"/>
        </w:rPr>
        <w:t>ales de los HSH y les permite</w:t>
      </w:r>
      <w:r w:rsidRPr="00F92480">
        <w:rPr>
          <w:rFonts w:ascii="Times New Roman" w:hAnsi="Times New Roman" w:cs="Times New Roman"/>
          <w:sz w:val="24"/>
          <w:szCs w:val="24"/>
        </w:rPr>
        <w:t xml:space="preserve"> ubicar el deseo homoerótico</w:t>
      </w:r>
      <w:r>
        <w:rPr>
          <w:rFonts w:ascii="Times New Roman" w:hAnsi="Times New Roman" w:cs="Times New Roman"/>
          <w:sz w:val="24"/>
          <w:szCs w:val="24"/>
        </w:rPr>
        <w:t xml:space="preserve"> como algo posible, en el marco de estrategias de silenciamiento, ocultamiento y camuflaje. </w:t>
      </w:r>
    </w:p>
    <w:p w14:paraId="4A6E10F4" w14:textId="77777777" w:rsidR="007D2B4F" w:rsidRPr="00F92480" w:rsidRDefault="007D2B4F" w:rsidP="007D2B4F">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Las experiencias</w:t>
      </w:r>
      <w:r w:rsidRPr="00F92480">
        <w:rPr>
          <w:rFonts w:ascii="Times New Roman" w:hAnsi="Times New Roman" w:cs="Times New Roman"/>
          <w:sz w:val="24"/>
          <w:szCs w:val="24"/>
        </w:rPr>
        <w:t xml:space="preserve"> sexuales clandestinas de los HSH resultan func</w:t>
      </w:r>
      <w:r>
        <w:rPr>
          <w:rFonts w:ascii="Times New Roman" w:hAnsi="Times New Roman" w:cs="Times New Roman"/>
          <w:sz w:val="24"/>
          <w:szCs w:val="24"/>
        </w:rPr>
        <w:t xml:space="preserve">ionales a la heteronorma, en el sentido de que éstas en su existencia material reconocida socialmente, </w:t>
      </w:r>
      <w:r w:rsidRPr="00F92480">
        <w:rPr>
          <w:rFonts w:ascii="Times New Roman" w:hAnsi="Times New Roman" w:cs="Times New Roman"/>
          <w:sz w:val="24"/>
          <w:szCs w:val="24"/>
        </w:rPr>
        <w:t xml:space="preserve">refuerzan el carácter de lo abyecto </w:t>
      </w:r>
      <w:r>
        <w:rPr>
          <w:rFonts w:ascii="Times New Roman" w:hAnsi="Times New Roman" w:cs="Times New Roman"/>
          <w:sz w:val="24"/>
          <w:szCs w:val="24"/>
        </w:rPr>
        <w:t>e ilegítimo de todas aquellas prácticas</w:t>
      </w:r>
      <w:r w:rsidRPr="00F92480">
        <w:rPr>
          <w:rFonts w:ascii="Times New Roman" w:hAnsi="Times New Roman" w:cs="Times New Roman"/>
          <w:sz w:val="24"/>
          <w:szCs w:val="24"/>
        </w:rPr>
        <w:t xml:space="preserve"> sexuales que no se enmarcan en</w:t>
      </w:r>
      <w:r>
        <w:rPr>
          <w:rFonts w:ascii="Times New Roman" w:hAnsi="Times New Roman" w:cs="Times New Roman"/>
          <w:sz w:val="24"/>
          <w:szCs w:val="24"/>
        </w:rPr>
        <w:t xml:space="preserve"> la</w:t>
      </w:r>
      <w:r w:rsidRPr="00F92480">
        <w:rPr>
          <w:rFonts w:ascii="Times New Roman" w:hAnsi="Times New Roman" w:cs="Times New Roman"/>
          <w:sz w:val="24"/>
          <w:szCs w:val="24"/>
        </w:rPr>
        <w:t xml:space="preserve"> </w:t>
      </w:r>
      <w:r>
        <w:rPr>
          <w:rFonts w:ascii="Times New Roman" w:hAnsi="Times New Roman" w:cs="Times New Roman"/>
          <w:sz w:val="24"/>
          <w:szCs w:val="24"/>
        </w:rPr>
        <w:t>lógica</w:t>
      </w:r>
      <w:r w:rsidRPr="00F92480">
        <w:rPr>
          <w:rFonts w:ascii="Times New Roman" w:hAnsi="Times New Roman" w:cs="Times New Roman"/>
          <w:sz w:val="24"/>
          <w:szCs w:val="24"/>
        </w:rPr>
        <w:t xml:space="preserve"> heterosexual.  </w:t>
      </w:r>
      <w:r>
        <w:rPr>
          <w:rFonts w:ascii="Times New Roman" w:hAnsi="Times New Roman" w:cs="Times New Roman"/>
          <w:sz w:val="24"/>
          <w:szCs w:val="24"/>
        </w:rPr>
        <w:t xml:space="preserve">Paradojalmente, </w:t>
      </w:r>
      <w:r w:rsidRPr="00F92480">
        <w:rPr>
          <w:rFonts w:ascii="Times New Roman" w:hAnsi="Times New Roman" w:cs="Times New Roman"/>
          <w:sz w:val="24"/>
          <w:szCs w:val="24"/>
        </w:rPr>
        <w:t xml:space="preserve">o clandestino también funciona como un espacio (tanto físico como simbólico) donde se permite la expresión del deseo homoerótico, </w:t>
      </w:r>
      <w:r>
        <w:rPr>
          <w:rFonts w:ascii="Times New Roman" w:hAnsi="Times New Roman" w:cs="Times New Roman"/>
          <w:sz w:val="24"/>
          <w:szCs w:val="24"/>
        </w:rPr>
        <w:t xml:space="preserve">y en el que </w:t>
      </w:r>
      <w:r w:rsidRPr="00F92480">
        <w:rPr>
          <w:rFonts w:ascii="Times New Roman" w:hAnsi="Times New Roman" w:cs="Times New Roman"/>
          <w:sz w:val="24"/>
          <w:szCs w:val="24"/>
        </w:rPr>
        <w:t>se puede escapar a la vigilancia social</w:t>
      </w:r>
      <w:r>
        <w:rPr>
          <w:rFonts w:ascii="Times New Roman" w:hAnsi="Times New Roman" w:cs="Times New Roman"/>
          <w:sz w:val="24"/>
          <w:szCs w:val="24"/>
        </w:rPr>
        <w:t>.</w:t>
      </w:r>
      <w:r w:rsidRPr="00F92480">
        <w:rPr>
          <w:rFonts w:ascii="Times New Roman" w:hAnsi="Times New Roman" w:cs="Times New Roman"/>
          <w:sz w:val="24"/>
          <w:szCs w:val="24"/>
        </w:rPr>
        <w:t xml:space="preserve"> </w:t>
      </w:r>
      <w:r>
        <w:rPr>
          <w:rFonts w:ascii="Times New Roman" w:hAnsi="Times New Roman" w:cs="Times New Roman"/>
          <w:sz w:val="24"/>
          <w:szCs w:val="24"/>
        </w:rPr>
        <w:t xml:space="preserve">Tanto los espacios como las </w:t>
      </w:r>
      <w:r w:rsidRPr="00F92480">
        <w:rPr>
          <w:rFonts w:ascii="Times New Roman" w:hAnsi="Times New Roman" w:cs="Times New Roman"/>
          <w:sz w:val="24"/>
          <w:szCs w:val="24"/>
        </w:rPr>
        <w:t>experiencias clandestinas protegen la identidad de los HSH</w:t>
      </w:r>
      <w:r>
        <w:rPr>
          <w:rFonts w:ascii="Times New Roman" w:hAnsi="Times New Roman" w:cs="Times New Roman"/>
          <w:sz w:val="24"/>
          <w:szCs w:val="24"/>
        </w:rPr>
        <w:t xml:space="preserve">, aunque </w:t>
      </w:r>
      <w:r w:rsidRPr="00F92480">
        <w:rPr>
          <w:rFonts w:ascii="Times New Roman" w:hAnsi="Times New Roman" w:cs="Times New Roman"/>
          <w:sz w:val="24"/>
          <w:szCs w:val="24"/>
        </w:rPr>
        <w:t xml:space="preserve">también genera el confinamiento de dichas prácticas a lo </w:t>
      </w:r>
      <w:r>
        <w:rPr>
          <w:rFonts w:ascii="Times New Roman" w:hAnsi="Times New Roman" w:cs="Times New Roman"/>
          <w:sz w:val="24"/>
          <w:szCs w:val="24"/>
        </w:rPr>
        <w:t>marginal</w:t>
      </w:r>
      <w:r w:rsidRPr="00F92480">
        <w:rPr>
          <w:rFonts w:ascii="Times New Roman" w:hAnsi="Times New Roman" w:cs="Times New Roman"/>
          <w:sz w:val="24"/>
          <w:szCs w:val="24"/>
        </w:rPr>
        <w:t xml:space="preserve"> y lo oculto</w:t>
      </w:r>
      <w:r>
        <w:rPr>
          <w:rFonts w:ascii="Times New Roman" w:hAnsi="Times New Roman" w:cs="Times New Roman"/>
          <w:sz w:val="24"/>
          <w:szCs w:val="24"/>
        </w:rPr>
        <w:t>.</w:t>
      </w:r>
      <w:r w:rsidRPr="00F92480">
        <w:rPr>
          <w:rFonts w:ascii="Times New Roman" w:hAnsi="Times New Roman" w:cs="Times New Roman"/>
          <w:sz w:val="24"/>
          <w:szCs w:val="24"/>
        </w:rPr>
        <w:t xml:space="preserve"> </w:t>
      </w:r>
      <w:r>
        <w:rPr>
          <w:rFonts w:ascii="Times New Roman" w:hAnsi="Times New Roman" w:cs="Times New Roman"/>
          <w:sz w:val="24"/>
          <w:szCs w:val="24"/>
        </w:rPr>
        <w:t xml:space="preserve">Lo clandestino tiene existencia y reconocimiento social en escenarios opacos. Ello hace que </w:t>
      </w:r>
      <w:r w:rsidRPr="00F92480">
        <w:rPr>
          <w:rFonts w:ascii="Times New Roman" w:hAnsi="Times New Roman" w:cs="Times New Roman"/>
          <w:sz w:val="24"/>
          <w:szCs w:val="24"/>
        </w:rPr>
        <w:t xml:space="preserve">desde lo social </w:t>
      </w:r>
      <w:r>
        <w:rPr>
          <w:rFonts w:ascii="Times New Roman" w:hAnsi="Times New Roman" w:cs="Times New Roman"/>
          <w:sz w:val="24"/>
          <w:szCs w:val="24"/>
        </w:rPr>
        <w:t xml:space="preserve">se produzca </w:t>
      </w:r>
      <w:r w:rsidRPr="00F92480">
        <w:rPr>
          <w:rFonts w:ascii="Times New Roman" w:hAnsi="Times New Roman" w:cs="Times New Roman"/>
          <w:sz w:val="24"/>
          <w:szCs w:val="24"/>
        </w:rPr>
        <w:t xml:space="preserve">una negación </w:t>
      </w:r>
      <w:r>
        <w:rPr>
          <w:rFonts w:ascii="Times New Roman" w:hAnsi="Times New Roman" w:cs="Times New Roman"/>
          <w:sz w:val="24"/>
          <w:szCs w:val="24"/>
        </w:rPr>
        <w:t>y rechazo a l</w:t>
      </w:r>
      <w:r w:rsidRPr="00F92480">
        <w:rPr>
          <w:rFonts w:ascii="Times New Roman" w:hAnsi="Times New Roman" w:cs="Times New Roman"/>
          <w:sz w:val="24"/>
          <w:szCs w:val="24"/>
        </w:rPr>
        <w:t>as formas de relacionarse y experimentar lo sexo/afectivo</w:t>
      </w:r>
      <w:r>
        <w:rPr>
          <w:rFonts w:ascii="Times New Roman" w:hAnsi="Times New Roman" w:cs="Times New Roman"/>
          <w:sz w:val="24"/>
          <w:szCs w:val="24"/>
        </w:rPr>
        <w:t xml:space="preserve">; </w:t>
      </w:r>
      <w:r w:rsidRPr="00F92480">
        <w:rPr>
          <w:rFonts w:ascii="Times New Roman" w:hAnsi="Times New Roman" w:cs="Times New Roman"/>
          <w:sz w:val="24"/>
          <w:szCs w:val="24"/>
        </w:rPr>
        <w:t xml:space="preserve">dejando como resultado la reafirmación de la heterosexualidad como única expresión </w:t>
      </w:r>
      <w:r>
        <w:rPr>
          <w:rFonts w:ascii="Times New Roman" w:hAnsi="Times New Roman" w:cs="Times New Roman"/>
          <w:sz w:val="24"/>
          <w:szCs w:val="24"/>
        </w:rPr>
        <w:t xml:space="preserve">de lo sexual </w:t>
      </w:r>
      <w:r w:rsidRPr="00F92480">
        <w:rPr>
          <w:rFonts w:ascii="Times New Roman" w:hAnsi="Times New Roman" w:cs="Times New Roman"/>
          <w:sz w:val="24"/>
          <w:szCs w:val="24"/>
        </w:rPr>
        <w:t xml:space="preserve">válida y permitida </w:t>
      </w:r>
      <w:r>
        <w:rPr>
          <w:rFonts w:ascii="Times New Roman" w:hAnsi="Times New Roman" w:cs="Times New Roman"/>
          <w:sz w:val="24"/>
          <w:szCs w:val="24"/>
        </w:rPr>
        <w:t xml:space="preserve">tanto en el ámbito de lo privado y lo </w:t>
      </w:r>
      <w:r w:rsidRPr="00F92480">
        <w:rPr>
          <w:rFonts w:ascii="Times New Roman" w:hAnsi="Times New Roman" w:cs="Times New Roman"/>
          <w:sz w:val="24"/>
          <w:szCs w:val="24"/>
        </w:rPr>
        <w:t>públic</w:t>
      </w:r>
      <w:r>
        <w:rPr>
          <w:rFonts w:ascii="Times New Roman" w:hAnsi="Times New Roman" w:cs="Times New Roman"/>
          <w:sz w:val="24"/>
          <w:szCs w:val="24"/>
        </w:rPr>
        <w:t>o</w:t>
      </w:r>
      <w:r w:rsidRPr="00F92480">
        <w:rPr>
          <w:rFonts w:ascii="Times New Roman" w:hAnsi="Times New Roman" w:cs="Times New Roman"/>
          <w:sz w:val="24"/>
          <w:szCs w:val="24"/>
        </w:rPr>
        <w:t xml:space="preserve">. </w:t>
      </w:r>
    </w:p>
    <w:p w14:paraId="7B8D3A40" w14:textId="77777777" w:rsidR="007D2B4F" w:rsidRPr="00F92480" w:rsidRDefault="007D2B4F" w:rsidP="007D2B4F">
      <w:pPr>
        <w:spacing w:after="0" w:line="360" w:lineRule="auto"/>
        <w:ind w:firstLine="709"/>
        <w:jc w:val="both"/>
        <w:rPr>
          <w:rFonts w:ascii="Times New Roman" w:hAnsi="Times New Roman" w:cs="Times New Roman"/>
          <w:sz w:val="24"/>
          <w:szCs w:val="24"/>
        </w:rPr>
      </w:pPr>
      <w:r w:rsidRPr="00F92480">
        <w:rPr>
          <w:rFonts w:ascii="Times New Roman" w:hAnsi="Times New Roman" w:cs="Times New Roman"/>
          <w:sz w:val="24"/>
          <w:szCs w:val="24"/>
        </w:rPr>
        <w:t>Los discursos locales sobre lo que es</w:t>
      </w:r>
      <w:r>
        <w:rPr>
          <w:rFonts w:ascii="Times New Roman" w:hAnsi="Times New Roman" w:cs="Times New Roman"/>
          <w:sz w:val="24"/>
          <w:szCs w:val="24"/>
        </w:rPr>
        <w:t xml:space="preserve"> considerado</w:t>
      </w:r>
      <w:r w:rsidRPr="00F92480">
        <w:rPr>
          <w:rFonts w:ascii="Times New Roman" w:hAnsi="Times New Roman" w:cs="Times New Roman"/>
          <w:sz w:val="24"/>
          <w:szCs w:val="24"/>
        </w:rPr>
        <w:t xml:space="preserve"> </w:t>
      </w:r>
      <w:r>
        <w:rPr>
          <w:rFonts w:ascii="Times New Roman" w:hAnsi="Times New Roman" w:cs="Times New Roman"/>
          <w:sz w:val="24"/>
          <w:szCs w:val="24"/>
        </w:rPr>
        <w:t xml:space="preserve">como “natural o </w:t>
      </w:r>
      <w:r w:rsidRPr="00F92480">
        <w:rPr>
          <w:rFonts w:ascii="Times New Roman" w:hAnsi="Times New Roman" w:cs="Times New Roman"/>
          <w:sz w:val="24"/>
          <w:szCs w:val="24"/>
        </w:rPr>
        <w:t>normal</w:t>
      </w:r>
      <w:r>
        <w:rPr>
          <w:rFonts w:ascii="Times New Roman" w:hAnsi="Times New Roman" w:cs="Times New Roman"/>
          <w:sz w:val="24"/>
          <w:szCs w:val="24"/>
        </w:rPr>
        <w:t>”,</w:t>
      </w:r>
      <w:r w:rsidRPr="00F92480">
        <w:rPr>
          <w:rFonts w:ascii="Times New Roman" w:hAnsi="Times New Roman" w:cs="Times New Roman"/>
          <w:sz w:val="24"/>
          <w:szCs w:val="24"/>
        </w:rPr>
        <w:t xml:space="preserve"> configuran distintas lógicas </w:t>
      </w:r>
      <w:r>
        <w:rPr>
          <w:rFonts w:ascii="Times New Roman" w:hAnsi="Times New Roman" w:cs="Times New Roman"/>
          <w:sz w:val="24"/>
          <w:szCs w:val="24"/>
        </w:rPr>
        <w:t xml:space="preserve">de acción </w:t>
      </w:r>
      <w:r w:rsidRPr="00F92480">
        <w:rPr>
          <w:rFonts w:ascii="Times New Roman" w:hAnsi="Times New Roman" w:cs="Times New Roman"/>
          <w:sz w:val="24"/>
          <w:szCs w:val="24"/>
        </w:rPr>
        <w:t xml:space="preserve">que son apropiadas por los </w:t>
      </w:r>
      <w:r>
        <w:rPr>
          <w:rFonts w:ascii="Times New Roman" w:hAnsi="Times New Roman" w:cs="Times New Roman"/>
          <w:sz w:val="24"/>
          <w:szCs w:val="24"/>
        </w:rPr>
        <w:t xml:space="preserve">mismos </w:t>
      </w:r>
      <w:r w:rsidRPr="00F92480">
        <w:rPr>
          <w:rFonts w:ascii="Times New Roman" w:hAnsi="Times New Roman" w:cs="Times New Roman"/>
          <w:sz w:val="24"/>
          <w:szCs w:val="24"/>
        </w:rPr>
        <w:t>agentes que circulan en el campo sexual</w:t>
      </w:r>
      <w:r>
        <w:rPr>
          <w:rFonts w:ascii="Times New Roman" w:hAnsi="Times New Roman" w:cs="Times New Roman"/>
          <w:sz w:val="24"/>
          <w:szCs w:val="24"/>
        </w:rPr>
        <w:t>. E</w:t>
      </w:r>
      <w:r w:rsidRPr="00F92480">
        <w:rPr>
          <w:rFonts w:ascii="Times New Roman" w:hAnsi="Times New Roman" w:cs="Times New Roman"/>
          <w:sz w:val="24"/>
          <w:szCs w:val="24"/>
        </w:rPr>
        <w:t>n esta apropiación/interiorización l</w:t>
      </w:r>
      <w:r>
        <w:rPr>
          <w:rFonts w:ascii="Times New Roman" w:hAnsi="Times New Roman" w:cs="Times New Roman"/>
          <w:sz w:val="24"/>
          <w:szCs w:val="24"/>
        </w:rPr>
        <w:t>o clandestino es percibido</w:t>
      </w:r>
      <w:r w:rsidRPr="00F92480">
        <w:rPr>
          <w:rFonts w:ascii="Times New Roman" w:hAnsi="Times New Roman" w:cs="Times New Roman"/>
          <w:sz w:val="24"/>
          <w:szCs w:val="24"/>
        </w:rPr>
        <w:t xml:space="preserve"> de diferen</w:t>
      </w:r>
      <w:r>
        <w:rPr>
          <w:rFonts w:ascii="Times New Roman" w:hAnsi="Times New Roman" w:cs="Times New Roman"/>
          <w:sz w:val="24"/>
          <w:szCs w:val="24"/>
        </w:rPr>
        <w:t xml:space="preserve">tes formas por parte de los HSH. En tal sentido, uno de los hallazgos de este trabajo es que </w:t>
      </w:r>
      <w:r w:rsidRPr="00F92480">
        <w:rPr>
          <w:rFonts w:ascii="Times New Roman" w:hAnsi="Times New Roman" w:cs="Times New Roman"/>
          <w:sz w:val="24"/>
          <w:szCs w:val="24"/>
        </w:rPr>
        <w:t xml:space="preserve">la práctica sexual clandestina </w:t>
      </w:r>
      <w:r>
        <w:rPr>
          <w:rFonts w:ascii="Times New Roman" w:hAnsi="Times New Roman" w:cs="Times New Roman"/>
          <w:sz w:val="24"/>
          <w:szCs w:val="24"/>
        </w:rPr>
        <w:t xml:space="preserve">en sí misma, especialmente la que es </w:t>
      </w:r>
      <w:r w:rsidRPr="00F92480">
        <w:rPr>
          <w:rFonts w:ascii="Times New Roman" w:hAnsi="Times New Roman" w:cs="Times New Roman"/>
          <w:sz w:val="24"/>
          <w:szCs w:val="24"/>
        </w:rPr>
        <w:t xml:space="preserve">llevada a cabo en espacios públicos de </w:t>
      </w:r>
      <w:r>
        <w:rPr>
          <w:rFonts w:ascii="Times New Roman" w:hAnsi="Times New Roman" w:cs="Times New Roman"/>
          <w:sz w:val="24"/>
          <w:szCs w:val="24"/>
        </w:rPr>
        <w:t xml:space="preserve">levante e intercambio sexual, </w:t>
      </w:r>
      <w:r w:rsidRPr="00F92480">
        <w:rPr>
          <w:rFonts w:ascii="Times New Roman" w:hAnsi="Times New Roman" w:cs="Times New Roman"/>
          <w:sz w:val="24"/>
          <w:szCs w:val="24"/>
        </w:rPr>
        <w:t xml:space="preserve">es erotizada por parte de </w:t>
      </w:r>
      <w:r>
        <w:rPr>
          <w:rFonts w:ascii="Times New Roman" w:hAnsi="Times New Roman" w:cs="Times New Roman"/>
          <w:sz w:val="24"/>
          <w:szCs w:val="24"/>
        </w:rPr>
        <w:t xml:space="preserve">los HSH. </w:t>
      </w:r>
      <w:r w:rsidRPr="00F92480">
        <w:rPr>
          <w:rFonts w:ascii="Times New Roman" w:hAnsi="Times New Roman" w:cs="Times New Roman"/>
          <w:sz w:val="24"/>
          <w:szCs w:val="24"/>
        </w:rPr>
        <w:t xml:space="preserve">Por </w:t>
      </w:r>
      <w:r>
        <w:rPr>
          <w:rFonts w:ascii="Times New Roman" w:hAnsi="Times New Roman" w:cs="Times New Roman"/>
          <w:sz w:val="24"/>
          <w:szCs w:val="24"/>
        </w:rPr>
        <w:t>ello</w:t>
      </w:r>
      <w:r w:rsidRPr="00F92480">
        <w:rPr>
          <w:rFonts w:ascii="Times New Roman" w:hAnsi="Times New Roman" w:cs="Times New Roman"/>
          <w:sz w:val="24"/>
          <w:szCs w:val="24"/>
        </w:rPr>
        <w:t xml:space="preserve"> podemos decir que la clandestinidad se vuelve un escenario ilusorio de una libertad regulada y confinada al ocultamiento, donde el riesgo se vuelve un factor intrínseco de las prácticas sexuales entre HSH</w:t>
      </w:r>
      <w:r>
        <w:rPr>
          <w:rFonts w:ascii="Times New Roman" w:hAnsi="Times New Roman" w:cs="Times New Roman"/>
          <w:sz w:val="24"/>
          <w:szCs w:val="24"/>
        </w:rPr>
        <w:t xml:space="preserve">. De ese modo, el riesgo surge como expresión de las regulaciones socioculturales que recaen sobre el deseo homoerótico y no tanto como decisiones individuales basadas en formas de cuidado de la salud sexual. </w:t>
      </w:r>
    </w:p>
    <w:p w14:paraId="7400B2BE" w14:textId="05F534ED" w:rsidR="007D2B4F" w:rsidRDefault="007D2B4F" w:rsidP="007D2B4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H</w:t>
      </w:r>
      <w:r w:rsidRPr="00F92480">
        <w:rPr>
          <w:rFonts w:ascii="Times New Roman" w:hAnsi="Times New Roman" w:cs="Times New Roman"/>
          <w:sz w:val="24"/>
          <w:szCs w:val="24"/>
        </w:rPr>
        <w:t xml:space="preserve">emos </w:t>
      </w:r>
      <w:r>
        <w:rPr>
          <w:rFonts w:ascii="Times New Roman" w:hAnsi="Times New Roman" w:cs="Times New Roman"/>
          <w:sz w:val="24"/>
          <w:szCs w:val="24"/>
        </w:rPr>
        <w:t>encontrado que</w:t>
      </w:r>
      <w:r w:rsidRPr="00F92480">
        <w:rPr>
          <w:rFonts w:ascii="Times New Roman" w:hAnsi="Times New Roman" w:cs="Times New Roman"/>
          <w:sz w:val="24"/>
          <w:szCs w:val="24"/>
        </w:rPr>
        <w:t xml:space="preserve"> la mayoría de las prácticas sexuales entre HSH en Catamarca requieren de la clandestinidad como un aspecto necesario para poder ser concretadas. </w:t>
      </w:r>
      <w:r>
        <w:rPr>
          <w:rFonts w:ascii="Times New Roman" w:hAnsi="Times New Roman" w:cs="Times New Roman"/>
          <w:sz w:val="24"/>
          <w:szCs w:val="24"/>
        </w:rPr>
        <w:t>L</w:t>
      </w:r>
      <w:r w:rsidRPr="00F92480">
        <w:rPr>
          <w:rFonts w:ascii="Times New Roman" w:hAnsi="Times New Roman" w:cs="Times New Roman"/>
          <w:sz w:val="24"/>
          <w:szCs w:val="24"/>
        </w:rPr>
        <w:t>os actos sexuales se producen en lo oculto/privado</w:t>
      </w:r>
      <w:r>
        <w:rPr>
          <w:rFonts w:ascii="Times New Roman" w:hAnsi="Times New Roman" w:cs="Times New Roman"/>
          <w:sz w:val="24"/>
          <w:szCs w:val="24"/>
        </w:rPr>
        <w:t xml:space="preserve"> como resultado de una coreografía que </w:t>
      </w:r>
      <w:r w:rsidRPr="00F92480">
        <w:rPr>
          <w:rFonts w:ascii="Times New Roman" w:hAnsi="Times New Roman" w:cs="Times New Roman"/>
          <w:sz w:val="24"/>
          <w:szCs w:val="24"/>
        </w:rPr>
        <w:t xml:space="preserve">establece diferentes movimientos y acciones que los HSH </w:t>
      </w:r>
      <w:r w:rsidR="00A53B1A">
        <w:rPr>
          <w:rFonts w:ascii="Times New Roman" w:hAnsi="Times New Roman" w:cs="Times New Roman"/>
          <w:sz w:val="24"/>
          <w:szCs w:val="24"/>
        </w:rPr>
        <w:t xml:space="preserve">despliegan </w:t>
      </w:r>
      <w:r w:rsidR="00A53B1A" w:rsidRPr="00F92480">
        <w:rPr>
          <w:rFonts w:ascii="Times New Roman" w:hAnsi="Times New Roman" w:cs="Times New Roman"/>
          <w:sz w:val="24"/>
          <w:szCs w:val="24"/>
        </w:rPr>
        <w:t>en</w:t>
      </w:r>
      <w:r w:rsidRPr="00F92480">
        <w:rPr>
          <w:rFonts w:ascii="Times New Roman" w:hAnsi="Times New Roman" w:cs="Times New Roman"/>
          <w:sz w:val="24"/>
          <w:szCs w:val="24"/>
        </w:rPr>
        <w:t xml:space="preserve"> el campo sexual. </w:t>
      </w:r>
      <w:r>
        <w:rPr>
          <w:rFonts w:ascii="Times New Roman" w:hAnsi="Times New Roman" w:cs="Times New Roman"/>
          <w:sz w:val="24"/>
          <w:szCs w:val="24"/>
        </w:rPr>
        <w:t xml:space="preserve">Lo </w:t>
      </w:r>
      <w:r w:rsidRPr="00F92480">
        <w:rPr>
          <w:rFonts w:ascii="Times New Roman" w:hAnsi="Times New Roman" w:cs="Times New Roman"/>
          <w:sz w:val="24"/>
          <w:szCs w:val="24"/>
        </w:rPr>
        <w:t>clandestino</w:t>
      </w:r>
      <w:r>
        <w:rPr>
          <w:rFonts w:ascii="Times New Roman" w:hAnsi="Times New Roman" w:cs="Times New Roman"/>
          <w:sz w:val="24"/>
          <w:szCs w:val="24"/>
        </w:rPr>
        <w:t xml:space="preserve"> requiere de la </w:t>
      </w:r>
      <w:r w:rsidRPr="00F92480">
        <w:rPr>
          <w:rFonts w:ascii="Times New Roman" w:hAnsi="Times New Roman" w:cs="Times New Roman"/>
          <w:sz w:val="24"/>
          <w:szCs w:val="24"/>
        </w:rPr>
        <w:t>produc</w:t>
      </w:r>
      <w:r>
        <w:rPr>
          <w:rFonts w:ascii="Times New Roman" w:hAnsi="Times New Roman" w:cs="Times New Roman"/>
          <w:sz w:val="24"/>
          <w:szCs w:val="24"/>
        </w:rPr>
        <w:t xml:space="preserve">ción </w:t>
      </w:r>
      <w:r w:rsidRPr="00F92480">
        <w:rPr>
          <w:rFonts w:ascii="Times New Roman" w:hAnsi="Times New Roman" w:cs="Times New Roman"/>
          <w:sz w:val="24"/>
          <w:szCs w:val="24"/>
        </w:rPr>
        <w:t>e intercambi</w:t>
      </w:r>
      <w:r>
        <w:rPr>
          <w:rFonts w:ascii="Times New Roman" w:hAnsi="Times New Roman" w:cs="Times New Roman"/>
          <w:sz w:val="24"/>
          <w:szCs w:val="24"/>
        </w:rPr>
        <w:t xml:space="preserve">o de </w:t>
      </w:r>
      <w:r w:rsidRPr="00F92480">
        <w:rPr>
          <w:rFonts w:ascii="Times New Roman" w:hAnsi="Times New Roman" w:cs="Times New Roman"/>
          <w:sz w:val="24"/>
          <w:szCs w:val="24"/>
        </w:rPr>
        <w:t xml:space="preserve">una serie de códigos y aspectos simbólicos que permiten el acercamiento </w:t>
      </w:r>
      <w:r>
        <w:rPr>
          <w:rFonts w:ascii="Times New Roman" w:hAnsi="Times New Roman" w:cs="Times New Roman"/>
          <w:sz w:val="24"/>
          <w:szCs w:val="24"/>
        </w:rPr>
        <w:t xml:space="preserve">y la negociación de la economía del deseo </w:t>
      </w:r>
      <w:r w:rsidRPr="00F92480">
        <w:rPr>
          <w:rFonts w:ascii="Times New Roman" w:hAnsi="Times New Roman" w:cs="Times New Roman"/>
          <w:sz w:val="24"/>
          <w:szCs w:val="24"/>
        </w:rPr>
        <w:t xml:space="preserve">entre </w:t>
      </w:r>
      <w:r>
        <w:rPr>
          <w:rFonts w:ascii="Times New Roman" w:hAnsi="Times New Roman" w:cs="Times New Roman"/>
          <w:sz w:val="24"/>
          <w:szCs w:val="24"/>
        </w:rPr>
        <w:t xml:space="preserve">varones. </w:t>
      </w:r>
    </w:p>
    <w:p w14:paraId="59D608DA" w14:textId="77777777" w:rsidR="007D2B4F" w:rsidRPr="00F92480" w:rsidRDefault="007D2B4F" w:rsidP="007D2B4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Tanto las prácticas como los códigos que estructuran las interacciones y los contactos de los HSH están fuertemente relacionados con patrones más generales reportados en diferentes estudios sobre sexualidades disidentes y subalternizadas. Se han registrado marcas discursivas, prácticas homoeróticas y dispositivos de placer a los que no puede atribuirse un carácter local. En tal sentido, las tecnologías de la comunicación y la información, así como la industria pornográfica faciliten el acceso a esos patrones. </w:t>
      </w:r>
    </w:p>
    <w:p w14:paraId="031E6758" w14:textId="22C265FF" w:rsidR="007D2B4F" w:rsidRPr="00F92480" w:rsidRDefault="007D2B4F" w:rsidP="007D2B4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Las </w:t>
      </w:r>
      <w:r w:rsidRPr="00F92480">
        <w:rPr>
          <w:rFonts w:ascii="Times New Roman" w:hAnsi="Times New Roman" w:cs="Times New Roman"/>
          <w:sz w:val="24"/>
          <w:szCs w:val="24"/>
        </w:rPr>
        <w:t xml:space="preserve">prácticas </w:t>
      </w:r>
      <w:r>
        <w:rPr>
          <w:rFonts w:ascii="Times New Roman" w:hAnsi="Times New Roman" w:cs="Times New Roman"/>
          <w:sz w:val="24"/>
          <w:szCs w:val="24"/>
        </w:rPr>
        <w:t xml:space="preserve">sexuales entre HSH </w:t>
      </w:r>
      <w:r w:rsidRPr="00F92480">
        <w:rPr>
          <w:rFonts w:ascii="Times New Roman" w:hAnsi="Times New Roman" w:cs="Times New Roman"/>
          <w:sz w:val="24"/>
          <w:szCs w:val="24"/>
        </w:rPr>
        <w:t xml:space="preserve">no </w:t>
      </w:r>
      <w:r>
        <w:rPr>
          <w:rFonts w:ascii="Times New Roman" w:hAnsi="Times New Roman" w:cs="Times New Roman"/>
          <w:sz w:val="24"/>
          <w:szCs w:val="24"/>
        </w:rPr>
        <w:t>tienen</w:t>
      </w:r>
      <w:r w:rsidRPr="00F92480">
        <w:rPr>
          <w:rFonts w:ascii="Times New Roman" w:hAnsi="Times New Roman" w:cs="Times New Roman"/>
          <w:sz w:val="24"/>
          <w:szCs w:val="24"/>
        </w:rPr>
        <w:t xml:space="preserve"> permit</w:t>
      </w:r>
      <w:r>
        <w:rPr>
          <w:rFonts w:ascii="Times New Roman" w:hAnsi="Times New Roman" w:cs="Times New Roman"/>
          <w:sz w:val="24"/>
          <w:szCs w:val="24"/>
        </w:rPr>
        <w:t>ida</w:t>
      </w:r>
      <w:r w:rsidRPr="00F92480">
        <w:rPr>
          <w:rFonts w:ascii="Times New Roman" w:hAnsi="Times New Roman" w:cs="Times New Roman"/>
          <w:sz w:val="24"/>
          <w:szCs w:val="24"/>
        </w:rPr>
        <w:t xml:space="preserve"> </w:t>
      </w:r>
      <w:r>
        <w:rPr>
          <w:rFonts w:ascii="Times New Roman" w:hAnsi="Times New Roman" w:cs="Times New Roman"/>
          <w:sz w:val="24"/>
          <w:szCs w:val="24"/>
        </w:rPr>
        <w:t>su</w:t>
      </w:r>
      <w:r w:rsidRPr="00F92480">
        <w:rPr>
          <w:rFonts w:ascii="Times New Roman" w:hAnsi="Times New Roman" w:cs="Times New Roman"/>
          <w:sz w:val="24"/>
          <w:szCs w:val="24"/>
        </w:rPr>
        <w:t xml:space="preserve"> expresión pública, ya que eso implicaría su reconocimiento y la puesta en duda de </w:t>
      </w:r>
      <w:r>
        <w:rPr>
          <w:rFonts w:ascii="Times New Roman" w:hAnsi="Times New Roman" w:cs="Times New Roman"/>
          <w:sz w:val="24"/>
          <w:szCs w:val="24"/>
        </w:rPr>
        <w:t>l</w:t>
      </w:r>
      <w:r w:rsidRPr="00F92480">
        <w:rPr>
          <w:rFonts w:ascii="Times New Roman" w:hAnsi="Times New Roman" w:cs="Times New Roman"/>
          <w:sz w:val="24"/>
          <w:szCs w:val="24"/>
        </w:rPr>
        <w:t xml:space="preserve">a sexualidad ilusoria que </w:t>
      </w:r>
      <w:r w:rsidR="00A53B1A">
        <w:rPr>
          <w:rFonts w:ascii="Times New Roman" w:hAnsi="Times New Roman" w:cs="Times New Roman"/>
          <w:sz w:val="24"/>
          <w:szCs w:val="24"/>
        </w:rPr>
        <w:t>sostiene la</w:t>
      </w:r>
      <w:r>
        <w:rPr>
          <w:rFonts w:ascii="Times New Roman" w:hAnsi="Times New Roman" w:cs="Times New Roman"/>
          <w:sz w:val="24"/>
          <w:szCs w:val="24"/>
        </w:rPr>
        <w:t xml:space="preserve"> identidad heterosexual.</w:t>
      </w:r>
      <w:r w:rsidRPr="00F92480">
        <w:rPr>
          <w:rFonts w:ascii="Times New Roman" w:hAnsi="Times New Roman" w:cs="Times New Roman"/>
          <w:sz w:val="24"/>
          <w:szCs w:val="24"/>
        </w:rPr>
        <w:t xml:space="preserve"> </w:t>
      </w:r>
      <w:r>
        <w:rPr>
          <w:rFonts w:ascii="Times New Roman" w:hAnsi="Times New Roman" w:cs="Times New Roman"/>
          <w:sz w:val="24"/>
          <w:szCs w:val="24"/>
        </w:rPr>
        <w:t xml:space="preserve">Este condicionamiento contextual en el que se ven envueltas </w:t>
      </w:r>
      <w:r w:rsidRPr="00F92480">
        <w:rPr>
          <w:rFonts w:ascii="Times New Roman" w:hAnsi="Times New Roman" w:cs="Times New Roman"/>
          <w:sz w:val="24"/>
          <w:szCs w:val="24"/>
        </w:rPr>
        <w:t>las prácticas</w:t>
      </w:r>
      <w:r>
        <w:rPr>
          <w:rFonts w:ascii="Times New Roman" w:hAnsi="Times New Roman" w:cs="Times New Roman"/>
          <w:sz w:val="24"/>
          <w:szCs w:val="24"/>
        </w:rPr>
        <w:t xml:space="preserve"> sexuales entre HSH, hace que estos desplieguen </w:t>
      </w:r>
      <w:r w:rsidRPr="00F92480">
        <w:rPr>
          <w:rFonts w:ascii="Times New Roman" w:hAnsi="Times New Roman" w:cs="Times New Roman"/>
          <w:sz w:val="24"/>
          <w:szCs w:val="24"/>
        </w:rPr>
        <w:t>diferentes estrategias (</w:t>
      </w:r>
      <w:r>
        <w:rPr>
          <w:rFonts w:ascii="Times New Roman" w:hAnsi="Times New Roman" w:cs="Times New Roman"/>
          <w:sz w:val="24"/>
          <w:szCs w:val="24"/>
        </w:rPr>
        <w:t xml:space="preserve">p.e. el </w:t>
      </w:r>
      <w:r w:rsidRPr="00F92480">
        <w:rPr>
          <w:rFonts w:ascii="Times New Roman" w:hAnsi="Times New Roman" w:cs="Times New Roman"/>
          <w:sz w:val="24"/>
          <w:szCs w:val="24"/>
        </w:rPr>
        <w:t xml:space="preserve">uso de espacios públicos </w:t>
      </w:r>
      <w:r>
        <w:rPr>
          <w:rFonts w:ascii="Times New Roman" w:hAnsi="Times New Roman" w:cs="Times New Roman"/>
          <w:sz w:val="24"/>
          <w:szCs w:val="24"/>
        </w:rPr>
        <w:t>para prácticas clandestinas o</w:t>
      </w:r>
      <w:r w:rsidRPr="00F92480">
        <w:rPr>
          <w:rFonts w:ascii="Times New Roman" w:hAnsi="Times New Roman" w:cs="Times New Roman"/>
          <w:sz w:val="24"/>
          <w:szCs w:val="24"/>
        </w:rPr>
        <w:t xml:space="preserve"> la utilización de aplicaciones de encuentro sexual) </w:t>
      </w:r>
      <w:r>
        <w:rPr>
          <w:rFonts w:ascii="Times New Roman" w:hAnsi="Times New Roman" w:cs="Times New Roman"/>
          <w:sz w:val="24"/>
          <w:szCs w:val="24"/>
        </w:rPr>
        <w:t xml:space="preserve">que les permiten escapar de las regulaciones y restricciones que impone el </w:t>
      </w:r>
      <w:r w:rsidRPr="00F92480">
        <w:rPr>
          <w:rFonts w:ascii="Times New Roman" w:hAnsi="Times New Roman" w:cs="Times New Roman"/>
          <w:sz w:val="24"/>
          <w:szCs w:val="24"/>
        </w:rPr>
        <w:t xml:space="preserve">dispositivo </w:t>
      </w:r>
      <w:r>
        <w:rPr>
          <w:rFonts w:ascii="Times New Roman" w:hAnsi="Times New Roman" w:cs="Times New Roman"/>
          <w:sz w:val="24"/>
          <w:szCs w:val="24"/>
        </w:rPr>
        <w:t xml:space="preserve">de la sexualidad que busca la </w:t>
      </w:r>
      <w:r w:rsidRPr="00F92480">
        <w:rPr>
          <w:rFonts w:ascii="Times New Roman" w:hAnsi="Times New Roman" w:cs="Times New Roman"/>
          <w:sz w:val="24"/>
          <w:szCs w:val="24"/>
        </w:rPr>
        <w:t>normalización y moralización de lo sexual</w:t>
      </w:r>
      <w:r>
        <w:rPr>
          <w:rFonts w:ascii="Times New Roman" w:hAnsi="Times New Roman" w:cs="Times New Roman"/>
          <w:sz w:val="24"/>
          <w:szCs w:val="24"/>
        </w:rPr>
        <w:t>.</w:t>
      </w:r>
      <w:r w:rsidRPr="00F92480">
        <w:rPr>
          <w:rFonts w:ascii="Times New Roman" w:hAnsi="Times New Roman" w:cs="Times New Roman"/>
          <w:sz w:val="24"/>
          <w:szCs w:val="24"/>
        </w:rPr>
        <w:t xml:space="preserve"> </w:t>
      </w:r>
    </w:p>
    <w:p w14:paraId="406F4DC5" w14:textId="77777777" w:rsidR="007D2B4F" w:rsidRDefault="007D2B4F" w:rsidP="007D2B4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Como hemos señalado, l</w:t>
      </w:r>
      <w:r w:rsidRPr="00F92480">
        <w:rPr>
          <w:rFonts w:ascii="Times New Roman" w:hAnsi="Times New Roman" w:cs="Times New Roman"/>
          <w:sz w:val="24"/>
          <w:szCs w:val="24"/>
        </w:rPr>
        <w:t xml:space="preserve">as diferentes experiencias sexuales de </w:t>
      </w:r>
      <w:r>
        <w:rPr>
          <w:rFonts w:ascii="Times New Roman" w:hAnsi="Times New Roman" w:cs="Times New Roman"/>
          <w:sz w:val="24"/>
          <w:szCs w:val="24"/>
        </w:rPr>
        <w:t xml:space="preserve">los </w:t>
      </w:r>
      <w:r w:rsidRPr="00F92480">
        <w:rPr>
          <w:rFonts w:ascii="Times New Roman" w:hAnsi="Times New Roman" w:cs="Times New Roman"/>
          <w:sz w:val="24"/>
          <w:szCs w:val="24"/>
        </w:rPr>
        <w:t xml:space="preserve">HSH están atravesadas por aspectos </w:t>
      </w:r>
      <w:r>
        <w:rPr>
          <w:rFonts w:ascii="Times New Roman" w:hAnsi="Times New Roman" w:cs="Times New Roman"/>
          <w:sz w:val="24"/>
          <w:szCs w:val="24"/>
        </w:rPr>
        <w:t xml:space="preserve">propios de </w:t>
      </w:r>
      <w:r w:rsidRPr="00F92480">
        <w:rPr>
          <w:rFonts w:ascii="Times New Roman" w:hAnsi="Times New Roman" w:cs="Times New Roman"/>
          <w:sz w:val="24"/>
          <w:szCs w:val="24"/>
        </w:rPr>
        <w:t>las características del contexto cultural en el cual se inscriben (lo moral, las representaciones de masculinidad y</w:t>
      </w:r>
      <w:r>
        <w:rPr>
          <w:rFonts w:ascii="Times New Roman" w:hAnsi="Times New Roman" w:cs="Times New Roman"/>
          <w:sz w:val="24"/>
          <w:szCs w:val="24"/>
        </w:rPr>
        <w:t xml:space="preserve"> el régimen</w:t>
      </w:r>
      <w:r w:rsidRPr="00F92480">
        <w:rPr>
          <w:rFonts w:ascii="Times New Roman" w:hAnsi="Times New Roman" w:cs="Times New Roman"/>
          <w:sz w:val="24"/>
          <w:szCs w:val="24"/>
        </w:rPr>
        <w:t xml:space="preserve"> clandestino)</w:t>
      </w:r>
      <w:r>
        <w:rPr>
          <w:rFonts w:ascii="Times New Roman" w:hAnsi="Times New Roman" w:cs="Times New Roman"/>
          <w:sz w:val="24"/>
          <w:szCs w:val="24"/>
        </w:rPr>
        <w:t xml:space="preserve"> que coexisten con </w:t>
      </w:r>
      <w:r w:rsidRPr="00F92480">
        <w:rPr>
          <w:rFonts w:ascii="Times New Roman" w:hAnsi="Times New Roman" w:cs="Times New Roman"/>
          <w:sz w:val="24"/>
          <w:szCs w:val="24"/>
        </w:rPr>
        <w:t xml:space="preserve">prácticas sexuales </w:t>
      </w:r>
      <w:r>
        <w:rPr>
          <w:rFonts w:ascii="Times New Roman" w:hAnsi="Times New Roman" w:cs="Times New Roman"/>
          <w:sz w:val="24"/>
          <w:szCs w:val="24"/>
        </w:rPr>
        <w:t xml:space="preserve">propias de </w:t>
      </w:r>
      <w:r w:rsidRPr="00F92480">
        <w:rPr>
          <w:rFonts w:ascii="Times New Roman" w:hAnsi="Times New Roman" w:cs="Times New Roman"/>
          <w:sz w:val="24"/>
          <w:szCs w:val="24"/>
        </w:rPr>
        <w:t xml:space="preserve">la globalización de </w:t>
      </w:r>
      <w:r>
        <w:rPr>
          <w:rFonts w:ascii="Times New Roman" w:hAnsi="Times New Roman" w:cs="Times New Roman"/>
          <w:sz w:val="24"/>
          <w:szCs w:val="24"/>
        </w:rPr>
        <w:t>una cultura sexual performativa, tales como el “cruising</w:t>
      </w:r>
      <w:r w:rsidRPr="00F92480">
        <w:rPr>
          <w:rFonts w:ascii="Times New Roman" w:hAnsi="Times New Roman" w:cs="Times New Roman"/>
          <w:sz w:val="24"/>
          <w:szCs w:val="24"/>
        </w:rPr>
        <w:t xml:space="preserve"> o</w:t>
      </w:r>
      <w:r>
        <w:rPr>
          <w:rFonts w:ascii="Times New Roman" w:hAnsi="Times New Roman" w:cs="Times New Roman"/>
          <w:sz w:val="24"/>
          <w:szCs w:val="24"/>
        </w:rPr>
        <w:t xml:space="preserve"> el</w:t>
      </w:r>
      <w:r w:rsidRPr="00F92480">
        <w:rPr>
          <w:rFonts w:ascii="Times New Roman" w:hAnsi="Times New Roman" w:cs="Times New Roman"/>
          <w:sz w:val="24"/>
          <w:szCs w:val="24"/>
        </w:rPr>
        <w:t xml:space="preserve"> glory hole”</w:t>
      </w:r>
      <w:r>
        <w:rPr>
          <w:rFonts w:ascii="Times New Roman" w:hAnsi="Times New Roman" w:cs="Times New Roman"/>
          <w:sz w:val="24"/>
          <w:szCs w:val="24"/>
        </w:rPr>
        <w:t>. Estas aparecen como prácticas</w:t>
      </w:r>
      <w:r w:rsidRPr="00F92480">
        <w:rPr>
          <w:rFonts w:ascii="Times New Roman" w:hAnsi="Times New Roman" w:cs="Times New Roman"/>
          <w:sz w:val="24"/>
          <w:szCs w:val="24"/>
        </w:rPr>
        <w:t xml:space="preserve"> deseables y erotizables dentro del campo s</w:t>
      </w:r>
      <w:r>
        <w:rPr>
          <w:rFonts w:ascii="Times New Roman" w:hAnsi="Times New Roman" w:cs="Times New Roman"/>
          <w:sz w:val="24"/>
          <w:szCs w:val="24"/>
        </w:rPr>
        <w:t xml:space="preserve">exual de los HSH en Catamarca. </w:t>
      </w:r>
    </w:p>
    <w:p w14:paraId="09075E41" w14:textId="3B419782" w:rsidR="007D2B4F" w:rsidRDefault="007D2B4F" w:rsidP="007D2B4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 esta variedad de prácticas sexuales erotizables de los </w:t>
      </w:r>
      <w:r w:rsidR="00150B34">
        <w:rPr>
          <w:rFonts w:ascii="Times New Roman" w:hAnsi="Times New Roman" w:cs="Times New Roman"/>
          <w:sz w:val="24"/>
          <w:szCs w:val="24"/>
        </w:rPr>
        <w:t>HSH el</w:t>
      </w:r>
      <w:r w:rsidRPr="00F92480">
        <w:rPr>
          <w:rFonts w:ascii="Times New Roman" w:hAnsi="Times New Roman" w:cs="Times New Roman"/>
          <w:sz w:val="24"/>
          <w:szCs w:val="24"/>
        </w:rPr>
        <w:t xml:space="preserve"> riesgo es un aspecto que histórica</w:t>
      </w:r>
      <w:r>
        <w:rPr>
          <w:rFonts w:ascii="Times New Roman" w:hAnsi="Times New Roman" w:cs="Times New Roman"/>
          <w:sz w:val="24"/>
          <w:szCs w:val="24"/>
        </w:rPr>
        <w:t xml:space="preserve">mente ha estado presente </w:t>
      </w:r>
      <w:r w:rsidRPr="00F92480">
        <w:rPr>
          <w:rFonts w:ascii="Times New Roman" w:hAnsi="Times New Roman" w:cs="Times New Roman"/>
          <w:sz w:val="24"/>
          <w:szCs w:val="24"/>
        </w:rPr>
        <w:t>desde los inicios de la epide</w:t>
      </w:r>
      <w:r>
        <w:rPr>
          <w:rFonts w:ascii="Times New Roman" w:hAnsi="Times New Roman" w:cs="Times New Roman"/>
          <w:sz w:val="24"/>
          <w:szCs w:val="24"/>
        </w:rPr>
        <w:t>mia del VIH. En relación a esto,</w:t>
      </w:r>
      <w:r w:rsidRPr="00F92480">
        <w:rPr>
          <w:rFonts w:ascii="Times New Roman" w:hAnsi="Times New Roman" w:cs="Times New Roman"/>
          <w:sz w:val="24"/>
          <w:szCs w:val="24"/>
        </w:rPr>
        <w:t xml:space="preserve"> hallamos</w:t>
      </w:r>
      <w:r>
        <w:rPr>
          <w:rFonts w:ascii="Times New Roman" w:hAnsi="Times New Roman" w:cs="Times New Roman"/>
          <w:sz w:val="24"/>
          <w:szCs w:val="24"/>
        </w:rPr>
        <w:t xml:space="preserve"> que la percepción sobre el concepto de</w:t>
      </w:r>
      <w:r w:rsidRPr="00F92480">
        <w:rPr>
          <w:rFonts w:ascii="Times New Roman" w:hAnsi="Times New Roman" w:cs="Times New Roman"/>
          <w:sz w:val="24"/>
          <w:szCs w:val="24"/>
        </w:rPr>
        <w:t xml:space="preserve"> riesgo por parte de los HSH es clara, ya que tienen acceso a informaciones </w:t>
      </w:r>
      <w:r>
        <w:rPr>
          <w:rFonts w:ascii="Times New Roman" w:hAnsi="Times New Roman" w:cs="Times New Roman"/>
          <w:sz w:val="24"/>
          <w:szCs w:val="24"/>
        </w:rPr>
        <w:t xml:space="preserve">pertinentes y actualizadas </w:t>
      </w:r>
      <w:r w:rsidRPr="00F92480">
        <w:rPr>
          <w:rFonts w:ascii="Times New Roman" w:hAnsi="Times New Roman" w:cs="Times New Roman"/>
          <w:sz w:val="24"/>
          <w:szCs w:val="24"/>
        </w:rPr>
        <w:t>sobre l</w:t>
      </w:r>
      <w:r>
        <w:rPr>
          <w:rFonts w:ascii="Times New Roman" w:hAnsi="Times New Roman" w:cs="Times New Roman"/>
          <w:sz w:val="24"/>
          <w:szCs w:val="24"/>
        </w:rPr>
        <w:t>os</w:t>
      </w:r>
      <w:r w:rsidRPr="00F92480">
        <w:rPr>
          <w:rFonts w:ascii="Times New Roman" w:hAnsi="Times New Roman" w:cs="Times New Roman"/>
          <w:sz w:val="24"/>
          <w:szCs w:val="24"/>
        </w:rPr>
        <w:t xml:space="preserve"> riesgo</w:t>
      </w:r>
      <w:r>
        <w:rPr>
          <w:rFonts w:ascii="Times New Roman" w:hAnsi="Times New Roman" w:cs="Times New Roman"/>
          <w:sz w:val="24"/>
          <w:szCs w:val="24"/>
        </w:rPr>
        <w:t>s que pueden acarrear ciertas</w:t>
      </w:r>
      <w:r w:rsidRPr="00F92480">
        <w:rPr>
          <w:rFonts w:ascii="Times New Roman" w:hAnsi="Times New Roman" w:cs="Times New Roman"/>
          <w:sz w:val="24"/>
          <w:szCs w:val="24"/>
        </w:rPr>
        <w:t xml:space="preserve"> prácticas sexuales</w:t>
      </w:r>
      <w:r>
        <w:rPr>
          <w:rFonts w:ascii="Times New Roman" w:hAnsi="Times New Roman" w:cs="Times New Roman"/>
          <w:sz w:val="24"/>
          <w:szCs w:val="24"/>
        </w:rPr>
        <w:t xml:space="preserve">. </w:t>
      </w:r>
      <w:r w:rsidRPr="00F92480">
        <w:rPr>
          <w:rFonts w:ascii="Times New Roman" w:hAnsi="Times New Roman" w:cs="Times New Roman"/>
          <w:sz w:val="24"/>
          <w:szCs w:val="24"/>
        </w:rPr>
        <w:t>Los discursos de los entrevistados y las observaciones realizadas en campo muestran que en gran parte de las prácticas sexuales entre HSH se present</w:t>
      </w:r>
      <w:r>
        <w:rPr>
          <w:rFonts w:ascii="Times New Roman" w:hAnsi="Times New Roman" w:cs="Times New Roman"/>
          <w:sz w:val="24"/>
          <w:szCs w:val="24"/>
        </w:rPr>
        <w:t xml:space="preserve">an </w:t>
      </w:r>
      <w:r w:rsidRPr="00F92480">
        <w:rPr>
          <w:rFonts w:ascii="Times New Roman" w:hAnsi="Times New Roman" w:cs="Times New Roman"/>
          <w:sz w:val="24"/>
          <w:szCs w:val="24"/>
        </w:rPr>
        <w:t>factor</w:t>
      </w:r>
      <w:r>
        <w:rPr>
          <w:rFonts w:ascii="Times New Roman" w:hAnsi="Times New Roman" w:cs="Times New Roman"/>
          <w:sz w:val="24"/>
          <w:szCs w:val="24"/>
        </w:rPr>
        <w:t>es</w:t>
      </w:r>
      <w:r w:rsidRPr="00F92480">
        <w:rPr>
          <w:rFonts w:ascii="Times New Roman" w:hAnsi="Times New Roman" w:cs="Times New Roman"/>
          <w:sz w:val="24"/>
          <w:szCs w:val="24"/>
        </w:rPr>
        <w:t xml:space="preserve"> </w:t>
      </w:r>
      <w:r>
        <w:rPr>
          <w:rFonts w:ascii="Times New Roman" w:hAnsi="Times New Roman" w:cs="Times New Roman"/>
          <w:sz w:val="24"/>
          <w:szCs w:val="24"/>
        </w:rPr>
        <w:t xml:space="preserve">de </w:t>
      </w:r>
      <w:r w:rsidRPr="00F92480">
        <w:rPr>
          <w:rFonts w:ascii="Times New Roman" w:hAnsi="Times New Roman" w:cs="Times New Roman"/>
          <w:sz w:val="24"/>
          <w:szCs w:val="24"/>
        </w:rPr>
        <w:t>riesgo para la transmisión del VIH,</w:t>
      </w:r>
      <w:r>
        <w:rPr>
          <w:rFonts w:ascii="Times New Roman" w:hAnsi="Times New Roman" w:cs="Times New Roman"/>
          <w:sz w:val="24"/>
          <w:szCs w:val="24"/>
        </w:rPr>
        <w:t xml:space="preserve"> que son reconocidos por los sujetos como tales, pese a lo cual deciden tomar el riesgo. </w:t>
      </w:r>
    </w:p>
    <w:p w14:paraId="7AB7AC5E" w14:textId="15915880" w:rsidR="007D2B4F" w:rsidRDefault="007D2B4F" w:rsidP="007D2B4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La decisión de no utilizar el preservativo o de adoptar otras medidas de protección vinculadas al riesgo intrínseco de ciertas prácticas sexuales, se relaciona con la </w:t>
      </w:r>
      <w:r w:rsidRPr="00F92480">
        <w:rPr>
          <w:rFonts w:ascii="Times New Roman" w:hAnsi="Times New Roman" w:cs="Times New Roman"/>
          <w:sz w:val="24"/>
          <w:szCs w:val="24"/>
        </w:rPr>
        <w:t>erotiza</w:t>
      </w:r>
      <w:r>
        <w:rPr>
          <w:rFonts w:ascii="Times New Roman" w:hAnsi="Times New Roman" w:cs="Times New Roman"/>
          <w:sz w:val="24"/>
          <w:szCs w:val="24"/>
        </w:rPr>
        <w:t>ción d</w:t>
      </w:r>
      <w:r w:rsidRPr="00F92480">
        <w:rPr>
          <w:rFonts w:ascii="Times New Roman" w:hAnsi="Times New Roman" w:cs="Times New Roman"/>
          <w:sz w:val="24"/>
          <w:szCs w:val="24"/>
        </w:rPr>
        <w:t>el riesgo</w:t>
      </w:r>
      <w:r>
        <w:rPr>
          <w:rFonts w:ascii="Times New Roman" w:hAnsi="Times New Roman" w:cs="Times New Roman"/>
          <w:sz w:val="24"/>
          <w:szCs w:val="24"/>
        </w:rPr>
        <w:t>, que se justifica en que el preservativo es una barrera física y mental para tener acceso al</w:t>
      </w:r>
      <w:r w:rsidRPr="00F92480">
        <w:rPr>
          <w:rFonts w:ascii="Times New Roman" w:hAnsi="Times New Roman" w:cs="Times New Roman"/>
          <w:sz w:val="24"/>
          <w:szCs w:val="24"/>
        </w:rPr>
        <w:t xml:space="preserve"> placer</w:t>
      </w:r>
      <w:r>
        <w:rPr>
          <w:rFonts w:ascii="Times New Roman" w:hAnsi="Times New Roman" w:cs="Times New Roman"/>
          <w:sz w:val="24"/>
          <w:szCs w:val="24"/>
        </w:rPr>
        <w:t>.  E</w:t>
      </w:r>
      <w:r w:rsidRPr="00F92480">
        <w:rPr>
          <w:rFonts w:ascii="Times New Roman" w:hAnsi="Times New Roman" w:cs="Times New Roman"/>
          <w:sz w:val="24"/>
          <w:szCs w:val="24"/>
        </w:rPr>
        <w:t xml:space="preserve">l nivel de información que </w:t>
      </w:r>
      <w:r>
        <w:rPr>
          <w:rFonts w:ascii="Times New Roman" w:hAnsi="Times New Roman" w:cs="Times New Roman"/>
          <w:sz w:val="24"/>
          <w:szCs w:val="24"/>
        </w:rPr>
        <w:t>poseen</w:t>
      </w:r>
      <w:r w:rsidRPr="00F92480">
        <w:rPr>
          <w:rFonts w:ascii="Times New Roman" w:hAnsi="Times New Roman" w:cs="Times New Roman"/>
          <w:sz w:val="24"/>
          <w:szCs w:val="24"/>
        </w:rPr>
        <w:t xml:space="preserve"> los HSH en relación a la prevención del VIH</w:t>
      </w:r>
      <w:r>
        <w:rPr>
          <w:rFonts w:ascii="Times New Roman" w:hAnsi="Times New Roman" w:cs="Times New Roman"/>
          <w:sz w:val="24"/>
          <w:szCs w:val="24"/>
        </w:rPr>
        <w:t xml:space="preserve">, </w:t>
      </w:r>
      <w:r w:rsidRPr="00F92480">
        <w:rPr>
          <w:rFonts w:ascii="Times New Roman" w:hAnsi="Times New Roman" w:cs="Times New Roman"/>
          <w:sz w:val="24"/>
          <w:szCs w:val="24"/>
        </w:rPr>
        <w:t>es óptimo</w:t>
      </w:r>
      <w:r>
        <w:rPr>
          <w:rFonts w:ascii="Times New Roman" w:hAnsi="Times New Roman" w:cs="Times New Roman"/>
          <w:sz w:val="24"/>
          <w:szCs w:val="24"/>
        </w:rPr>
        <w:t>,</w:t>
      </w:r>
      <w:r w:rsidRPr="00F92480">
        <w:rPr>
          <w:rFonts w:ascii="Times New Roman" w:hAnsi="Times New Roman" w:cs="Times New Roman"/>
          <w:sz w:val="24"/>
          <w:szCs w:val="24"/>
        </w:rPr>
        <w:t xml:space="preserve"> según lo que reflejan las entrevistas y los datos obtenidos en campo</w:t>
      </w:r>
      <w:r>
        <w:rPr>
          <w:rFonts w:ascii="Times New Roman" w:hAnsi="Times New Roman" w:cs="Times New Roman"/>
          <w:sz w:val="24"/>
          <w:szCs w:val="24"/>
        </w:rPr>
        <w:t xml:space="preserve">. Ellos </w:t>
      </w:r>
      <w:r w:rsidRPr="00F92480">
        <w:rPr>
          <w:rFonts w:ascii="Times New Roman" w:hAnsi="Times New Roman" w:cs="Times New Roman"/>
          <w:sz w:val="24"/>
          <w:szCs w:val="24"/>
        </w:rPr>
        <w:t>cuentan con información clara y precisa sobre los métodos de prevención más eficaces, tales como el uso del preservativo y en algunos casos el uso del Pre</w:t>
      </w:r>
      <w:r>
        <w:rPr>
          <w:rFonts w:ascii="Times New Roman" w:hAnsi="Times New Roman" w:cs="Times New Roman"/>
          <w:sz w:val="24"/>
          <w:szCs w:val="24"/>
        </w:rPr>
        <w:t>p</w:t>
      </w:r>
      <w:r w:rsidRPr="00F92480">
        <w:rPr>
          <w:rFonts w:ascii="Times New Roman" w:hAnsi="Times New Roman" w:cs="Times New Roman"/>
          <w:sz w:val="24"/>
          <w:szCs w:val="24"/>
        </w:rPr>
        <w:t xml:space="preserve"> (Tratamiento pre</w:t>
      </w:r>
      <w:r>
        <w:rPr>
          <w:rFonts w:ascii="Times New Roman" w:hAnsi="Times New Roman" w:cs="Times New Roman"/>
          <w:sz w:val="24"/>
          <w:szCs w:val="24"/>
        </w:rPr>
        <w:t>-</w:t>
      </w:r>
      <w:r w:rsidRPr="00F92480">
        <w:rPr>
          <w:rFonts w:ascii="Times New Roman" w:hAnsi="Times New Roman" w:cs="Times New Roman"/>
          <w:sz w:val="24"/>
          <w:szCs w:val="24"/>
        </w:rPr>
        <w:t xml:space="preserve"> exposición).</w:t>
      </w:r>
      <w:r>
        <w:rPr>
          <w:rFonts w:ascii="Times New Roman" w:hAnsi="Times New Roman" w:cs="Times New Roman"/>
          <w:sz w:val="24"/>
          <w:szCs w:val="24"/>
        </w:rPr>
        <w:t xml:space="preserve"> </w:t>
      </w:r>
      <w:r w:rsidRPr="00F92480">
        <w:rPr>
          <w:rFonts w:ascii="Times New Roman" w:hAnsi="Times New Roman" w:cs="Times New Roman"/>
          <w:sz w:val="24"/>
          <w:szCs w:val="24"/>
        </w:rPr>
        <w:t>También hay una clara información referida al conocimiento de lo que es el VIH</w:t>
      </w:r>
      <w:r>
        <w:rPr>
          <w:rFonts w:ascii="Times New Roman" w:hAnsi="Times New Roman" w:cs="Times New Roman"/>
          <w:sz w:val="24"/>
          <w:szCs w:val="24"/>
        </w:rPr>
        <w:t>-SIDA</w:t>
      </w:r>
      <w:r w:rsidRPr="00F92480">
        <w:rPr>
          <w:rFonts w:ascii="Times New Roman" w:hAnsi="Times New Roman" w:cs="Times New Roman"/>
          <w:sz w:val="24"/>
          <w:szCs w:val="24"/>
        </w:rPr>
        <w:t xml:space="preserve"> y las p</w:t>
      </w:r>
      <w:r>
        <w:rPr>
          <w:rFonts w:ascii="Times New Roman" w:hAnsi="Times New Roman" w:cs="Times New Roman"/>
          <w:sz w:val="24"/>
          <w:szCs w:val="24"/>
        </w:rPr>
        <w:t>rácticas de mayor riesgo para su</w:t>
      </w:r>
      <w:r w:rsidRPr="00F92480">
        <w:rPr>
          <w:rFonts w:ascii="Times New Roman" w:hAnsi="Times New Roman" w:cs="Times New Roman"/>
          <w:sz w:val="24"/>
          <w:szCs w:val="24"/>
        </w:rPr>
        <w:t xml:space="preserve"> transmisión. </w:t>
      </w:r>
      <w:r>
        <w:rPr>
          <w:rFonts w:ascii="Times New Roman" w:hAnsi="Times New Roman" w:cs="Times New Roman"/>
          <w:sz w:val="24"/>
          <w:szCs w:val="24"/>
        </w:rPr>
        <w:t xml:space="preserve">No obstante, las decisiones sobre la adopción de prácticas de cuidado de la salud sexual parecen seguir otras lógicas vinculadas a la negociación, el don de la confianza y </w:t>
      </w:r>
      <w:r w:rsidR="00150B34">
        <w:rPr>
          <w:rFonts w:ascii="Times New Roman" w:hAnsi="Times New Roman" w:cs="Times New Roman"/>
          <w:sz w:val="24"/>
          <w:szCs w:val="24"/>
        </w:rPr>
        <w:t>las condiciones situacionales</w:t>
      </w:r>
      <w:r>
        <w:rPr>
          <w:rFonts w:ascii="Times New Roman" w:hAnsi="Times New Roman" w:cs="Times New Roman"/>
          <w:sz w:val="24"/>
          <w:szCs w:val="24"/>
        </w:rPr>
        <w:t xml:space="preserve"> de los encuentros sexuales. </w:t>
      </w:r>
    </w:p>
    <w:p w14:paraId="735C7A4C" w14:textId="4D504FA2" w:rsidR="007D2B4F" w:rsidRPr="00F92480" w:rsidRDefault="007D2B4F" w:rsidP="007D2B4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w:t>
      </w:r>
      <w:r w:rsidRPr="00F92480">
        <w:rPr>
          <w:rFonts w:ascii="Times New Roman" w:hAnsi="Times New Roman" w:cs="Times New Roman"/>
          <w:sz w:val="24"/>
          <w:szCs w:val="24"/>
        </w:rPr>
        <w:t>n lo que refiere a la pe</w:t>
      </w:r>
      <w:r>
        <w:rPr>
          <w:rFonts w:ascii="Times New Roman" w:hAnsi="Times New Roman" w:cs="Times New Roman"/>
          <w:sz w:val="24"/>
          <w:szCs w:val="24"/>
        </w:rPr>
        <w:t xml:space="preserve">rcepción en torno a cuáles son </w:t>
      </w:r>
      <w:r w:rsidRPr="00F92480">
        <w:rPr>
          <w:rFonts w:ascii="Times New Roman" w:hAnsi="Times New Roman" w:cs="Times New Roman"/>
          <w:sz w:val="24"/>
          <w:szCs w:val="24"/>
        </w:rPr>
        <w:t xml:space="preserve">los grupos con mayor riesgo de contraer VIH, los entrevistados </w:t>
      </w:r>
      <w:r>
        <w:rPr>
          <w:rFonts w:ascii="Times New Roman" w:hAnsi="Times New Roman" w:cs="Times New Roman"/>
          <w:sz w:val="24"/>
          <w:szCs w:val="24"/>
        </w:rPr>
        <w:t>sostienen la idea de que la transmisión involucra a</w:t>
      </w:r>
      <w:r w:rsidRPr="00F92480">
        <w:rPr>
          <w:rFonts w:ascii="Times New Roman" w:hAnsi="Times New Roman" w:cs="Times New Roman"/>
          <w:sz w:val="24"/>
          <w:szCs w:val="24"/>
        </w:rPr>
        <w:t xml:space="preserve"> los hombres gay y mujeres trans</w:t>
      </w:r>
      <w:r>
        <w:rPr>
          <w:rFonts w:ascii="Times New Roman" w:hAnsi="Times New Roman" w:cs="Times New Roman"/>
          <w:sz w:val="24"/>
          <w:szCs w:val="24"/>
        </w:rPr>
        <w:t xml:space="preserve">, sin reconocer a la población heterosexual. </w:t>
      </w:r>
      <w:r w:rsidRPr="00F92480">
        <w:rPr>
          <w:rFonts w:ascii="Times New Roman" w:hAnsi="Times New Roman" w:cs="Times New Roman"/>
          <w:sz w:val="24"/>
          <w:szCs w:val="24"/>
        </w:rPr>
        <w:t xml:space="preserve"> </w:t>
      </w:r>
      <w:r>
        <w:rPr>
          <w:rFonts w:ascii="Times New Roman" w:hAnsi="Times New Roman" w:cs="Times New Roman"/>
          <w:sz w:val="24"/>
          <w:szCs w:val="24"/>
        </w:rPr>
        <w:t>D</w:t>
      </w:r>
      <w:r w:rsidRPr="00F92480">
        <w:rPr>
          <w:rFonts w:ascii="Times New Roman" w:hAnsi="Times New Roman" w:cs="Times New Roman"/>
          <w:sz w:val="24"/>
          <w:szCs w:val="24"/>
        </w:rPr>
        <w:t>e cierta forma</w:t>
      </w:r>
      <w:r>
        <w:rPr>
          <w:rFonts w:ascii="Times New Roman" w:hAnsi="Times New Roman" w:cs="Times New Roman"/>
          <w:sz w:val="24"/>
          <w:szCs w:val="24"/>
        </w:rPr>
        <w:t xml:space="preserve">, esto </w:t>
      </w:r>
      <w:r w:rsidRPr="00F92480">
        <w:rPr>
          <w:rFonts w:ascii="Times New Roman" w:hAnsi="Times New Roman" w:cs="Times New Roman"/>
          <w:sz w:val="24"/>
          <w:szCs w:val="24"/>
        </w:rPr>
        <w:t>podría generar una especie de relaja</w:t>
      </w:r>
      <w:r>
        <w:rPr>
          <w:rFonts w:ascii="Times New Roman" w:hAnsi="Times New Roman" w:cs="Times New Roman"/>
          <w:sz w:val="24"/>
          <w:szCs w:val="24"/>
        </w:rPr>
        <w:t>miento</w:t>
      </w:r>
      <w:r w:rsidRPr="00F92480">
        <w:rPr>
          <w:rFonts w:ascii="Times New Roman" w:hAnsi="Times New Roman" w:cs="Times New Roman"/>
          <w:sz w:val="24"/>
          <w:szCs w:val="24"/>
        </w:rPr>
        <w:t xml:space="preserve"> </w:t>
      </w:r>
      <w:r>
        <w:rPr>
          <w:rFonts w:ascii="Times New Roman" w:hAnsi="Times New Roman" w:cs="Times New Roman"/>
          <w:sz w:val="24"/>
          <w:szCs w:val="24"/>
        </w:rPr>
        <w:t xml:space="preserve">de las prácticas de cuidado sexual y la no utilización de algún método preventivo. Los sujetos del estudio se reconocen expuestos al </w:t>
      </w:r>
      <w:r w:rsidR="00150B34">
        <w:rPr>
          <w:rFonts w:ascii="Times New Roman" w:hAnsi="Times New Roman" w:cs="Times New Roman"/>
          <w:sz w:val="24"/>
          <w:szCs w:val="24"/>
        </w:rPr>
        <w:t>riesgo,</w:t>
      </w:r>
      <w:r>
        <w:rPr>
          <w:rFonts w:ascii="Times New Roman" w:hAnsi="Times New Roman" w:cs="Times New Roman"/>
          <w:sz w:val="24"/>
          <w:szCs w:val="24"/>
        </w:rPr>
        <w:t xml:space="preserve"> pero no parte </w:t>
      </w:r>
      <w:r w:rsidRPr="00F92480">
        <w:rPr>
          <w:rFonts w:ascii="Times New Roman" w:hAnsi="Times New Roman" w:cs="Times New Roman"/>
          <w:sz w:val="24"/>
          <w:szCs w:val="24"/>
        </w:rPr>
        <w:t>de los grupos de riesgo</w:t>
      </w:r>
      <w:r>
        <w:rPr>
          <w:rFonts w:ascii="Times New Roman" w:hAnsi="Times New Roman" w:cs="Times New Roman"/>
          <w:sz w:val="24"/>
          <w:szCs w:val="24"/>
        </w:rPr>
        <w:t xml:space="preserve"> de transmisión del VIH. Por lo tanto, puede afirmarse que l</w:t>
      </w:r>
      <w:r w:rsidRPr="00F92480">
        <w:rPr>
          <w:rFonts w:ascii="Times New Roman" w:hAnsi="Times New Roman" w:cs="Times New Roman"/>
          <w:sz w:val="24"/>
          <w:szCs w:val="24"/>
        </w:rPr>
        <w:t xml:space="preserve">a información que manejan los HSH en relación al VIH y a su prevención, no guarda una relación directa con las prácticas de riesgo </w:t>
      </w:r>
      <w:r>
        <w:rPr>
          <w:rFonts w:ascii="Times New Roman" w:hAnsi="Times New Roman" w:cs="Times New Roman"/>
          <w:sz w:val="24"/>
          <w:szCs w:val="24"/>
        </w:rPr>
        <w:t xml:space="preserve">que </w:t>
      </w:r>
      <w:r w:rsidRPr="00F92480">
        <w:rPr>
          <w:rFonts w:ascii="Times New Roman" w:hAnsi="Times New Roman" w:cs="Times New Roman"/>
          <w:sz w:val="24"/>
          <w:szCs w:val="24"/>
        </w:rPr>
        <w:t>despliegan en sus encuentros sexuales</w:t>
      </w:r>
      <w:r>
        <w:rPr>
          <w:rFonts w:ascii="Times New Roman" w:hAnsi="Times New Roman" w:cs="Times New Roman"/>
          <w:sz w:val="24"/>
          <w:szCs w:val="24"/>
        </w:rPr>
        <w:t xml:space="preserve">. Por otra parte, su </w:t>
      </w:r>
      <w:r w:rsidRPr="00F92480">
        <w:rPr>
          <w:rFonts w:ascii="Times New Roman" w:hAnsi="Times New Roman" w:cs="Times New Roman"/>
          <w:sz w:val="24"/>
          <w:szCs w:val="24"/>
        </w:rPr>
        <w:t xml:space="preserve">percepción </w:t>
      </w:r>
      <w:r>
        <w:rPr>
          <w:rFonts w:ascii="Times New Roman" w:hAnsi="Times New Roman" w:cs="Times New Roman"/>
          <w:sz w:val="24"/>
          <w:szCs w:val="24"/>
        </w:rPr>
        <w:t xml:space="preserve">de que están excluidos de </w:t>
      </w:r>
      <w:r w:rsidRPr="00F92480">
        <w:rPr>
          <w:rFonts w:ascii="Times New Roman" w:hAnsi="Times New Roman" w:cs="Times New Roman"/>
          <w:sz w:val="24"/>
          <w:szCs w:val="24"/>
        </w:rPr>
        <w:t xml:space="preserve">los grupos de riesgo influye para </w:t>
      </w:r>
      <w:r>
        <w:rPr>
          <w:rFonts w:ascii="Times New Roman" w:hAnsi="Times New Roman" w:cs="Times New Roman"/>
          <w:sz w:val="24"/>
          <w:szCs w:val="24"/>
        </w:rPr>
        <w:t xml:space="preserve">que se </w:t>
      </w:r>
      <w:r w:rsidRPr="00F92480">
        <w:rPr>
          <w:rFonts w:ascii="Times New Roman" w:hAnsi="Times New Roman" w:cs="Times New Roman"/>
          <w:sz w:val="24"/>
          <w:szCs w:val="24"/>
        </w:rPr>
        <w:t xml:space="preserve">desatienda el cuidado de su salud </w:t>
      </w:r>
      <w:r>
        <w:rPr>
          <w:rFonts w:ascii="Times New Roman" w:hAnsi="Times New Roman" w:cs="Times New Roman"/>
          <w:sz w:val="24"/>
          <w:szCs w:val="24"/>
        </w:rPr>
        <w:t xml:space="preserve">sexual, </w:t>
      </w:r>
      <w:r w:rsidRPr="00F92480">
        <w:rPr>
          <w:rFonts w:ascii="Times New Roman" w:hAnsi="Times New Roman" w:cs="Times New Roman"/>
          <w:sz w:val="24"/>
          <w:szCs w:val="24"/>
        </w:rPr>
        <w:t xml:space="preserve">no </w:t>
      </w:r>
      <w:r>
        <w:rPr>
          <w:rFonts w:ascii="Times New Roman" w:hAnsi="Times New Roman" w:cs="Times New Roman"/>
          <w:sz w:val="24"/>
          <w:szCs w:val="24"/>
        </w:rPr>
        <w:t xml:space="preserve">se </w:t>
      </w:r>
      <w:r w:rsidRPr="00F92480">
        <w:rPr>
          <w:rFonts w:ascii="Times New Roman" w:hAnsi="Times New Roman" w:cs="Times New Roman"/>
          <w:sz w:val="24"/>
          <w:szCs w:val="24"/>
        </w:rPr>
        <w:t>utilice preser</w:t>
      </w:r>
      <w:r>
        <w:rPr>
          <w:rFonts w:ascii="Times New Roman" w:hAnsi="Times New Roman" w:cs="Times New Roman"/>
          <w:sz w:val="24"/>
          <w:szCs w:val="24"/>
        </w:rPr>
        <w:t>vativo durante el acto sexual, ni se practiquen diagnósticos de detección.</w:t>
      </w:r>
      <w:r w:rsidRPr="00F92480">
        <w:rPr>
          <w:rFonts w:ascii="Times New Roman" w:hAnsi="Times New Roman" w:cs="Times New Roman"/>
          <w:sz w:val="24"/>
          <w:szCs w:val="24"/>
        </w:rPr>
        <w:t xml:space="preserve"> </w:t>
      </w:r>
    </w:p>
    <w:p w14:paraId="3DCCA208" w14:textId="77777777" w:rsidR="007D2B4F" w:rsidRPr="00F92480" w:rsidRDefault="007D2B4F" w:rsidP="007D2B4F">
      <w:pPr>
        <w:spacing w:after="0" w:line="360" w:lineRule="auto"/>
        <w:ind w:firstLine="709"/>
        <w:jc w:val="both"/>
        <w:rPr>
          <w:rFonts w:ascii="Times New Roman" w:hAnsi="Times New Roman" w:cs="Times New Roman"/>
          <w:sz w:val="24"/>
          <w:szCs w:val="24"/>
          <w:lang w:val="es-MX"/>
        </w:rPr>
      </w:pPr>
      <w:r w:rsidRPr="00F92480">
        <w:rPr>
          <w:rFonts w:ascii="Times New Roman" w:hAnsi="Times New Roman" w:cs="Times New Roman"/>
          <w:sz w:val="24"/>
          <w:szCs w:val="24"/>
          <w:lang w:val="es-MX"/>
        </w:rPr>
        <w:t xml:space="preserve">La percepción del riesgo que tienen los HSH sobre </w:t>
      </w:r>
      <w:r>
        <w:rPr>
          <w:rFonts w:ascii="Times New Roman" w:hAnsi="Times New Roman" w:cs="Times New Roman"/>
          <w:sz w:val="24"/>
          <w:szCs w:val="24"/>
          <w:lang w:val="es-MX"/>
        </w:rPr>
        <w:t xml:space="preserve">la realización de </w:t>
      </w:r>
      <w:r w:rsidRPr="00F92480">
        <w:rPr>
          <w:rFonts w:ascii="Times New Roman" w:hAnsi="Times New Roman" w:cs="Times New Roman"/>
          <w:sz w:val="24"/>
          <w:szCs w:val="24"/>
          <w:lang w:val="es-MX"/>
        </w:rPr>
        <w:t>prácticas sexuales sin protec</w:t>
      </w:r>
      <w:r>
        <w:rPr>
          <w:rFonts w:ascii="Times New Roman" w:hAnsi="Times New Roman" w:cs="Times New Roman"/>
          <w:sz w:val="24"/>
          <w:szCs w:val="24"/>
          <w:lang w:val="es-MX"/>
        </w:rPr>
        <w:t xml:space="preserve">ción y en espacios clandestinos, es clara. Estos sujetos </w:t>
      </w:r>
      <w:r w:rsidRPr="00F92480">
        <w:rPr>
          <w:rFonts w:ascii="Times New Roman" w:hAnsi="Times New Roman" w:cs="Times New Roman"/>
          <w:sz w:val="24"/>
          <w:szCs w:val="24"/>
          <w:lang w:val="es-MX"/>
        </w:rPr>
        <w:t xml:space="preserve">reconocen que ambos aspectos </w:t>
      </w:r>
      <w:r>
        <w:rPr>
          <w:rFonts w:ascii="Times New Roman" w:hAnsi="Times New Roman" w:cs="Times New Roman"/>
          <w:sz w:val="24"/>
          <w:szCs w:val="24"/>
          <w:lang w:val="es-MX"/>
        </w:rPr>
        <w:t>-</w:t>
      </w:r>
      <w:r w:rsidRPr="00F92480">
        <w:rPr>
          <w:rFonts w:ascii="Times New Roman" w:hAnsi="Times New Roman" w:cs="Times New Roman"/>
          <w:sz w:val="24"/>
          <w:szCs w:val="24"/>
          <w:lang w:val="es-MX"/>
        </w:rPr>
        <w:t>presentes en sus encuentros sexuales</w:t>
      </w:r>
      <w:r>
        <w:rPr>
          <w:rFonts w:ascii="Times New Roman" w:hAnsi="Times New Roman" w:cs="Times New Roman"/>
          <w:sz w:val="24"/>
          <w:szCs w:val="24"/>
          <w:lang w:val="es-MX"/>
        </w:rPr>
        <w:t>-</w:t>
      </w:r>
      <w:r w:rsidRPr="00F92480">
        <w:rPr>
          <w:rFonts w:ascii="Times New Roman" w:hAnsi="Times New Roman" w:cs="Times New Roman"/>
          <w:sz w:val="24"/>
          <w:szCs w:val="24"/>
          <w:lang w:val="es-MX"/>
        </w:rPr>
        <w:t xml:space="preserve"> generan una m</w:t>
      </w:r>
      <w:r>
        <w:rPr>
          <w:rFonts w:ascii="Times New Roman" w:hAnsi="Times New Roman" w:cs="Times New Roman"/>
          <w:sz w:val="24"/>
          <w:szCs w:val="24"/>
          <w:lang w:val="es-MX"/>
        </w:rPr>
        <w:t>ayor posibilidad de exposición al</w:t>
      </w:r>
      <w:r w:rsidRPr="00F92480">
        <w:rPr>
          <w:rFonts w:ascii="Times New Roman" w:hAnsi="Times New Roman" w:cs="Times New Roman"/>
          <w:sz w:val="24"/>
          <w:szCs w:val="24"/>
          <w:lang w:val="es-MX"/>
        </w:rPr>
        <w:t xml:space="preserve"> VIH u otra</w:t>
      </w:r>
      <w:r>
        <w:rPr>
          <w:rFonts w:ascii="Times New Roman" w:hAnsi="Times New Roman" w:cs="Times New Roman"/>
          <w:sz w:val="24"/>
          <w:szCs w:val="24"/>
          <w:lang w:val="es-MX"/>
        </w:rPr>
        <w:t>s</w:t>
      </w:r>
      <w:r w:rsidRPr="00F92480">
        <w:rPr>
          <w:rFonts w:ascii="Times New Roman" w:hAnsi="Times New Roman" w:cs="Times New Roman"/>
          <w:sz w:val="24"/>
          <w:szCs w:val="24"/>
          <w:lang w:val="es-MX"/>
        </w:rPr>
        <w:t xml:space="preserve"> infeccion</w:t>
      </w:r>
      <w:r>
        <w:rPr>
          <w:rFonts w:ascii="Times New Roman" w:hAnsi="Times New Roman" w:cs="Times New Roman"/>
          <w:sz w:val="24"/>
          <w:szCs w:val="24"/>
          <w:lang w:val="es-MX"/>
        </w:rPr>
        <w:t>es</w:t>
      </w:r>
      <w:r w:rsidRPr="00F92480">
        <w:rPr>
          <w:rFonts w:ascii="Times New Roman" w:hAnsi="Times New Roman" w:cs="Times New Roman"/>
          <w:sz w:val="24"/>
          <w:szCs w:val="24"/>
          <w:lang w:val="es-MX"/>
        </w:rPr>
        <w:t xml:space="preserve"> de transmisión sexual</w:t>
      </w:r>
      <w:r>
        <w:rPr>
          <w:rFonts w:ascii="Times New Roman" w:hAnsi="Times New Roman" w:cs="Times New Roman"/>
          <w:sz w:val="24"/>
          <w:szCs w:val="24"/>
          <w:lang w:val="es-MX"/>
        </w:rPr>
        <w:t>. C</w:t>
      </w:r>
      <w:r w:rsidRPr="00F92480">
        <w:rPr>
          <w:rFonts w:ascii="Times New Roman" w:hAnsi="Times New Roman" w:cs="Times New Roman"/>
          <w:sz w:val="24"/>
          <w:szCs w:val="24"/>
          <w:lang w:val="es-MX"/>
        </w:rPr>
        <w:t>onsideran que las características de los encuentros sexuales clandestinos se producen con otros HS</w:t>
      </w:r>
      <w:r>
        <w:rPr>
          <w:rFonts w:ascii="Times New Roman" w:hAnsi="Times New Roman" w:cs="Times New Roman"/>
          <w:sz w:val="24"/>
          <w:szCs w:val="24"/>
          <w:lang w:val="es-MX"/>
        </w:rPr>
        <w:t xml:space="preserve">H u hombres gays desconocidos, </w:t>
      </w:r>
      <w:r w:rsidRPr="00F92480">
        <w:rPr>
          <w:rFonts w:ascii="Times New Roman" w:hAnsi="Times New Roman" w:cs="Times New Roman"/>
          <w:sz w:val="24"/>
          <w:szCs w:val="24"/>
          <w:lang w:val="es-MX"/>
        </w:rPr>
        <w:t>de manera rápida y espont</w:t>
      </w:r>
      <w:r>
        <w:rPr>
          <w:rFonts w:ascii="Times New Roman" w:hAnsi="Times New Roman" w:cs="Times New Roman"/>
          <w:sz w:val="24"/>
          <w:szCs w:val="24"/>
          <w:lang w:val="es-MX"/>
        </w:rPr>
        <w:t>á</w:t>
      </w:r>
      <w:r w:rsidRPr="00F92480">
        <w:rPr>
          <w:rFonts w:ascii="Times New Roman" w:hAnsi="Times New Roman" w:cs="Times New Roman"/>
          <w:sz w:val="24"/>
          <w:szCs w:val="24"/>
          <w:lang w:val="es-MX"/>
        </w:rPr>
        <w:t>nea</w:t>
      </w:r>
      <w:r>
        <w:rPr>
          <w:rFonts w:ascii="Times New Roman" w:hAnsi="Times New Roman" w:cs="Times New Roman"/>
          <w:sz w:val="24"/>
          <w:szCs w:val="24"/>
          <w:lang w:val="es-MX"/>
        </w:rPr>
        <w:t>,</w:t>
      </w:r>
      <w:r w:rsidRPr="00F92480">
        <w:rPr>
          <w:rFonts w:ascii="Times New Roman" w:hAnsi="Times New Roman" w:cs="Times New Roman"/>
          <w:sz w:val="24"/>
          <w:szCs w:val="24"/>
          <w:lang w:val="es-MX"/>
        </w:rPr>
        <w:t xml:space="preserve"> sin una planificación previa que permita la incorporación del preservativo en el momento </w:t>
      </w:r>
      <w:r>
        <w:rPr>
          <w:rFonts w:ascii="Times New Roman" w:hAnsi="Times New Roman" w:cs="Times New Roman"/>
          <w:sz w:val="24"/>
          <w:szCs w:val="24"/>
          <w:lang w:val="es-MX"/>
        </w:rPr>
        <w:t xml:space="preserve">del acto sexual. </w:t>
      </w:r>
      <w:r w:rsidRPr="00F92480">
        <w:rPr>
          <w:rFonts w:ascii="Times New Roman" w:hAnsi="Times New Roman" w:cs="Times New Roman"/>
          <w:sz w:val="24"/>
          <w:szCs w:val="24"/>
          <w:lang w:val="es-MX"/>
        </w:rPr>
        <w:t>Por otra parte, estos hombres reconoc</w:t>
      </w:r>
      <w:r>
        <w:rPr>
          <w:rFonts w:ascii="Times New Roman" w:hAnsi="Times New Roman" w:cs="Times New Roman"/>
          <w:sz w:val="24"/>
          <w:szCs w:val="24"/>
          <w:lang w:val="es-MX"/>
        </w:rPr>
        <w:t>en</w:t>
      </w:r>
      <w:r w:rsidRPr="00F92480">
        <w:rPr>
          <w:rFonts w:ascii="Times New Roman" w:hAnsi="Times New Roman" w:cs="Times New Roman"/>
          <w:sz w:val="24"/>
          <w:szCs w:val="24"/>
          <w:lang w:val="es-MX"/>
        </w:rPr>
        <w:t xml:space="preserve"> </w:t>
      </w:r>
      <w:r>
        <w:rPr>
          <w:rFonts w:ascii="Times New Roman" w:hAnsi="Times New Roman" w:cs="Times New Roman"/>
          <w:sz w:val="24"/>
          <w:szCs w:val="24"/>
          <w:lang w:val="es-MX"/>
        </w:rPr>
        <w:t>los</w:t>
      </w:r>
      <w:r w:rsidRPr="00F92480">
        <w:rPr>
          <w:rFonts w:ascii="Times New Roman" w:hAnsi="Times New Roman" w:cs="Times New Roman"/>
          <w:sz w:val="24"/>
          <w:szCs w:val="24"/>
          <w:lang w:val="es-MX"/>
        </w:rPr>
        <w:t xml:space="preserve"> riesgo</w:t>
      </w:r>
      <w:r>
        <w:rPr>
          <w:rFonts w:ascii="Times New Roman" w:hAnsi="Times New Roman" w:cs="Times New Roman"/>
          <w:sz w:val="24"/>
          <w:szCs w:val="24"/>
          <w:lang w:val="es-MX"/>
        </w:rPr>
        <w:t>s</w:t>
      </w:r>
      <w:r w:rsidRPr="00F92480">
        <w:rPr>
          <w:rFonts w:ascii="Times New Roman" w:hAnsi="Times New Roman" w:cs="Times New Roman"/>
          <w:sz w:val="24"/>
          <w:szCs w:val="24"/>
          <w:lang w:val="es-MX"/>
        </w:rPr>
        <w:t xml:space="preserve"> que se produce</w:t>
      </w:r>
      <w:r>
        <w:rPr>
          <w:rFonts w:ascii="Times New Roman" w:hAnsi="Times New Roman" w:cs="Times New Roman"/>
          <w:sz w:val="24"/>
          <w:szCs w:val="24"/>
          <w:lang w:val="es-MX"/>
        </w:rPr>
        <w:t>n</w:t>
      </w:r>
      <w:r w:rsidRPr="00F92480">
        <w:rPr>
          <w:rFonts w:ascii="Times New Roman" w:hAnsi="Times New Roman" w:cs="Times New Roman"/>
          <w:sz w:val="24"/>
          <w:szCs w:val="24"/>
          <w:lang w:val="es-MX"/>
        </w:rPr>
        <w:t xml:space="preserve"> en la propia práctica sexual </w:t>
      </w:r>
      <w:r>
        <w:rPr>
          <w:rFonts w:ascii="Times New Roman" w:hAnsi="Times New Roman" w:cs="Times New Roman"/>
          <w:sz w:val="24"/>
          <w:szCs w:val="24"/>
          <w:lang w:val="es-MX"/>
        </w:rPr>
        <w:t>sin</w:t>
      </w:r>
      <w:r w:rsidRPr="00F92480">
        <w:rPr>
          <w:rFonts w:ascii="Times New Roman" w:hAnsi="Times New Roman" w:cs="Times New Roman"/>
          <w:sz w:val="24"/>
          <w:szCs w:val="24"/>
          <w:lang w:val="es-MX"/>
        </w:rPr>
        <w:t xml:space="preserve"> pr</w:t>
      </w:r>
      <w:r>
        <w:rPr>
          <w:rFonts w:ascii="Times New Roman" w:hAnsi="Times New Roman" w:cs="Times New Roman"/>
          <w:sz w:val="24"/>
          <w:szCs w:val="24"/>
          <w:lang w:val="es-MX"/>
        </w:rPr>
        <w:t xml:space="preserve">eservativo, ofreciendo diferentes justificaciones para su decisión de no utilizarlo. Entre las que interesan a este estudio es que entre las razones esgrimidas se relacionan </w:t>
      </w:r>
      <w:r w:rsidRPr="00F92480">
        <w:rPr>
          <w:rFonts w:ascii="Times New Roman" w:hAnsi="Times New Roman" w:cs="Times New Roman"/>
          <w:sz w:val="24"/>
          <w:szCs w:val="24"/>
          <w:lang w:val="es-MX"/>
        </w:rPr>
        <w:t>con el establecimiento de vínculos afectivos y la erotización d</w:t>
      </w:r>
      <w:r>
        <w:rPr>
          <w:rFonts w:ascii="Times New Roman" w:hAnsi="Times New Roman" w:cs="Times New Roman"/>
          <w:sz w:val="24"/>
          <w:szCs w:val="24"/>
          <w:lang w:val="es-MX"/>
        </w:rPr>
        <w:t>e las sensaciones que les produce el</w:t>
      </w:r>
      <w:r w:rsidRPr="00F92480">
        <w:rPr>
          <w:rFonts w:ascii="Times New Roman" w:hAnsi="Times New Roman" w:cs="Times New Roman"/>
          <w:sz w:val="24"/>
          <w:szCs w:val="24"/>
          <w:lang w:val="es-MX"/>
        </w:rPr>
        <w:t xml:space="preserve"> sexo sin preservativo. </w:t>
      </w:r>
    </w:p>
    <w:p w14:paraId="6E70E073" w14:textId="77777777" w:rsidR="007D2B4F" w:rsidRPr="00F92480" w:rsidRDefault="007D2B4F" w:rsidP="007D2B4F">
      <w:pPr>
        <w:spacing w:after="0" w:line="36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L</w:t>
      </w:r>
      <w:r w:rsidRPr="00F92480">
        <w:rPr>
          <w:rFonts w:ascii="Times New Roman" w:hAnsi="Times New Roman" w:cs="Times New Roman"/>
          <w:sz w:val="24"/>
          <w:szCs w:val="24"/>
          <w:lang w:val="es-MX"/>
        </w:rPr>
        <w:t xml:space="preserve">a percepción del riesgo en </w:t>
      </w:r>
      <w:r>
        <w:rPr>
          <w:rFonts w:ascii="Times New Roman" w:hAnsi="Times New Roman" w:cs="Times New Roman"/>
          <w:sz w:val="24"/>
          <w:szCs w:val="24"/>
          <w:lang w:val="es-MX"/>
        </w:rPr>
        <w:t>prácticas sexuales</w:t>
      </w:r>
      <w:r w:rsidRPr="00F92480">
        <w:rPr>
          <w:rFonts w:ascii="Times New Roman" w:hAnsi="Times New Roman" w:cs="Times New Roman"/>
          <w:sz w:val="24"/>
          <w:szCs w:val="24"/>
          <w:lang w:val="es-MX"/>
        </w:rPr>
        <w:t xml:space="preserve"> sin preservativo, se relaciona </w:t>
      </w:r>
      <w:r>
        <w:rPr>
          <w:rFonts w:ascii="Times New Roman" w:hAnsi="Times New Roman" w:cs="Times New Roman"/>
          <w:sz w:val="24"/>
          <w:szCs w:val="24"/>
          <w:lang w:val="es-MX"/>
        </w:rPr>
        <w:t xml:space="preserve">con el hecho de </w:t>
      </w:r>
      <w:r w:rsidRPr="00F92480">
        <w:rPr>
          <w:rFonts w:ascii="Times New Roman" w:hAnsi="Times New Roman" w:cs="Times New Roman"/>
          <w:sz w:val="24"/>
          <w:szCs w:val="24"/>
          <w:lang w:val="es-MX"/>
        </w:rPr>
        <w:t>ser pasivo (ser penetrado analmente)</w:t>
      </w:r>
      <w:r>
        <w:rPr>
          <w:rFonts w:ascii="Times New Roman" w:hAnsi="Times New Roman" w:cs="Times New Roman"/>
          <w:sz w:val="24"/>
          <w:szCs w:val="24"/>
          <w:lang w:val="es-MX"/>
        </w:rPr>
        <w:t>.  E</w:t>
      </w:r>
      <w:r w:rsidRPr="00F92480">
        <w:rPr>
          <w:rFonts w:ascii="Times New Roman" w:hAnsi="Times New Roman" w:cs="Times New Roman"/>
          <w:sz w:val="24"/>
          <w:szCs w:val="24"/>
          <w:lang w:val="es-MX"/>
        </w:rPr>
        <w:t xml:space="preserve">sta percepción </w:t>
      </w:r>
      <w:r>
        <w:rPr>
          <w:rFonts w:ascii="Times New Roman" w:hAnsi="Times New Roman" w:cs="Times New Roman"/>
          <w:sz w:val="24"/>
          <w:szCs w:val="24"/>
          <w:lang w:val="es-MX"/>
        </w:rPr>
        <w:t xml:space="preserve">se origina en la información producida desde el sistema de salud en torno a aquellas prácticas sexuales que representan un mayor riesgo para la transmisión del VIH. Pero en la trama simbólica que hemos reconstruido en torno a esta práctica, debe advertirse que la asignación de responsabilidad de la transmisión a quien desempeña un rol sexual pasivo, es en parte una forma de minusvaloración de una expresión subalterna de masculinidad. </w:t>
      </w:r>
    </w:p>
    <w:p w14:paraId="7B5F89EB" w14:textId="088571A3" w:rsidR="007D2B4F" w:rsidRPr="00F92480" w:rsidRDefault="007D2B4F" w:rsidP="007D2B4F">
      <w:pPr>
        <w:spacing w:after="0" w:line="360" w:lineRule="auto"/>
        <w:ind w:firstLine="709"/>
        <w:jc w:val="both"/>
        <w:rPr>
          <w:rFonts w:ascii="Times New Roman" w:hAnsi="Times New Roman" w:cs="Times New Roman"/>
          <w:sz w:val="24"/>
          <w:szCs w:val="24"/>
        </w:rPr>
      </w:pPr>
      <w:r w:rsidRPr="00F92480">
        <w:rPr>
          <w:rFonts w:ascii="Times New Roman" w:hAnsi="Times New Roman" w:cs="Times New Roman"/>
          <w:sz w:val="24"/>
          <w:szCs w:val="24"/>
        </w:rPr>
        <w:t>En referencia a</w:t>
      </w:r>
      <w:r>
        <w:rPr>
          <w:rFonts w:ascii="Times New Roman" w:hAnsi="Times New Roman" w:cs="Times New Roman"/>
          <w:sz w:val="24"/>
          <w:szCs w:val="24"/>
        </w:rPr>
        <w:t xml:space="preserve">l papel que </w:t>
      </w:r>
      <w:r w:rsidR="00150B34">
        <w:rPr>
          <w:rFonts w:ascii="Times New Roman" w:hAnsi="Times New Roman" w:cs="Times New Roman"/>
          <w:sz w:val="24"/>
          <w:szCs w:val="24"/>
        </w:rPr>
        <w:t xml:space="preserve">juegan </w:t>
      </w:r>
      <w:r w:rsidR="00150B34" w:rsidRPr="00F92480">
        <w:rPr>
          <w:rFonts w:ascii="Times New Roman" w:hAnsi="Times New Roman" w:cs="Times New Roman"/>
          <w:sz w:val="24"/>
          <w:szCs w:val="24"/>
        </w:rPr>
        <w:t>las</w:t>
      </w:r>
      <w:r w:rsidRPr="00F92480">
        <w:rPr>
          <w:rFonts w:ascii="Times New Roman" w:hAnsi="Times New Roman" w:cs="Times New Roman"/>
          <w:sz w:val="24"/>
          <w:szCs w:val="24"/>
        </w:rPr>
        <w:t xml:space="preserve"> representaciones de la masculinidad y su relación con las prácticas sexuales entre HSH</w:t>
      </w:r>
      <w:r>
        <w:rPr>
          <w:rFonts w:ascii="Times New Roman" w:hAnsi="Times New Roman" w:cs="Times New Roman"/>
          <w:sz w:val="24"/>
          <w:szCs w:val="24"/>
        </w:rPr>
        <w:t xml:space="preserve"> hemos encontrado en los HSH </w:t>
      </w:r>
      <w:r w:rsidRPr="00F92480">
        <w:rPr>
          <w:rFonts w:ascii="Times New Roman" w:hAnsi="Times New Roman" w:cs="Times New Roman"/>
          <w:sz w:val="24"/>
          <w:szCs w:val="24"/>
        </w:rPr>
        <w:t xml:space="preserve">una </w:t>
      </w:r>
      <w:r>
        <w:rPr>
          <w:rFonts w:ascii="Times New Roman" w:hAnsi="Times New Roman" w:cs="Times New Roman"/>
          <w:sz w:val="24"/>
          <w:szCs w:val="24"/>
        </w:rPr>
        <w:t xml:space="preserve">marcada </w:t>
      </w:r>
      <w:r w:rsidRPr="00F92480">
        <w:rPr>
          <w:rFonts w:ascii="Times New Roman" w:hAnsi="Times New Roman" w:cs="Times New Roman"/>
          <w:sz w:val="24"/>
          <w:szCs w:val="24"/>
        </w:rPr>
        <w:t xml:space="preserve">representación de la masculinidad </w:t>
      </w:r>
      <w:r>
        <w:rPr>
          <w:rFonts w:ascii="Times New Roman" w:hAnsi="Times New Roman" w:cs="Times New Roman"/>
          <w:sz w:val="24"/>
          <w:szCs w:val="24"/>
        </w:rPr>
        <w:t xml:space="preserve">hegemónica. </w:t>
      </w:r>
      <w:r w:rsidRPr="00F92480">
        <w:rPr>
          <w:rFonts w:ascii="Times New Roman" w:hAnsi="Times New Roman" w:cs="Times New Roman"/>
          <w:sz w:val="24"/>
          <w:szCs w:val="24"/>
        </w:rPr>
        <w:t>Esta forma de representar lo masculino es incorporada por gran parte de los HSH</w:t>
      </w:r>
      <w:r>
        <w:rPr>
          <w:rFonts w:ascii="Times New Roman" w:hAnsi="Times New Roman" w:cs="Times New Roman"/>
          <w:sz w:val="24"/>
          <w:szCs w:val="24"/>
        </w:rPr>
        <w:t>,</w:t>
      </w:r>
      <w:r w:rsidRPr="00F92480">
        <w:rPr>
          <w:rFonts w:ascii="Times New Roman" w:hAnsi="Times New Roman" w:cs="Times New Roman"/>
          <w:sz w:val="24"/>
          <w:szCs w:val="24"/>
        </w:rPr>
        <w:t xml:space="preserve"> viéndose reflejada en sus formas de ser, sentir y expresarse. Una masculinidad hegemónica exige ciertos requerimientos para los hombres, que </w:t>
      </w:r>
      <w:r>
        <w:rPr>
          <w:rFonts w:ascii="Times New Roman" w:hAnsi="Times New Roman" w:cs="Times New Roman"/>
          <w:sz w:val="24"/>
          <w:szCs w:val="24"/>
        </w:rPr>
        <w:t>al</w:t>
      </w:r>
      <w:r w:rsidRPr="00F92480">
        <w:rPr>
          <w:rFonts w:ascii="Times New Roman" w:hAnsi="Times New Roman" w:cs="Times New Roman"/>
          <w:sz w:val="24"/>
          <w:szCs w:val="24"/>
        </w:rPr>
        <w:t xml:space="preserve"> ser cumplidos garantizan una posición que es valorada en el campo social</w:t>
      </w:r>
      <w:r>
        <w:rPr>
          <w:rFonts w:ascii="Times New Roman" w:hAnsi="Times New Roman" w:cs="Times New Roman"/>
          <w:sz w:val="24"/>
          <w:szCs w:val="24"/>
        </w:rPr>
        <w:t xml:space="preserve"> y una valorización del mismo sujeto</w:t>
      </w:r>
      <w:r w:rsidRPr="00F92480">
        <w:rPr>
          <w:rFonts w:ascii="Times New Roman" w:hAnsi="Times New Roman" w:cs="Times New Roman"/>
          <w:sz w:val="24"/>
          <w:szCs w:val="24"/>
        </w:rPr>
        <w:t xml:space="preserve">. Ante esta situación los hombres están sometidos constantemente a diferentes vigilancias y autovigilancias para cumplir con todos los estándares socioculturales que demuestren la portación de </w:t>
      </w:r>
      <w:r>
        <w:rPr>
          <w:rFonts w:ascii="Times New Roman" w:hAnsi="Times New Roman" w:cs="Times New Roman"/>
          <w:sz w:val="24"/>
          <w:szCs w:val="24"/>
        </w:rPr>
        <w:t>es</w:t>
      </w:r>
      <w:r w:rsidRPr="00F92480">
        <w:rPr>
          <w:rFonts w:ascii="Times New Roman" w:hAnsi="Times New Roman" w:cs="Times New Roman"/>
          <w:sz w:val="24"/>
          <w:szCs w:val="24"/>
        </w:rPr>
        <w:t>a masculinidad óptima</w:t>
      </w:r>
      <w:r>
        <w:rPr>
          <w:rFonts w:ascii="Times New Roman" w:hAnsi="Times New Roman" w:cs="Times New Roman"/>
          <w:sz w:val="24"/>
          <w:szCs w:val="24"/>
        </w:rPr>
        <w:t xml:space="preserve">. Este imaginario no es excluyente de los HSH, sino que involucra a otros hombres de la diversidad sexual quienes definen su propia masculinidad bajo los parámetros de los mandatos hegemónicos. </w:t>
      </w:r>
    </w:p>
    <w:p w14:paraId="1B3AFD2D" w14:textId="77777777" w:rsidR="007D2B4F" w:rsidRPr="00F92480" w:rsidRDefault="007D2B4F" w:rsidP="007D2B4F">
      <w:pPr>
        <w:spacing w:after="0" w:line="360" w:lineRule="auto"/>
        <w:ind w:firstLine="709"/>
        <w:jc w:val="both"/>
        <w:rPr>
          <w:rFonts w:ascii="Times New Roman" w:hAnsi="Times New Roman" w:cs="Times New Roman"/>
          <w:sz w:val="24"/>
          <w:szCs w:val="24"/>
        </w:rPr>
      </w:pPr>
      <w:r w:rsidRPr="00F92480">
        <w:rPr>
          <w:rFonts w:ascii="Times New Roman" w:hAnsi="Times New Roman" w:cs="Times New Roman"/>
          <w:sz w:val="24"/>
          <w:szCs w:val="24"/>
        </w:rPr>
        <w:t xml:space="preserve">Los HSH entrevistados </w:t>
      </w:r>
      <w:r>
        <w:rPr>
          <w:rFonts w:ascii="Times New Roman" w:hAnsi="Times New Roman" w:cs="Times New Roman"/>
          <w:sz w:val="24"/>
          <w:szCs w:val="24"/>
        </w:rPr>
        <w:t xml:space="preserve">se </w:t>
      </w:r>
      <w:r w:rsidRPr="00F92480">
        <w:rPr>
          <w:rFonts w:ascii="Times New Roman" w:hAnsi="Times New Roman" w:cs="Times New Roman"/>
          <w:sz w:val="24"/>
          <w:szCs w:val="24"/>
        </w:rPr>
        <w:t>autoperc</w:t>
      </w:r>
      <w:r>
        <w:rPr>
          <w:rFonts w:ascii="Times New Roman" w:hAnsi="Times New Roman" w:cs="Times New Roman"/>
          <w:sz w:val="24"/>
          <w:szCs w:val="24"/>
        </w:rPr>
        <w:t>iben como muy</w:t>
      </w:r>
      <w:r w:rsidRPr="00F92480">
        <w:rPr>
          <w:rFonts w:ascii="Times New Roman" w:hAnsi="Times New Roman" w:cs="Times New Roman"/>
          <w:sz w:val="24"/>
          <w:szCs w:val="24"/>
        </w:rPr>
        <w:t xml:space="preserve"> masculino</w:t>
      </w:r>
      <w:r>
        <w:rPr>
          <w:rFonts w:ascii="Times New Roman" w:hAnsi="Times New Roman" w:cs="Times New Roman"/>
          <w:sz w:val="24"/>
          <w:szCs w:val="24"/>
        </w:rPr>
        <w:t>s</w:t>
      </w:r>
      <w:r w:rsidRPr="00F92480">
        <w:rPr>
          <w:rFonts w:ascii="Times New Roman" w:hAnsi="Times New Roman" w:cs="Times New Roman"/>
          <w:sz w:val="24"/>
          <w:szCs w:val="24"/>
        </w:rPr>
        <w:t xml:space="preserve">, y al mismo tiempo valoran la masculinidad del otro como un aspecto que resulta atractivo y necesario para establecer vínculos sexo/afectivos. </w:t>
      </w:r>
      <w:r>
        <w:rPr>
          <w:rFonts w:ascii="Times New Roman" w:hAnsi="Times New Roman" w:cs="Times New Roman"/>
          <w:sz w:val="24"/>
          <w:szCs w:val="24"/>
        </w:rPr>
        <w:t xml:space="preserve">La masculinidad opera como otro atributo valorado en el campo sexual de los HSH, como una especie de capital que se pone en juego en la economía de los encuentros e intercambios sexuales con otros varones. </w:t>
      </w:r>
    </w:p>
    <w:p w14:paraId="410F641D" w14:textId="6430ED13" w:rsidR="007D2B4F" w:rsidRDefault="007D2B4F" w:rsidP="007D2B4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L</w:t>
      </w:r>
      <w:r w:rsidRPr="00F92480">
        <w:rPr>
          <w:rFonts w:ascii="Times New Roman" w:hAnsi="Times New Roman" w:cs="Times New Roman"/>
          <w:sz w:val="24"/>
          <w:szCs w:val="24"/>
        </w:rPr>
        <w:t>a</w:t>
      </w:r>
      <w:r>
        <w:rPr>
          <w:rFonts w:ascii="Times New Roman" w:hAnsi="Times New Roman" w:cs="Times New Roman"/>
          <w:sz w:val="24"/>
          <w:szCs w:val="24"/>
        </w:rPr>
        <w:t>s representacio</w:t>
      </w:r>
      <w:r w:rsidRPr="00F92480">
        <w:rPr>
          <w:rFonts w:ascii="Times New Roman" w:hAnsi="Times New Roman" w:cs="Times New Roman"/>
          <w:sz w:val="24"/>
          <w:szCs w:val="24"/>
        </w:rPr>
        <w:t>n</w:t>
      </w:r>
      <w:r>
        <w:rPr>
          <w:rFonts w:ascii="Times New Roman" w:hAnsi="Times New Roman" w:cs="Times New Roman"/>
          <w:sz w:val="24"/>
          <w:szCs w:val="24"/>
        </w:rPr>
        <w:t>es</w:t>
      </w:r>
      <w:r w:rsidRPr="00F92480">
        <w:rPr>
          <w:rFonts w:ascii="Times New Roman" w:hAnsi="Times New Roman" w:cs="Times New Roman"/>
          <w:sz w:val="24"/>
          <w:szCs w:val="24"/>
        </w:rPr>
        <w:t xml:space="preserve"> hegemónica</w:t>
      </w:r>
      <w:r>
        <w:rPr>
          <w:rFonts w:ascii="Times New Roman" w:hAnsi="Times New Roman" w:cs="Times New Roman"/>
          <w:sz w:val="24"/>
          <w:szCs w:val="24"/>
        </w:rPr>
        <w:t>s</w:t>
      </w:r>
      <w:r w:rsidRPr="00F92480">
        <w:rPr>
          <w:rFonts w:ascii="Times New Roman" w:hAnsi="Times New Roman" w:cs="Times New Roman"/>
          <w:sz w:val="24"/>
          <w:szCs w:val="24"/>
        </w:rPr>
        <w:t xml:space="preserve"> de la masculinidad tiene</w:t>
      </w:r>
      <w:r>
        <w:rPr>
          <w:rFonts w:ascii="Times New Roman" w:hAnsi="Times New Roman" w:cs="Times New Roman"/>
          <w:sz w:val="24"/>
          <w:szCs w:val="24"/>
        </w:rPr>
        <w:t>n</w:t>
      </w:r>
      <w:r w:rsidRPr="00F92480">
        <w:rPr>
          <w:rFonts w:ascii="Times New Roman" w:hAnsi="Times New Roman" w:cs="Times New Roman"/>
          <w:sz w:val="24"/>
          <w:szCs w:val="24"/>
        </w:rPr>
        <w:t xml:space="preserve"> una doble opera</w:t>
      </w:r>
      <w:r>
        <w:rPr>
          <w:rFonts w:ascii="Times New Roman" w:hAnsi="Times New Roman" w:cs="Times New Roman"/>
          <w:sz w:val="24"/>
          <w:szCs w:val="24"/>
        </w:rPr>
        <w:t xml:space="preserve">tividad: </w:t>
      </w:r>
      <w:r w:rsidRPr="00F92480">
        <w:rPr>
          <w:rFonts w:ascii="Times New Roman" w:hAnsi="Times New Roman" w:cs="Times New Roman"/>
          <w:sz w:val="24"/>
          <w:szCs w:val="24"/>
        </w:rPr>
        <w:t>por un lado</w:t>
      </w:r>
      <w:r>
        <w:rPr>
          <w:rFonts w:ascii="Times New Roman" w:hAnsi="Times New Roman" w:cs="Times New Roman"/>
          <w:sz w:val="24"/>
          <w:szCs w:val="24"/>
        </w:rPr>
        <w:t>,</w:t>
      </w:r>
      <w:r w:rsidRPr="00F92480">
        <w:rPr>
          <w:rFonts w:ascii="Times New Roman" w:hAnsi="Times New Roman" w:cs="Times New Roman"/>
          <w:sz w:val="24"/>
          <w:szCs w:val="24"/>
        </w:rPr>
        <w:t xml:space="preserve"> encontramos </w:t>
      </w:r>
      <w:r w:rsidR="00150B34" w:rsidRPr="00F92480">
        <w:rPr>
          <w:rFonts w:ascii="Times New Roman" w:hAnsi="Times New Roman" w:cs="Times New Roman"/>
          <w:sz w:val="24"/>
          <w:szCs w:val="24"/>
        </w:rPr>
        <w:t>que los</w:t>
      </w:r>
      <w:r w:rsidRPr="00F92480">
        <w:rPr>
          <w:rFonts w:ascii="Times New Roman" w:hAnsi="Times New Roman" w:cs="Times New Roman"/>
          <w:sz w:val="24"/>
          <w:szCs w:val="24"/>
        </w:rPr>
        <w:t xml:space="preserve"> esfuerzos de los HSH </w:t>
      </w:r>
      <w:r>
        <w:rPr>
          <w:rFonts w:ascii="Times New Roman" w:hAnsi="Times New Roman" w:cs="Times New Roman"/>
          <w:sz w:val="24"/>
          <w:szCs w:val="24"/>
        </w:rPr>
        <w:t>para</w:t>
      </w:r>
      <w:r w:rsidRPr="00F92480">
        <w:rPr>
          <w:rFonts w:ascii="Times New Roman" w:hAnsi="Times New Roman" w:cs="Times New Roman"/>
          <w:sz w:val="24"/>
          <w:szCs w:val="24"/>
        </w:rPr>
        <w:t xml:space="preserve"> sostener ese modelo ideal de masculinidad los obliga a ocultar sus experiencias homoeróticas</w:t>
      </w:r>
      <w:r>
        <w:rPr>
          <w:rFonts w:ascii="Times New Roman" w:hAnsi="Times New Roman" w:cs="Times New Roman"/>
          <w:sz w:val="24"/>
          <w:szCs w:val="24"/>
        </w:rPr>
        <w:t>,</w:t>
      </w:r>
      <w:r w:rsidRPr="00F92480">
        <w:rPr>
          <w:rFonts w:ascii="Times New Roman" w:hAnsi="Times New Roman" w:cs="Times New Roman"/>
          <w:sz w:val="24"/>
          <w:szCs w:val="24"/>
        </w:rPr>
        <w:t xml:space="preserve"> llev</w:t>
      </w:r>
      <w:r>
        <w:rPr>
          <w:rFonts w:ascii="Times New Roman" w:hAnsi="Times New Roman" w:cs="Times New Roman"/>
          <w:sz w:val="24"/>
          <w:szCs w:val="24"/>
        </w:rPr>
        <w:t xml:space="preserve">ándolas </w:t>
      </w:r>
      <w:r w:rsidRPr="00F92480">
        <w:rPr>
          <w:rFonts w:ascii="Times New Roman" w:hAnsi="Times New Roman" w:cs="Times New Roman"/>
          <w:sz w:val="24"/>
          <w:szCs w:val="24"/>
        </w:rPr>
        <w:t>a cabo desde lo clandestino y mayormente con personas desconocidas</w:t>
      </w:r>
      <w:r>
        <w:rPr>
          <w:rFonts w:ascii="Times New Roman" w:hAnsi="Times New Roman" w:cs="Times New Roman"/>
          <w:sz w:val="24"/>
          <w:szCs w:val="24"/>
        </w:rPr>
        <w:t xml:space="preserve"> o en encuentros ocasionales. Suma</w:t>
      </w:r>
      <w:r w:rsidRPr="00F92480">
        <w:rPr>
          <w:rFonts w:ascii="Times New Roman" w:hAnsi="Times New Roman" w:cs="Times New Roman"/>
          <w:sz w:val="24"/>
          <w:szCs w:val="24"/>
        </w:rPr>
        <w:t>do a esto muchos encuentros son espontáneos y llevados a cabo de manera rápida</w:t>
      </w:r>
      <w:r>
        <w:rPr>
          <w:rFonts w:ascii="Times New Roman" w:hAnsi="Times New Roman" w:cs="Times New Roman"/>
          <w:sz w:val="24"/>
          <w:szCs w:val="24"/>
        </w:rPr>
        <w:t>,</w:t>
      </w:r>
      <w:r w:rsidRPr="00F92480">
        <w:rPr>
          <w:rFonts w:ascii="Times New Roman" w:hAnsi="Times New Roman" w:cs="Times New Roman"/>
          <w:sz w:val="24"/>
          <w:szCs w:val="24"/>
        </w:rPr>
        <w:t xml:space="preserve"> lo que dificulta la aplicación de método</w:t>
      </w:r>
      <w:r>
        <w:rPr>
          <w:rFonts w:ascii="Times New Roman" w:hAnsi="Times New Roman" w:cs="Times New Roman"/>
          <w:sz w:val="24"/>
          <w:szCs w:val="24"/>
        </w:rPr>
        <w:t>s de cuidado.</w:t>
      </w:r>
      <w:r w:rsidRPr="00F92480">
        <w:rPr>
          <w:rFonts w:ascii="Times New Roman" w:hAnsi="Times New Roman" w:cs="Times New Roman"/>
          <w:sz w:val="24"/>
          <w:szCs w:val="24"/>
        </w:rPr>
        <w:t xml:space="preserve"> Por otra parte, </w:t>
      </w:r>
      <w:r>
        <w:rPr>
          <w:rFonts w:ascii="Times New Roman" w:hAnsi="Times New Roman" w:cs="Times New Roman"/>
          <w:sz w:val="24"/>
          <w:szCs w:val="24"/>
        </w:rPr>
        <w:t xml:space="preserve">la </w:t>
      </w:r>
      <w:r w:rsidRPr="00F92480">
        <w:rPr>
          <w:rFonts w:ascii="Times New Roman" w:hAnsi="Times New Roman" w:cs="Times New Roman"/>
          <w:sz w:val="24"/>
          <w:szCs w:val="24"/>
        </w:rPr>
        <w:t xml:space="preserve">masculinidad </w:t>
      </w:r>
      <w:r>
        <w:rPr>
          <w:rFonts w:ascii="Times New Roman" w:hAnsi="Times New Roman" w:cs="Times New Roman"/>
          <w:sz w:val="24"/>
          <w:szCs w:val="24"/>
        </w:rPr>
        <w:t>hegemónica sostiene</w:t>
      </w:r>
      <w:r w:rsidRPr="00F92480">
        <w:rPr>
          <w:rFonts w:ascii="Times New Roman" w:hAnsi="Times New Roman" w:cs="Times New Roman"/>
          <w:sz w:val="24"/>
          <w:szCs w:val="24"/>
        </w:rPr>
        <w:t xml:space="preserve"> la idea de que el hombre es muy sexual, y que por lo tanto este tiene </w:t>
      </w:r>
      <w:r>
        <w:rPr>
          <w:rFonts w:ascii="Times New Roman" w:hAnsi="Times New Roman" w:cs="Times New Roman"/>
          <w:sz w:val="24"/>
          <w:szCs w:val="24"/>
        </w:rPr>
        <w:t xml:space="preserve">y debe tener </w:t>
      </w:r>
      <w:r w:rsidRPr="00F92480">
        <w:rPr>
          <w:rFonts w:ascii="Times New Roman" w:hAnsi="Times New Roman" w:cs="Times New Roman"/>
          <w:sz w:val="24"/>
          <w:szCs w:val="24"/>
        </w:rPr>
        <w:t>un mayor acceso al acto sexual</w:t>
      </w:r>
      <w:r>
        <w:rPr>
          <w:rFonts w:ascii="Times New Roman" w:hAnsi="Times New Roman" w:cs="Times New Roman"/>
          <w:sz w:val="24"/>
          <w:szCs w:val="24"/>
        </w:rPr>
        <w:t xml:space="preserve">, en tanto se basa en un deseo irrefrenable. </w:t>
      </w:r>
    </w:p>
    <w:p w14:paraId="0680924B" w14:textId="77777777" w:rsidR="007D2B4F" w:rsidRPr="00C52610" w:rsidRDefault="007D2B4F" w:rsidP="007D2B4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L</w:t>
      </w:r>
      <w:r w:rsidRPr="00F92480">
        <w:rPr>
          <w:rFonts w:ascii="Times New Roman" w:hAnsi="Times New Roman" w:cs="Times New Roman"/>
          <w:sz w:val="24"/>
          <w:szCs w:val="24"/>
        </w:rPr>
        <w:t xml:space="preserve">a idea de que los riesgos de contraer VIH están mayormente ligados al </w:t>
      </w:r>
      <w:r>
        <w:rPr>
          <w:rFonts w:ascii="Times New Roman" w:hAnsi="Times New Roman" w:cs="Times New Roman"/>
          <w:sz w:val="24"/>
          <w:szCs w:val="24"/>
        </w:rPr>
        <w:t xml:space="preserve">rol sexual </w:t>
      </w:r>
      <w:r w:rsidRPr="00F92480">
        <w:rPr>
          <w:rFonts w:ascii="Times New Roman" w:hAnsi="Times New Roman" w:cs="Times New Roman"/>
          <w:sz w:val="24"/>
          <w:szCs w:val="24"/>
        </w:rPr>
        <w:t>pasivo (</w:t>
      </w:r>
      <w:r>
        <w:rPr>
          <w:rFonts w:ascii="Times New Roman" w:hAnsi="Times New Roman" w:cs="Times New Roman"/>
          <w:sz w:val="24"/>
          <w:szCs w:val="24"/>
        </w:rPr>
        <w:t xml:space="preserve">rol que asocia la femineidad </w:t>
      </w:r>
      <w:r w:rsidRPr="00F92480">
        <w:rPr>
          <w:rFonts w:ascii="Times New Roman" w:hAnsi="Times New Roman" w:cs="Times New Roman"/>
          <w:sz w:val="24"/>
          <w:szCs w:val="24"/>
        </w:rPr>
        <w:t>con la pasividad) produce cierta relajación de los HSH en torno al uso del preservativo</w:t>
      </w:r>
      <w:r>
        <w:rPr>
          <w:rFonts w:ascii="Times New Roman" w:hAnsi="Times New Roman" w:cs="Times New Roman"/>
          <w:sz w:val="24"/>
          <w:szCs w:val="24"/>
        </w:rPr>
        <w:t>, en tanto que el activo/penetrador estaría protegido por su poder</w:t>
      </w:r>
      <w:r w:rsidRPr="00F92480">
        <w:rPr>
          <w:rFonts w:ascii="Times New Roman" w:hAnsi="Times New Roman" w:cs="Times New Roman"/>
          <w:sz w:val="24"/>
          <w:szCs w:val="24"/>
        </w:rPr>
        <w:t xml:space="preserve">. </w:t>
      </w:r>
      <w:r>
        <w:rPr>
          <w:rFonts w:ascii="Times New Roman" w:hAnsi="Times New Roman" w:cs="Times New Roman"/>
          <w:sz w:val="24"/>
          <w:szCs w:val="24"/>
        </w:rPr>
        <w:t xml:space="preserve"> Las (auto)percepciones de la masculinidad </w:t>
      </w:r>
      <w:r w:rsidRPr="00F92480">
        <w:rPr>
          <w:rFonts w:ascii="Times New Roman" w:hAnsi="Times New Roman" w:cs="Times New Roman"/>
          <w:sz w:val="24"/>
          <w:szCs w:val="24"/>
        </w:rPr>
        <w:t xml:space="preserve">influyen para que las prácticas sexuales </w:t>
      </w:r>
      <w:r>
        <w:rPr>
          <w:rFonts w:ascii="Times New Roman" w:hAnsi="Times New Roman" w:cs="Times New Roman"/>
          <w:sz w:val="24"/>
          <w:szCs w:val="24"/>
        </w:rPr>
        <w:t>clandestinas de los HSH</w:t>
      </w:r>
      <w:r w:rsidRPr="00F92480">
        <w:rPr>
          <w:rFonts w:ascii="Times New Roman" w:hAnsi="Times New Roman" w:cs="Times New Roman"/>
          <w:sz w:val="24"/>
          <w:szCs w:val="24"/>
        </w:rPr>
        <w:t xml:space="preserve">, </w:t>
      </w:r>
      <w:r>
        <w:rPr>
          <w:rFonts w:ascii="Times New Roman" w:hAnsi="Times New Roman" w:cs="Times New Roman"/>
          <w:sz w:val="24"/>
          <w:szCs w:val="24"/>
        </w:rPr>
        <w:t xml:space="preserve">invistan de </w:t>
      </w:r>
      <w:r w:rsidRPr="00F92480">
        <w:rPr>
          <w:rFonts w:ascii="Times New Roman" w:hAnsi="Times New Roman" w:cs="Times New Roman"/>
          <w:sz w:val="24"/>
          <w:szCs w:val="24"/>
        </w:rPr>
        <w:t xml:space="preserve">diversos sentidos a los espacios, </w:t>
      </w:r>
      <w:r>
        <w:rPr>
          <w:rFonts w:ascii="Times New Roman" w:hAnsi="Times New Roman" w:cs="Times New Roman"/>
          <w:sz w:val="24"/>
          <w:szCs w:val="24"/>
        </w:rPr>
        <w:t xml:space="preserve">las </w:t>
      </w:r>
      <w:r w:rsidRPr="00F92480">
        <w:rPr>
          <w:rFonts w:ascii="Times New Roman" w:hAnsi="Times New Roman" w:cs="Times New Roman"/>
          <w:sz w:val="24"/>
          <w:szCs w:val="24"/>
        </w:rPr>
        <w:t xml:space="preserve">formas de encuentro y </w:t>
      </w:r>
      <w:r>
        <w:rPr>
          <w:rFonts w:ascii="Times New Roman" w:hAnsi="Times New Roman" w:cs="Times New Roman"/>
          <w:sz w:val="24"/>
          <w:szCs w:val="24"/>
        </w:rPr>
        <w:t xml:space="preserve">los </w:t>
      </w:r>
      <w:r w:rsidRPr="00F92480">
        <w:rPr>
          <w:rFonts w:ascii="Times New Roman" w:hAnsi="Times New Roman" w:cs="Times New Roman"/>
          <w:sz w:val="24"/>
          <w:szCs w:val="24"/>
        </w:rPr>
        <w:t xml:space="preserve">aspectos propios del acto sexual que propician la presencia del riesgo </w:t>
      </w:r>
      <w:r>
        <w:rPr>
          <w:rFonts w:ascii="Times New Roman" w:hAnsi="Times New Roman" w:cs="Times New Roman"/>
          <w:sz w:val="24"/>
          <w:szCs w:val="24"/>
        </w:rPr>
        <w:t xml:space="preserve">de </w:t>
      </w:r>
      <w:r w:rsidRPr="00F92480">
        <w:rPr>
          <w:rFonts w:ascii="Times New Roman" w:hAnsi="Times New Roman" w:cs="Times New Roman"/>
          <w:sz w:val="24"/>
          <w:szCs w:val="24"/>
        </w:rPr>
        <w:t xml:space="preserve">transmisión del VIH. Nuestro trabajo también coincide con otros autores que señalan que las prácticas sexuales de los HSH se encuentran constantemente condicionadas por las representaciones hegemónicas </w:t>
      </w:r>
      <w:r>
        <w:rPr>
          <w:rFonts w:ascii="Times New Roman" w:hAnsi="Times New Roman" w:cs="Times New Roman"/>
          <w:sz w:val="24"/>
          <w:szCs w:val="24"/>
        </w:rPr>
        <w:t>de la masculinidad (Núñez, 2007</w:t>
      </w:r>
      <w:r w:rsidRPr="00F92480">
        <w:rPr>
          <w:rFonts w:ascii="Times New Roman" w:hAnsi="Times New Roman" w:cs="Times New Roman"/>
          <w:sz w:val="24"/>
          <w:szCs w:val="24"/>
        </w:rPr>
        <w:t>)</w:t>
      </w:r>
      <w:r>
        <w:rPr>
          <w:rFonts w:ascii="Times New Roman" w:hAnsi="Times New Roman" w:cs="Times New Roman"/>
          <w:sz w:val="24"/>
          <w:szCs w:val="24"/>
        </w:rPr>
        <w:t>.</w:t>
      </w:r>
      <w:r w:rsidRPr="00F92480">
        <w:rPr>
          <w:rFonts w:ascii="Times New Roman" w:hAnsi="Times New Roman" w:cs="Times New Roman"/>
          <w:sz w:val="24"/>
          <w:szCs w:val="24"/>
        </w:rPr>
        <w:t xml:space="preserve"> Estas representaciones derivan en prácticas sexuales en las que la posición de masculinidad de los HSH se impone sobre todas aquellas sexualidades </w:t>
      </w:r>
      <w:r w:rsidRPr="00C52610">
        <w:rPr>
          <w:rFonts w:ascii="Times New Roman" w:hAnsi="Times New Roman" w:cs="Times New Roman"/>
          <w:i/>
          <w:sz w:val="24"/>
          <w:szCs w:val="24"/>
        </w:rPr>
        <w:t xml:space="preserve">otras </w:t>
      </w:r>
      <w:r w:rsidRPr="00F92480">
        <w:rPr>
          <w:rFonts w:ascii="Times New Roman" w:hAnsi="Times New Roman" w:cs="Times New Roman"/>
          <w:sz w:val="24"/>
          <w:szCs w:val="24"/>
        </w:rPr>
        <w:t xml:space="preserve">que no sólo son subordinadas, sino inferiorizadas </w:t>
      </w:r>
      <w:r>
        <w:rPr>
          <w:rFonts w:ascii="Times New Roman" w:hAnsi="Times New Roman" w:cs="Times New Roman"/>
          <w:sz w:val="24"/>
          <w:szCs w:val="24"/>
        </w:rPr>
        <w:t>en su modo de relacionamiento en</w:t>
      </w:r>
      <w:r w:rsidRPr="00F92480">
        <w:rPr>
          <w:rFonts w:ascii="Times New Roman" w:hAnsi="Times New Roman" w:cs="Times New Roman"/>
          <w:sz w:val="24"/>
          <w:szCs w:val="24"/>
        </w:rPr>
        <w:t xml:space="preserve"> las prácticas sexuales. Por ende, una de las pocas opciones de expresión de la sexualidad que tienen los HSH es en espacios de camuflaje (públicos), donde el cuidado en materia de VIH pasa a un segundo plano y se despliegan prácticas sexuales de riesgo. En tal sentido, muchas de las experiencias sexuales con mayor exposición al VIH se hacen de manera</w:t>
      </w:r>
      <w:r>
        <w:rPr>
          <w:rFonts w:ascii="Times New Roman" w:hAnsi="Times New Roman" w:cs="Times New Roman"/>
          <w:sz w:val="24"/>
          <w:szCs w:val="24"/>
        </w:rPr>
        <w:t xml:space="preserve"> consciente por parte de estos hombres</w:t>
      </w:r>
      <w:r w:rsidRPr="00F92480">
        <w:rPr>
          <w:rFonts w:ascii="Times New Roman" w:hAnsi="Times New Roman" w:cs="Times New Roman"/>
          <w:sz w:val="24"/>
          <w:szCs w:val="24"/>
        </w:rPr>
        <w:t>.</w:t>
      </w:r>
    </w:p>
    <w:p w14:paraId="0D78EDFD" w14:textId="16D62BC6" w:rsidR="007D2B4F" w:rsidRPr="00F92480" w:rsidRDefault="007D2B4F" w:rsidP="007D2B4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Dentro de nuestras hipótesis no se había</w:t>
      </w:r>
      <w:r w:rsidRPr="00F92480">
        <w:rPr>
          <w:rFonts w:ascii="Times New Roman" w:hAnsi="Times New Roman" w:cs="Times New Roman"/>
          <w:sz w:val="24"/>
          <w:szCs w:val="24"/>
        </w:rPr>
        <w:t xml:space="preserve"> planteado que las configuraciones afectivas fueran aspectos que pudiesen determinar la </w:t>
      </w:r>
      <w:r>
        <w:rPr>
          <w:rFonts w:ascii="Times New Roman" w:hAnsi="Times New Roman" w:cs="Times New Roman"/>
          <w:sz w:val="24"/>
          <w:szCs w:val="24"/>
        </w:rPr>
        <w:t xml:space="preserve">adopción de prácticas </w:t>
      </w:r>
      <w:r w:rsidRPr="00F92480">
        <w:rPr>
          <w:rFonts w:ascii="Times New Roman" w:hAnsi="Times New Roman" w:cs="Times New Roman"/>
          <w:sz w:val="24"/>
          <w:szCs w:val="24"/>
        </w:rPr>
        <w:t>de riesgo en las prácticas</w:t>
      </w:r>
      <w:r>
        <w:rPr>
          <w:rFonts w:ascii="Times New Roman" w:hAnsi="Times New Roman" w:cs="Times New Roman"/>
          <w:sz w:val="24"/>
          <w:szCs w:val="24"/>
        </w:rPr>
        <w:t xml:space="preserve"> sexuales entre</w:t>
      </w:r>
      <w:r w:rsidRPr="00F92480">
        <w:rPr>
          <w:rFonts w:ascii="Times New Roman" w:hAnsi="Times New Roman" w:cs="Times New Roman"/>
          <w:sz w:val="24"/>
          <w:szCs w:val="24"/>
        </w:rPr>
        <w:t xml:space="preserve"> HSH</w:t>
      </w:r>
      <w:r>
        <w:rPr>
          <w:rFonts w:ascii="Times New Roman" w:hAnsi="Times New Roman" w:cs="Times New Roman"/>
          <w:sz w:val="24"/>
          <w:szCs w:val="24"/>
        </w:rPr>
        <w:t>.</w:t>
      </w:r>
      <w:r w:rsidRPr="00F9248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92480">
        <w:rPr>
          <w:rFonts w:ascii="Times New Roman" w:hAnsi="Times New Roman" w:cs="Times New Roman"/>
          <w:sz w:val="24"/>
          <w:szCs w:val="24"/>
        </w:rPr>
        <w:t>Sin embargo, hemos encontrado que la mayoría de los HSH entrevistados ha tenido experiencias afectivas con otros varones, claro está</w:t>
      </w:r>
      <w:r>
        <w:rPr>
          <w:rFonts w:ascii="Times New Roman" w:hAnsi="Times New Roman" w:cs="Times New Roman"/>
          <w:sz w:val="24"/>
          <w:szCs w:val="24"/>
        </w:rPr>
        <w:t>,</w:t>
      </w:r>
      <w:r w:rsidRPr="00F92480">
        <w:rPr>
          <w:rFonts w:ascii="Times New Roman" w:hAnsi="Times New Roman" w:cs="Times New Roman"/>
          <w:sz w:val="24"/>
          <w:szCs w:val="24"/>
        </w:rPr>
        <w:t xml:space="preserve"> que han sido clandestinas y se han mantenido en el anonimato.</w:t>
      </w:r>
      <w:r>
        <w:rPr>
          <w:rFonts w:ascii="Times New Roman" w:hAnsi="Times New Roman" w:cs="Times New Roman"/>
          <w:sz w:val="24"/>
          <w:szCs w:val="24"/>
        </w:rPr>
        <w:t xml:space="preserve"> </w:t>
      </w:r>
      <w:r w:rsidRPr="00F92480">
        <w:rPr>
          <w:rFonts w:ascii="Times New Roman" w:hAnsi="Times New Roman" w:cs="Times New Roman"/>
          <w:sz w:val="24"/>
          <w:szCs w:val="24"/>
        </w:rPr>
        <w:t xml:space="preserve">Lo afectivo juega un papel fundamental en las prácticas de </w:t>
      </w:r>
      <w:r w:rsidR="00150B34" w:rsidRPr="00F92480">
        <w:rPr>
          <w:rFonts w:ascii="Times New Roman" w:hAnsi="Times New Roman" w:cs="Times New Roman"/>
          <w:sz w:val="24"/>
          <w:szCs w:val="24"/>
        </w:rPr>
        <w:t>riesgo</w:t>
      </w:r>
      <w:r w:rsidR="00150B34">
        <w:rPr>
          <w:rFonts w:ascii="Times New Roman" w:hAnsi="Times New Roman" w:cs="Times New Roman"/>
          <w:sz w:val="24"/>
          <w:szCs w:val="24"/>
        </w:rPr>
        <w:t>,</w:t>
      </w:r>
      <w:r w:rsidR="00150B34" w:rsidRPr="00F92480">
        <w:rPr>
          <w:rFonts w:ascii="Times New Roman" w:hAnsi="Times New Roman" w:cs="Times New Roman"/>
          <w:sz w:val="24"/>
          <w:szCs w:val="24"/>
        </w:rPr>
        <w:t xml:space="preserve"> </w:t>
      </w:r>
      <w:r w:rsidR="00150B34">
        <w:rPr>
          <w:rFonts w:ascii="Times New Roman" w:hAnsi="Times New Roman" w:cs="Times New Roman"/>
          <w:sz w:val="24"/>
          <w:szCs w:val="24"/>
        </w:rPr>
        <w:t>ya</w:t>
      </w:r>
      <w:r w:rsidRPr="00F92480">
        <w:rPr>
          <w:rFonts w:ascii="Times New Roman" w:hAnsi="Times New Roman" w:cs="Times New Roman"/>
          <w:sz w:val="24"/>
          <w:szCs w:val="24"/>
        </w:rPr>
        <w:t xml:space="preserve"> que la afectividad combinada con otros aspectos como la confianza y el amor</w:t>
      </w:r>
      <w:r>
        <w:rPr>
          <w:rFonts w:ascii="Times New Roman" w:hAnsi="Times New Roman" w:cs="Times New Roman"/>
          <w:sz w:val="24"/>
          <w:szCs w:val="24"/>
        </w:rPr>
        <w:t xml:space="preserve"> (expresión usada por los entrevistados)</w:t>
      </w:r>
      <w:r w:rsidRPr="00F92480">
        <w:rPr>
          <w:rFonts w:ascii="Times New Roman" w:hAnsi="Times New Roman" w:cs="Times New Roman"/>
          <w:sz w:val="24"/>
          <w:szCs w:val="24"/>
        </w:rPr>
        <w:t xml:space="preserve"> determinan</w:t>
      </w:r>
      <w:r>
        <w:rPr>
          <w:rFonts w:ascii="Times New Roman" w:hAnsi="Times New Roman" w:cs="Times New Roman"/>
          <w:sz w:val="24"/>
          <w:szCs w:val="24"/>
        </w:rPr>
        <w:t xml:space="preserve"> el uso o no del preservativo. E</w:t>
      </w:r>
      <w:r w:rsidRPr="00F92480">
        <w:rPr>
          <w:rFonts w:ascii="Times New Roman" w:hAnsi="Times New Roman" w:cs="Times New Roman"/>
          <w:sz w:val="24"/>
          <w:szCs w:val="24"/>
        </w:rPr>
        <w:t>n la mayoría de los discursos hemos encontrado que el sentir afecto u</w:t>
      </w:r>
      <w:r>
        <w:rPr>
          <w:rFonts w:ascii="Times New Roman" w:hAnsi="Times New Roman" w:cs="Times New Roman"/>
          <w:sz w:val="24"/>
          <w:szCs w:val="24"/>
        </w:rPr>
        <w:t xml:space="preserve"> amor por otro</w:t>
      </w:r>
      <w:r w:rsidRPr="00F92480">
        <w:rPr>
          <w:rFonts w:ascii="Times New Roman" w:hAnsi="Times New Roman" w:cs="Times New Roman"/>
          <w:sz w:val="24"/>
          <w:szCs w:val="24"/>
        </w:rPr>
        <w:t xml:space="preserve"> hombre conlleva a que las prácticas sexuales se lleven a cabo sin preservativo, ya que estas expresiones permiten establecer un vínculo de confianza que no solamente se basa en conocer mucho o poco a la persona, sino que se refuerz</w:t>
      </w:r>
      <w:r>
        <w:rPr>
          <w:rFonts w:ascii="Times New Roman" w:hAnsi="Times New Roman" w:cs="Times New Roman"/>
          <w:sz w:val="24"/>
          <w:szCs w:val="24"/>
        </w:rPr>
        <w:t>a por los sentimientos que puede</w:t>
      </w:r>
      <w:r w:rsidRPr="00F92480">
        <w:rPr>
          <w:rFonts w:ascii="Times New Roman" w:hAnsi="Times New Roman" w:cs="Times New Roman"/>
          <w:sz w:val="24"/>
          <w:szCs w:val="24"/>
        </w:rPr>
        <w:t xml:space="preserve"> producir el vínculo</w:t>
      </w:r>
      <w:r>
        <w:rPr>
          <w:rFonts w:ascii="Times New Roman" w:hAnsi="Times New Roman" w:cs="Times New Roman"/>
          <w:sz w:val="24"/>
          <w:szCs w:val="24"/>
        </w:rPr>
        <w:t xml:space="preserve"> afectivo que se da </w:t>
      </w:r>
      <w:r w:rsidRPr="00F92480">
        <w:rPr>
          <w:rFonts w:ascii="Times New Roman" w:hAnsi="Times New Roman" w:cs="Times New Roman"/>
          <w:sz w:val="24"/>
          <w:szCs w:val="24"/>
        </w:rPr>
        <w:t>entre hombres. Por lo tanto, las configuraciones afectivas entre HS</w:t>
      </w:r>
      <w:r>
        <w:rPr>
          <w:rFonts w:ascii="Times New Roman" w:hAnsi="Times New Roman" w:cs="Times New Roman"/>
          <w:sz w:val="24"/>
          <w:szCs w:val="24"/>
        </w:rPr>
        <w:t xml:space="preserve">H también constituyen </w:t>
      </w:r>
      <w:r w:rsidRPr="00F92480">
        <w:rPr>
          <w:rFonts w:ascii="Times New Roman" w:hAnsi="Times New Roman" w:cs="Times New Roman"/>
          <w:sz w:val="24"/>
          <w:szCs w:val="24"/>
        </w:rPr>
        <w:t xml:space="preserve">un factor relevante que contribuye a que el acto sexual se lleve sin las medidas </w:t>
      </w:r>
      <w:r>
        <w:rPr>
          <w:rFonts w:ascii="Times New Roman" w:hAnsi="Times New Roman" w:cs="Times New Roman"/>
          <w:sz w:val="24"/>
          <w:szCs w:val="24"/>
        </w:rPr>
        <w:t xml:space="preserve">de </w:t>
      </w:r>
      <w:r w:rsidRPr="00F92480">
        <w:rPr>
          <w:rFonts w:ascii="Times New Roman" w:hAnsi="Times New Roman" w:cs="Times New Roman"/>
          <w:sz w:val="24"/>
          <w:szCs w:val="24"/>
        </w:rPr>
        <w:t xml:space="preserve">prevención del VIH. </w:t>
      </w:r>
    </w:p>
    <w:p w14:paraId="734EB2DD" w14:textId="77777777" w:rsidR="007D2B4F" w:rsidRPr="00F92480" w:rsidRDefault="007D2B4F" w:rsidP="007D2B4F">
      <w:pPr>
        <w:spacing w:after="0" w:line="360" w:lineRule="auto"/>
        <w:ind w:firstLine="709"/>
        <w:jc w:val="both"/>
        <w:rPr>
          <w:rFonts w:ascii="Times New Roman" w:hAnsi="Times New Roman" w:cs="Times New Roman"/>
          <w:sz w:val="24"/>
          <w:szCs w:val="24"/>
        </w:rPr>
      </w:pPr>
      <w:r w:rsidRPr="00F92480">
        <w:rPr>
          <w:rFonts w:ascii="Times New Roman" w:hAnsi="Times New Roman" w:cs="Times New Roman"/>
          <w:sz w:val="24"/>
          <w:szCs w:val="24"/>
        </w:rPr>
        <w:t xml:space="preserve">Otros de los aspectos que motivan a los HSH a llevar cabo prácticas sexuales de riesgo, es la erotización que </w:t>
      </w:r>
      <w:r>
        <w:rPr>
          <w:rFonts w:ascii="Times New Roman" w:hAnsi="Times New Roman" w:cs="Times New Roman"/>
          <w:sz w:val="24"/>
          <w:szCs w:val="24"/>
        </w:rPr>
        <w:t xml:space="preserve">le </w:t>
      </w:r>
      <w:r w:rsidRPr="00F92480">
        <w:rPr>
          <w:rFonts w:ascii="Times New Roman" w:hAnsi="Times New Roman" w:cs="Times New Roman"/>
          <w:sz w:val="24"/>
          <w:szCs w:val="24"/>
        </w:rPr>
        <w:t>otorgan a diferentes aspectos presentes en su experiencia sexual. Lo erotizable también se convierte en un aspecto fundamental para comprender como es que, aun teniendo una clara percepción del riesgo en relación a la transmisión del VIH</w:t>
      </w:r>
      <w:r>
        <w:rPr>
          <w:rFonts w:ascii="Times New Roman" w:hAnsi="Times New Roman" w:cs="Times New Roman"/>
          <w:sz w:val="24"/>
          <w:szCs w:val="24"/>
        </w:rPr>
        <w:t>,</w:t>
      </w:r>
      <w:r w:rsidRPr="00F92480">
        <w:rPr>
          <w:rFonts w:ascii="Times New Roman" w:hAnsi="Times New Roman" w:cs="Times New Roman"/>
          <w:sz w:val="24"/>
          <w:szCs w:val="24"/>
        </w:rPr>
        <w:t xml:space="preserve"> los HSH </w:t>
      </w:r>
      <w:r>
        <w:rPr>
          <w:rFonts w:ascii="Times New Roman" w:hAnsi="Times New Roman" w:cs="Times New Roman"/>
          <w:sz w:val="24"/>
          <w:szCs w:val="24"/>
        </w:rPr>
        <w:t xml:space="preserve">toman el </w:t>
      </w:r>
      <w:r w:rsidRPr="00F92480">
        <w:rPr>
          <w:rFonts w:ascii="Times New Roman" w:hAnsi="Times New Roman" w:cs="Times New Roman"/>
          <w:sz w:val="24"/>
          <w:szCs w:val="24"/>
        </w:rPr>
        <w:t xml:space="preserve">riesgo, incluso en algunos casos erotizándolo y haciendo referencia a que la práctica sexual con protección no les resulta placentera. </w:t>
      </w:r>
    </w:p>
    <w:p w14:paraId="2D30ABB7" w14:textId="77777777" w:rsidR="007D2B4F" w:rsidRPr="00F92480" w:rsidRDefault="007D2B4F" w:rsidP="007D2B4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Algunos HSH manifestaron la </w:t>
      </w:r>
      <w:r w:rsidRPr="00F92480">
        <w:rPr>
          <w:rFonts w:ascii="Times New Roman" w:hAnsi="Times New Roman" w:cs="Times New Roman"/>
          <w:sz w:val="24"/>
          <w:szCs w:val="24"/>
        </w:rPr>
        <w:t>erotiza</w:t>
      </w:r>
      <w:r>
        <w:rPr>
          <w:rFonts w:ascii="Times New Roman" w:hAnsi="Times New Roman" w:cs="Times New Roman"/>
          <w:sz w:val="24"/>
          <w:szCs w:val="24"/>
        </w:rPr>
        <w:t>ción de</w:t>
      </w:r>
      <w:r w:rsidRPr="00F92480">
        <w:rPr>
          <w:rFonts w:ascii="Times New Roman" w:hAnsi="Times New Roman" w:cs="Times New Roman"/>
          <w:sz w:val="24"/>
          <w:szCs w:val="24"/>
        </w:rPr>
        <w:t xml:space="preserve"> lo clandestino</w:t>
      </w:r>
      <w:r>
        <w:rPr>
          <w:rFonts w:ascii="Times New Roman" w:hAnsi="Times New Roman" w:cs="Times New Roman"/>
          <w:sz w:val="24"/>
          <w:szCs w:val="24"/>
        </w:rPr>
        <w:t xml:space="preserve"> como un aspecto conducente a la toma de riesgo. E</w:t>
      </w:r>
      <w:r w:rsidRPr="00F92480">
        <w:rPr>
          <w:rFonts w:ascii="Times New Roman" w:hAnsi="Times New Roman" w:cs="Times New Roman"/>
          <w:sz w:val="24"/>
          <w:szCs w:val="24"/>
        </w:rPr>
        <w:t>l uso de los espacios públicos para s</w:t>
      </w:r>
      <w:r>
        <w:rPr>
          <w:rFonts w:ascii="Times New Roman" w:hAnsi="Times New Roman" w:cs="Times New Roman"/>
          <w:sz w:val="24"/>
          <w:szCs w:val="24"/>
        </w:rPr>
        <w:t>ostener encuentros sexuales y el sentido de</w:t>
      </w:r>
      <w:r w:rsidRPr="00F92480">
        <w:rPr>
          <w:rFonts w:ascii="Times New Roman" w:hAnsi="Times New Roman" w:cs="Times New Roman"/>
          <w:sz w:val="24"/>
          <w:szCs w:val="24"/>
        </w:rPr>
        <w:t xml:space="preserve"> clandestinidad </w:t>
      </w:r>
      <w:r>
        <w:rPr>
          <w:rFonts w:ascii="Times New Roman" w:hAnsi="Times New Roman" w:cs="Times New Roman"/>
          <w:sz w:val="24"/>
          <w:szCs w:val="24"/>
        </w:rPr>
        <w:t xml:space="preserve">de esos </w:t>
      </w:r>
      <w:r w:rsidRPr="00F92480">
        <w:rPr>
          <w:rFonts w:ascii="Times New Roman" w:hAnsi="Times New Roman" w:cs="Times New Roman"/>
          <w:sz w:val="24"/>
          <w:szCs w:val="24"/>
        </w:rPr>
        <w:t>encuentros</w:t>
      </w:r>
      <w:r>
        <w:rPr>
          <w:rFonts w:ascii="Times New Roman" w:hAnsi="Times New Roman" w:cs="Times New Roman"/>
          <w:sz w:val="24"/>
          <w:szCs w:val="24"/>
        </w:rPr>
        <w:t>,</w:t>
      </w:r>
      <w:r w:rsidRPr="00F92480">
        <w:rPr>
          <w:rFonts w:ascii="Times New Roman" w:hAnsi="Times New Roman" w:cs="Times New Roman"/>
          <w:sz w:val="24"/>
          <w:szCs w:val="24"/>
        </w:rPr>
        <w:t xml:space="preserve"> son decisiones conscientes </w:t>
      </w:r>
      <w:r>
        <w:rPr>
          <w:rFonts w:ascii="Times New Roman" w:hAnsi="Times New Roman" w:cs="Times New Roman"/>
          <w:sz w:val="24"/>
          <w:szCs w:val="24"/>
        </w:rPr>
        <w:t>de los</w:t>
      </w:r>
      <w:r w:rsidRPr="00F92480">
        <w:rPr>
          <w:rFonts w:ascii="Times New Roman" w:hAnsi="Times New Roman" w:cs="Times New Roman"/>
          <w:sz w:val="24"/>
          <w:szCs w:val="24"/>
        </w:rPr>
        <w:t xml:space="preserve"> HSH para experimentar placer</w:t>
      </w:r>
      <w:r>
        <w:rPr>
          <w:rFonts w:ascii="Times New Roman" w:hAnsi="Times New Roman" w:cs="Times New Roman"/>
          <w:sz w:val="24"/>
          <w:szCs w:val="24"/>
        </w:rPr>
        <w:t xml:space="preserve">. </w:t>
      </w:r>
    </w:p>
    <w:p w14:paraId="3F3866D2" w14:textId="77777777" w:rsidR="007D2B4F" w:rsidRDefault="007D2B4F" w:rsidP="007D2B4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Otro aspecto</w:t>
      </w:r>
      <w:r w:rsidRPr="00F92480">
        <w:rPr>
          <w:rFonts w:ascii="Times New Roman" w:hAnsi="Times New Roman" w:cs="Times New Roman"/>
          <w:sz w:val="24"/>
          <w:szCs w:val="24"/>
        </w:rPr>
        <w:t xml:space="preserve"> importante que aparece en los discursos de los entrevistados y de igual forma se pudo observar en el trabajo de campo</w:t>
      </w:r>
      <w:r>
        <w:rPr>
          <w:rFonts w:ascii="Times New Roman" w:hAnsi="Times New Roman" w:cs="Times New Roman"/>
          <w:sz w:val="24"/>
          <w:szCs w:val="24"/>
        </w:rPr>
        <w:t>,</w:t>
      </w:r>
      <w:r w:rsidRPr="00F92480">
        <w:rPr>
          <w:rFonts w:ascii="Times New Roman" w:hAnsi="Times New Roman" w:cs="Times New Roman"/>
          <w:sz w:val="24"/>
          <w:szCs w:val="24"/>
        </w:rPr>
        <w:t xml:space="preserve"> es </w:t>
      </w:r>
      <w:r>
        <w:rPr>
          <w:rFonts w:ascii="Times New Roman" w:hAnsi="Times New Roman" w:cs="Times New Roman"/>
          <w:sz w:val="24"/>
          <w:szCs w:val="24"/>
        </w:rPr>
        <w:t xml:space="preserve">el </w:t>
      </w:r>
      <w:r w:rsidRPr="00F92480">
        <w:rPr>
          <w:rFonts w:ascii="Times New Roman" w:hAnsi="Times New Roman" w:cs="Times New Roman"/>
          <w:sz w:val="24"/>
          <w:szCs w:val="24"/>
        </w:rPr>
        <w:t>que se erotizan ciertos aspectos de las prácticas sexuales clandestinas relacionadas con la masculinidad hegemónica</w:t>
      </w:r>
      <w:r>
        <w:rPr>
          <w:rFonts w:ascii="Times New Roman" w:hAnsi="Times New Roman" w:cs="Times New Roman"/>
          <w:sz w:val="24"/>
          <w:szCs w:val="24"/>
        </w:rPr>
        <w:t>,</w:t>
      </w:r>
      <w:r w:rsidRPr="00F92480">
        <w:rPr>
          <w:rFonts w:ascii="Times New Roman" w:hAnsi="Times New Roman" w:cs="Times New Roman"/>
          <w:sz w:val="24"/>
          <w:szCs w:val="24"/>
        </w:rPr>
        <w:t xml:space="preserve"> y que producen en estos hombres el sentido del ser “macho”. Tal es el caso de lo que los entrevistados y los agentes</w:t>
      </w:r>
      <w:r>
        <w:rPr>
          <w:rFonts w:ascii="Times New Roman" w:hAnsi="Times New Roman" w:cs="Times New Roman"/>
          <w:sz w:val="24"/>
          <w:szCs w:val="24"/>
        </w:rPr>
        <w:t xml:space="preserve"> sociales</w:t>
      </w:r>
      <w:r w:rsidRPr="00F92480">
        <w:rPr>
          <w:rFonts w:ascii="Times New Roman" w:hAnsi="Times New Roman" w:cs="Times New Roman"/>
          <w:sz w:val="24"/>
          <w:szCs w:val="24"/>
        </w:rPr>
        <w:t xml:space="preserve"> campo llaman “Preñar” (eyacular</w:t>
      </w:r>
      <w:r>
        <w:rPr>
          <w:rFonts w:ascii="Times New Roman" w:hAnsi="Times New Roman" w:cs="Times New Roman"/>
          <w:sz w:val="24"/>
          <w:szCs w:val="24"/>
        </w:rPr>
        <w:t xml:space="preserve"> sin preservativo</w:t>
      </w:r>
      <w:r w:rsidRPr="00F92480">
        <w:rPr>
          <w:rFonts w:ascii="Times New Roman" w:hAnsi="Times New Roman" w:cs="Times New Roman"/>
          <w:sz w:val="24"/>
          <w:szCs w:val="24"/>
        </w:rPr>
        <w:t xml:space="preserve"> dentro del ano)</w:t>
      </w:r>
      <w:r>
        <w:rPr>
          <w:rFonts w:ascii="Times New Roman" w:hAnsi="Times New Roman" w:cs="Times New Roman"/>
          <w:sz w:val="24"/>
          <w:szCs w:val="24"/>
        </w:rPr>
        <w:t>. L</w:t>
      </w:r>
      <w:r w:rsidRPr="00F92480">
        <w:rPr>
          <w:rFonts w:ascii="Times New Roman" w:hAnsi="Times New Roman" w:cs="Times New Roman"/>
          <w:sz w:val="24"/>
          <w:szCs w:val="24"/>
        </w:rPr>
        <w:t xml:space="preserve">os HSH </w:t>
      </w:r>
      <w:r>
        <w:rPr>
          <w:rFonts w:ascii="Times New Roman" w:hAnsi="Times New Roman" w:cs="Times New Roman"/>
          <w:sz w:val="24"/>
          <w:szCs w:val="24"/>
        </w:rPr>
        <w:t xml:space="preserve">le </w:t>
      </w:r>
      <w:r w:rsidRPr="00F92480">
        <w:rPr>
          <w:rFonts w:ascii="Times New Roman" w:hAnsi="Times New Roman" w:cs="Times New Roman"/>
          <w:sz w:val="24"/>
          <w:szCs w:val="24"/>
        </w:rPr>
        <w:t xml:space="preserve">otorgan a esta acción un sentido de </w:t>
      </w:r>
      <w:r>
        <w:rPr>
          <w:rFonts w:ascii="Times New Roman" w:hAnsi="Times New Roman" w:cs="Times New Roman"/>
          <w:sz w:val="24"/>
          <w:szCs w:val="24"/>
        </w:rPr>
        <w:t xml:space="preserve">dominio y ejercicio del </w:t>
      </w:r>
      <w:r w:rsidRPr="00F92480">
        <w:rPr>
          <w:rFonts w:ascii="Times New Roman" w:hAnsi="Times New Roman" w:cs="Times New Roman"/>
          <w:sz w:val="24"/>
          <w:szCs w:val="24"/>
        </w:rPr>
        <w:t xml:space="preserve">poder sobre el otro, de hacerlo suyo y de </w:t>
      </w:r>
      <w:r>
        <w:rPr>
          <w:rFonts w:ascii="Times New Roman" w:hAnsi="Times New Roman" w:cs="Times New Roman"/>
          <w:sz w:val="24"/>
          <w:szCs w:val="24"/>
        </w:rPr>
        <w:t>someterlo. Si bien, ha aparecido tangencialmente en las entrevistas, no puede dejar de mencionarse la relevancia que ha tenido en las biografías de los HSH la vivencia de situaciones de abuso y violaciones (que también aparecen como posibles riesgos de la clandestinidad). La violación de otro varón representaría en ese imaginario de macho dominante el acto supremo de hombría, temática que requiere otra indagación en profundidad.</w:t>
      </w:r>
    </w:p>
    <w:p w14:paraId="71CD49DF" w14:textId="77777777" w:rsidR="007D2B4F" w:rsidRPr="00F92480" w:rsidRDefault="007D2B4F" w:rsidP="007D2B4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 ese modo, encontramos </w:t>
      </w:r>
      <w:r w:rsidRPr="00F92480">
        <w:rPr>
          <w:rFonts w:ascii="Times New Roman" w:hAnsi="Times New Roman" w:cs="Times New Roman"/>
          <w:sz w:val="24"/>
          <w:szCs w:val="24"/>
        </w:rPr>
        <w:t xml:space="preserve">que también las prácticas sexuales de riesgo que asumen los HSH se vinculan con dimensiones erótico-afectivas, en tanto que </w:t>
      </w:r>
      <w:r>
        <w:rPr>
          <w:rFonts w:ascii="Times New Roman" w:hAnsi="Times New Roman" w:cs="Times New Roman"/>
          <w:sz w:val="24"/>
          <w:szCs w:val="24"/>
        </w:rPr>
        <w:t xml:space="preserve">en </w:t>
      </w:r>
      <w:r w:rsidRPr="00F92480">
        <w:rPr>
          <w:rFonts w:ascii="Times New Roman" w:hAnsi="Times New Roman" w:cs="Times New Roman"/>
          <w:sz w:val="24"/>
          <w:szCs w:val="24"/>
        </w:rPr>
        <w:t xml:space="preserve">la erotización de ciertas prácticas se juega el afianzamiento de la condición heterosexual de los HSH. También hemos corroborado que entre los factores socio-culturales que incrementan la exposición a prácticas </w:t>
      </w:r>
      <w:r>
        <w:rPr>
          <w:rFonts w:ascii="Times New Roman" w:hAnsi="Times New Roman" w:cs="Times New Roman"/>
          <w:sz w:val="24"/>
          <w:szCs w:val="24"/>
        </w:rPr>
        <w:t xml:space="preserve">sexuales </w:t>
      </w:r>
      <w:r w:rsidRPr="00F92480">
        <w:rPr>
          <w:rFonts w:ascii="Times New Roman" w:hAnsi="Times New Roman" w:cs="Times New Roman"/>
          <w:sz w:val="24"/>
          <w:szCs w:val="24"/>
        </w:rPr>
        <w:t>de riesgo</w:t>
      </w:r>
      <w:r>
        <w:rPr>
          <w:rFonts w:ascii="Times New Roman" w:hAnsi="Times New Roman" w:cs="Times New Roman"/>
          <w:sz w:val="24"/>
          <w:szCs w:val="24"/>
        </w:rPr>
        <w:t>,</w:t>
      </w:r>
      <w:r w:rsidRPr="00F92480">
        <w:rPr>
          <w:rFonts w:ascii="Times New Roman" w:hAnsi="Times New Roman" w:cs="Times New Roman"/>
          <w:sz w:val="24"/>
          <w:szCs w:val="24"/>
        </w:rPr>
        <w:t xml:space="preserve"> juegan un papel crucial las representaciones sociales sobre la/s masculinidades y el modo en que se configuran las expresiones afectivas entre varones</w:t>
      </w:r>
      <w:r>
        <w:rPr>
          <w:rFonts w:ascii="Times New Roman" w:hAnsi="Times New Roman" w:cs="Times New Roman"/>
          <w:sz w:val="24"/>
          <w:szCs w:val="24"/>
        </w:rPr>
        <w:t>,</w:t>
      </w:r>
      <w:r w:rsidRPr="00F92480">
        <w:rPr>
          <w:rFonts w:ascii="Times New Roman" w:hAnsi="Times New Roman" w:cs="Times New Roman"/>
          <w:sz w:val="24"/>
          <w:szCs w:val="24"/>
        </w:rPr>
        <w:t xml:space="preserve"> influyendo y/o motivando para que las experiencias sexuales de HSH sean asumidas conscientemente desde el riesgo. </w:t>
      </w:r>
    </w:p>
    <w:p w14:paraId="6B97EA11" w14:textId="77777777" w:rsidR="007D2B4F" w:rsidRPr="00F92480" w:rsidRDefault="007D2B4F" w:rsidP="007D2B4F">
      <w:pPr>
        <w:spacing w:after="0" w:line="360" w:lineRule="auto"/>
        <w:ind w:firstLine="709"/>
        <w:jc w:val="both"/>
        <w:rPr>
          <w:rFonts w:ascii="Times New Roman" w:hAnsi="Times New Roman" w:cs="Times New Roman"/>
          <w:sz w:val="24"/>
          <w:szCs w:val="24"/>
        </w:rPr>
      </w:pPr>
      <w:r w:rsidRPr="00F92480">
        <w:rPr>
          <w:rFonts w:ascii="Times New Roman" w:hAnsi="Times New Roman" w:cs="Times New Roman"/>
          <w:sz w:val="24"/>
          <w:szCs w:val="24"/>
        </w:rPr>
        <w:t xml:space="preserve">Otro aspecto que hemos encontrado y que no había sido planteado </w:t>
      </w:r>
      <w:r>
        <w:rPr>
          <w:rFonts w:ascii="Times New Roman" w:hAnsi="Times New Roman" w:cs="Times New Roman"/>
          <w:sz w:val="24"/>
          <w:szCs w:val="24"/>
        </w:rPr>
        <w:t xml:space="preserve">de forma taxativa </w:t>
      </w:r>
      <w:r w:rsidRPr="00F92480">
        <w:rPr>
          <w:rFonts w:ascii="Times New Roman" w:hAnsi="Times New Roman" w:cs="Times New Roman"/>
          <w:sz w:val="24"/>
          <w:szCs w:val="24"/>
        </w:rPr>
        <w:t>en la</w:t>
      </w:r>
      <w:r>
        <w:rPr>
          <w:rFonts w:ascii="Times New Roman" w:hAnsi="Times New Roman" w:cs="Times New Roman"/>
          <w:sz w:val="24"/>
          <w:szCs w:val="24"/>
        </w:rPr>
        <w:t>s</w:t>
      </w:r>
      <w:r w:rsidRPr="00F92480">
        <w:rPr>
          <w:rFonts w:ascii="Times New Roman" w:hAnsi="Times New Roman" w:cs="Times New Roman"/>
          <w:sz w:val="24"/>
          <w:szCs w:val="24"/>
        </w:rPr>
        <w:t xml:space="preserve"> anticipaci</w:t>
      </w:r>
      <w:r>
        <w:rPr>
          <w:rFonts w:ascii="Times New Roman" w:hAnsi="Times New Roman" w:cs="Times New Roman"/>
          <w:sz w:val="24"/>
          <w:szCs w:val="24"/>
        </w:rPr>
        <w:t>o</w:t>
      </w:r>
      <w:r w:rsidRPr="00F92480">
        <w:rPr>
          <w:rFonts w:ascii="Times New Roman" w:hAnsi="Times New Roman" w:cs="Times New Roman"/>
          <w:sz w:val="24"/>
          <w:szCs w:val="24"/>
        </w:rPr>
        <w:t>n</w:t>
      </w:r>
      <w:r>
        <w:rPr>
          <w:rFonts w:ascii="Times New Roman" w:hAnsi="Times New Roman" w:cs="Times New Roman"/>
          <w:sz w:val="24"/>
          <w:szCs w:val="24"/>
        </w:rPr>
        <w:t>es</w:t>
      </w:r>
      <w:r w:rsidRPr="00F92480">
        <w:rPr>
          <w:rFonts w:ascii="Times New Roman" w:hAnsi="Times New Roman" w:cs="Times New Roman"/>
          <w:sz w:val="24"/>
          <w:szCs w:val="24"/>
        </w:rPr>
        <w:t xml:space="preserve"> de sentido, es </w:t>
      </w:r>
      <w:r>
        <w:rPr>
          <w:rFonts w:ascii="Times New Roman" w:hAnsi="Times New Roman" w:cs="Times New Roman"/>
          <w:sz w:val="24"/>
          <w:szCs w:val="24"/>
        </w:rPr>
        <w:t xml:space="preserve">que </w:t>
      </w:r>
      <w:r w:rsidRPr="00F92480">
        <w:rPr>
          <w:rFonts w:ascii="Times New Roman" w:hAnsi="Times New Roman" w:cs="Times New Roman"/>
          <w:sz w:val="24"/>
          <w:szCs w:val="24"/>
        </w:rPr>
        <w:t xml:space="preserve">la erotización que los HSH le otorgan a las prácticas sexuales clandestinas y al </w:t>
      </w:r>
      <w:r>
        <w:rPr>
          <w:rFonts w:ascii="Times New Roman" w:hAnsi="Times New Roman" w:cs="Times New Roman"/>
          <w:sz w:val="24"/>
          <w:szCs w:val="24"/>
        </w:rPr>
        <w:t xml:space="preserve">mismo </w:t>
      </w:r>
      <w:r w:rsidRPr="00F92480">
        <w:rPr>
          <w:rFonts w:ascii="Times New Roman" w:hAnsi="Times New Roman" w:cs="Times New Roman"/>
          <w:sz w:val="24"/>
          <w:szCs w:val="24"/>
        </w:rPr>
        <w:t>riesgo</w:t>
      </w:r>
      <w:r>
        <w:rPr>
          <w:rFonts w:ascii="Times New Roman" w:hAnsi="Times New Roman" w:cs="Times New Roman"/>
          <w:sz w:val="24"/>
          <w:szCs w:val="24"/>
        </w:rPr>
        <w:t xml:space="preserve"> son </w:t>
      </w:r>
      <w:r w:rsidRPr="00F92480">
        <w:rPr>
          <w:rFonts w:ascii="Times New Roman" w:hAnsi="Times New Roman" w:cs="Times New Roman"/>
          <w:sz w:val="24"/>
          <w:szCs w:val="24"/>
        </w:rPr>
        <w:t xml:space="preserve">una de las motivaciones principales para que estos </w:t>
      </w:r>
      <w:r>
        <w:rPr>
          <w:rFonts w:ascii="Times New Roman" w:hAnsi="Times New Roman" w:cs="Times New Roman"/>
          <w:sz w:val="24"/>
          <w:szCs w:val="24"/>
        </w:rPr>
        <w:t xml:space="preserve">varones </w:t>
      </w:r>
      <w:r w:rsidRPr="00F92480">
        <w:rPr>
          <w:rFonts w:ascii="Times New Roman" w:hAnsi="Times New Roman" w:cs="Times New Roman"/>
          <w:sz w:val="24"/>
          <w:szCs w:val="24"/>
        </w:rPr>
        <w:t xml:space="preserve">lleven a cabo prácticas sexuales sin </w:t>
      </w:r>
      <w:r>
        <w:rPr>
          <w:rFonts w:ascii="Times New Roman" w:hAnsi="Times New Roman" w:cs="Times New Roman"/>
          <w:sz w:val="24"/>
          <w:szCs w:val="24"/>
        </w:rPr>
        <w:t xml:space="preserve">protección, </w:t>
      </w:r>
      <w:r w:rsidRPr="00F92480">
        <w:rPr>
          <w:rFonts w:ascii="Times New Roman" w:hAnsi="Times New Roman" w:cs="Times New Roman"/>
          <w:sz w:val="24"/>
          <w:szCs w:val="24"/>
        </w:rPr>
        <w:t xml:space="preserve">exponiéndose de manera consciente a la transmisión del VIH o alguna otra ITS. </w:t>
      </w:r>
    </w:p>
    <w:p w14:paraId="3DFB8A55" w14:textId="77777777" w:rsidR="007D2B4F" w:rsidRPr="00F92480" w:rsidRDefault="007D2B4F" w:rsidP="007D2B4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Para cerrar estas conclusiones </w:t>
      </w:r>
      <w:r w:rsidRPr="00F92480">
        <w:rPr>
          <w:rFonts w:ascii="Times New Roman" w:hAnsi="Times New Roman" w:cs="Times New Roman"/>
          <w:sz w:val="24"/>
          <w:szCs w:val="24"/>
        </w:rPr>
        <w:t>presentamos a continuación un fragmento de una de las entrevistas realizadas, que nos muestra cómo pueden influir factores externos al propio sujeto para que este despliegue prácticas sexuales clandestinas con potencial de riesgo:</w:t>
      </w:r>
    </w:p>
    <w:p w14:paraId="75F6B7F7" w14:textId="77777777" w:rsidR="007D2B4F" w:rsidRDefault="007D2B4F" w:rsidP="007D2B4F">
      <w:pPr>
        <w:spacing w:after="0" w:line="360" w:lineRule="auto"/>
        <w:ind w:left="567" w:right="566"/>
        <w:jc w:val="both"/>
      </w:pPr>
      <w:r w:rsidRPr="00F92480">
        <w:rPr>
          <w:rFonts w:ascii="Times New Roman" w:hAnsi="Times New Roman" w:cs="Times New Roman"/>
          <w:i/>
          <w:sz w:val="24"/>
          <w:szCs w:val="24"/>
          <w:lang w:val="es-MX"/>
        </w:rPr>
        <w:t>“Yo creo que no somos los hombres que tenemos sexo con otros hombres los que tenemos la culpa de esa propagación del virus</w:t>
      </w:r>
      <w:r>
        <w:rPr>
          <w:rFonts w:ascii="Times New Roman" w:hAnsi="Times New Roman" w:cs="Times New Roman"/>
          <w:i/>
          <w:sz w:val="24"/>
          <w:szCs w:val="24"/>
          <w:lang w:val="es-MX"/>
        </w:rPr>
        <w:t>.</w:t>
      </w:r>
      <w:r w:rsidRPr="00F92480">
        <w:rPr>
          <w:rFonts w:ascii="Times New Roman" w:hAnsi="Times New Roman" w:cs="Times New Roman"/>
          <w:i/>
          <w:sz w:val="24"/>
          <w:szCs w:val="24"/>
          <w:lang w:val="es-MX"/>
        </w:rPr>
        <w:t xml:space="preserve"> </w:t>
      </w:r>
      <w:r>
        <w:rPr>
          <w:rFonts w:ascii="Times New Roman" w:hAnsi="Times New Roman" w:cs="Times New Roman"/>
          <w:i/>
          <w:sz w:val="24"/>
          <w:szCs w:val="24"/>
          <w:lang w:val="es-MX"/>
        </w:rPr>
        <w:t>E</w:t>
      </w:r>
      <w:r w:rsidRPr="00F92480">
        <w:rPr>
          <w:rFonts w:ascii="Times New Roman" w:hAnsi="Times New Roman" w:cs="Times New Roman"/>
          <w:i/>
          <w:sz w:val="24"/>
          <w:szCs w:val="24"/>
          <w:lang w:val="es-MX"/>
        </w:rPr>
        <w:t>s la sociedad la culpable</w:t>
      </w:r>
      <w:r>
        <w:rPr>
          <w:rFonts w:ascii="Times New Roman" w:hAnsi="Times New Roman" w:cs="Times New Roman"/>
          <w:i/>
          <w:sz w:val="24"/>
          <w:szCs w:val="24"/>
          <w:lang w:val="es-MX"/>
        </w:rPr>
        <w:t>,</w:t>
      </w:r>
      <w:r w:rsidRPr="00F92480">
        <w:rPr>
          <w:rFonts w:ascii="Times New Roman" w:hAnsi="Times New Roman" w:cs="Times New Roman"/>
          <w:i/>
          <w:sz w:val="24"/>
          <w:szCs w:val="24"/>
          <w:lang w:val="es-MX"/>
        </w:rPr>
        <w:t xml:space="preserve"> que es la que se ha encargado de convertir nuestras relaciones en actos clandestinos</w:t>
      </w:r>
      <w:r>
        <w:rPr>
          <w:rFonts w:ascii="Times New Roman" w:hAnsi="Times New Roman" w:cs="Times New Roman"/>
          <w:i/>
          <w:sz w:val="24"/>
          <w:szCs w:val="24"/>
          <w:lang w:val="es-MX"/>
        </w:rPr>
        <w:t>;</w:t>
      </w:r>
      <w:r w:rsidRPr="00F92480">
        <w:rPr>
          <w:rFonts w:ascii="Times New Roman" w:hAnsi="Times New Roman" w:cs="Times New Roman"/>
          <w:i/>
          <w:sz w:val="24"/>
          <w:szCs w:val="24"/>
          <w:lang w:val="es-MX"/>
        </w:rPr>
        <w:t xml:space="preserve"> y la </w:t>
      </w:r>
      <w:r>
        <w:rPr>
          <w:rFonts w:ascii="Times New Roman" w:hAnsi="Times New Roman" w:cs="Times New Roman"/>
          <w:i/>
          <w:sz w:val="24"/>
          <w:szCs w:val="24"/>
          <w:lang w:val="es-MX"/>
        </w:rPr>
        <w:t>I</w:t>
      </w:r>
      <w:r w:rsidRPr="00F92480">
        <w:rPr>
          <w:rFonts w:ascii="Times New Roman" w:hAnsi="Times New Roman" w:cs="Times New Roman"/>
          <w:i/>
          <w:sz w:val="24"/>
          <w:szCs w:val="24"/>
          <w:lang w:val="es-MX"/>
        </w:rPr>
        <w:t xml:space="preserve">glesia nos </w:t>
      </w:r>
      <w:r>
        <w:rPr>
          <w:rFonts w:ascii="Times New Roman" w:hAnsi="Times New Roman" w:cs="Times New Roman"/>
          <w:i/>
          <w:sz w:val="24"/>
          <w:szCs w:val="24"/>
          <w:lang w:val="es-MX"/>
        </w:rPr>
        <w:t>h</w:t>
      </w:r>
      <w:r w:rsidRPr="00F92480">
        <w:rPr>
          <w:rFonts w:ascii="Times New Roman" w:hAnsi="Times New Roman" w:cs="Times New Roman"/>
          <w:i/>
          <w:sz w:val="24"/>
          <w:szCs w:val="24"/>
          <w:lang w:val="es-MX"/>
        </w:rPr>
        <w:t>a orillado a hacer todo de manera clandestina</w:t>
      </w:r>
      <w:r>
        <w:rPr>
          <w:rFonts w:ascii="Times New Roman" w:hAnsi="Times New Roman" w:cs="Times New Roman"/>
          <w:i/>
          <w:sz w:val="24"/>
          <w:szCs w:val="24"/>
          <w:lang w:val="es-MX"/>
        </w:rPr>
        <w:t>. N</w:t>
      </w:r>
      <w:r w:rsidRPr="00F92480">
        <w:rPr>
          <w:rFonts w:ascii="Times New Roman" w:hAnsi="Times New Roman" w:cs="Times New Roman"/>
          <w:i/>
          <w:sz w:val="24"/>
          <w:szCs w:val="24"/>
          <w:lang w:val="es-MX"/>
        </w:rPr>
        <w:t>osotros no nos sentimos cómodos y esos nos orilla a hacerlo clandestino y con muchas personas</w:t>
      </w:r>
      <w:r>
        <w:rPr>
          <w:rFonts w:ascii="Times New Roman" w:hAnsi="Times New Roman" w:cs="Times New Roman"/>
          <w:i/>
          <w:sz w:val="24"/>
          <w:szCs w:val="24"/>
          <w:lang w:val="es-MX"/>
        </w:rPr>
        <w:t>,</w:t>
      </w:r>
      <w:r w:rsidRPr="00F92480">
        <w:rPr>
          <w:rFonts w:ascii="Times New Roman" w:hAnsi="Times New Roman" w:cs="Times New Roman"/>
          <w:i/>
          <w:sz w:val="24"/>
          <w:szCs w:val="24"/>
          <w:lang w:val="es-MX"/>
        </w:rPr>
        <w:t xml:space="preserve"> por que muchos como yo buscamos escapar y buscar placer en lo clandestino”</w:t>
      </w:r>
      <w:r>
        <w:rPr>
          <w:rFonts w:ascii="Times New Roman" w:hAnsi="Times New Roman" w:cs="Times New Roman"/>
          <w:sz w:val="24"/>
          <w:szCs w:val="24"/>
          <w:lang w:val="es-MX"/>
        </w:rPr>
        <w:t xml:space="preserve"> (HSH15</w:t>
      </w:r>
      <w:r w:rsidRPr="00F92480">
        <w:rPr>
          <w:rFonts w:ascii="Times New Roman" w:hAnsi="Times New Roman" w:cs="Times New Roman"/>
          <w:sz w:val="24"/>
          <w:szCs w:val="24"/>
          <w:lang w:val="es-MX"/>
        </w:rPr>
        <w:t>).</w:t>
      </w:r>
    </w:p>
    <w:p w14:paraId="0D24A7E3" w14:textId="77777777" w:rsidR="00284A57" w:rsidRDefault="00284A57" w:rsidP="00284A57"/>
    <w:p w14:paraId="7FD3071C" w14:textId="524962A4" w:rsidR="00284A57" w:rsidRDefault="00284A57" w:rsidP="00E42D7B">
      <w:pPr>
        <w:suppressAutoHyphens/>
        <w:autoSpaceDN w:val="0"/>
        <w:spacing w:line="360" w:lineRule="auto"/>
        <w:textAlignment w:val="baseline"/>
      </w:pPr>
    </w:p>
    <w:p w14:paraId="645A09BD" w14:textId="6D348188" w:rsidR="00284A57" w:rsidRDefault="00284A57" w:rsidP="00E42D7B">
      <w:pPr>
        <w:suppressAutoHyphens/>
        <w:autoSpaceDN w:val="0"/>
        <w:spacing w:line="360" w:lineRule="auto"/>
        <w:textAlignment w:val="baseline"/>
      </w:pPr>
    </w:p>
    <w:p w14:paraId="125A3180" w14:textId="2929AEFA" w:rsidR="00284A57" w:rsidRDefault="00284A57" w:rsidP="00E42D7B">
      <w:pPr>
        <w:suppressAutoHyphens/>
        <w:autoSpaceDN w:val="0"/>
        <w:spacing w:line="360" w:lineRule="auto"/>
        <w:textAlignment w:val="baseline"/>
      </w:pPr>
    </w:p>
    <w:p w14:paraId="3F2A7E7E" w14:textId="5C438129" w:rsidR="00284A57" w:rsidRDefault="00284A57" w:rsidP="00E42D7B">
      <w:pPr>
        <w:suppressAutoHyphens/>
        <w:autoSpaceDN w:val="0"/>
        <w:spacing w:line="360" w:lineRule="auto"/>
        <w:textAlignment w:val="baseline"/>
      </w:pPr>
    </w:p>
    <w:p w14:paraId="24BEF67C" w14:textId="4D02BECD" w:rsidR="00284A57" w:rsidRDefault="00284A57" w:rsidP="00E42D7B">
      <w:pPr>
        <w:suppressAutoHyphens/>
        <w:autoSpaceDN w:val="0"/>
        <w:spacing w:line="360" w:lineRule="auto"/>
        <w:textAlignment w:val="baseline"/>
      </w:pPr>
    </w:p>
    <w:p w14:paraId="7D5E8A72" w14:textId="2EF23EA9" w:rsidR="00284A57" w:rsidRDefault="00284A57" w:rsidP="00E42D7B">
      <w:pPr>
        <w:suppressAutoHyphens/>
        <w:autoSpaceDN w:val="0"/>
        <w:spacing w:line="360" w:lineRule="auto"/>
        <w:textAlignment w:val="baseline"/>
      </w:pPr>
    </w:p>
    <w:p w14:paraId="1E5AADFE" w14:textId="17D19F86" w:rsidR="00284A57" w:rsidRDefault="00284A57" w:rsidP="00E42D7B">
      <w:pPr>
        <w:suppressAutoHyphens/>
        <w:autoSpaceDN w:val="0"/>
        <w:spacing w:line="360" w:lineRule="auto"/>
        <w:textAlignment w:val="baseline"/>
      </w:pPr>
    </w:p>
    <w:p w14:paraId="5FE19EA3" w14:textId="6D8FAD93" w:rsidR="00284A57" w:rsidRDefault="00284A57" w:rsidP="00E42D7B">
      <w:pPr>
        <w:suppressAutoHyphens/>
        <w:autoSpaceDN w:val="0"/>
        <w:spacing w:line="360" w:lineRule="auto"/>
        <w:textAlignment w:val="baseline"/>
      </w:pPr>
    </w:p>
    <w:p w14:paraId="3C02E2DA" w14:textId="55C5A82D" w:rsidR="00284A57" w:rsidRDefault="00284A57" w:rsidP="00E42D7B">
      <w:pPr>
        <w:suppressAutoHyphens/>
        <w:autoSpaceDN w:val="0"/>
        <w:spacing w:line="360" w:lineRule="auto"/>
        <w:textAlignment w:val="baseline"/>
      </w:pPr>
    </w:p>
    <w:p w14:paraId="1AD19E2B" w14:textId="76AD8699" w:rsidR="00284A57" w:rsidRDefault="00284A57" w:rsidP="00E42D7B">
      <w:pPr>
        <w:suppressAutoHyphens/>
        <w:autoSpaceDN w:val="0"/>
        <w:spacing w:line="360" w:lineRule="auto"/>
        <w:textAlignment w:val="baseline"/>
      </w:pPr>
    </w:p>
    <w:p w14:paraId="7A119783" w14:textId="0FEE6737" w:rsidR="00284A57" w:rsidRDefault="00284A57" w:rsidP="00E42D7B">
      <w:pPr>
        <w:suppressAutoHyphens/>
        <w:autoSpaceDN w:val="0"/>
        <w:spacing w:line="360" w:lineRule="auto"/>
        <w:textAlignment w:val="baseline"/>
      </w:pPr>
    </w:p>
    <w:p w14:paraId="47FA6EBD" w14:textId="6D77269E" w:rsidR="00284A57" w:rsidRDefault="00284A57" w:rsidP="00E42D7B">
      <w:pPr>
        <w:suppressAutoHyphens/>
        <w:autoSpaceDN w:val="0"/>
        <w:spacing w:line="360" w:lineRule="auto"/>
        <w:textAlignment w:val="baseline"/>
      </w:pPr>
    </w:p>
    <w:p w14:paraId="0F117310" w14:textId="2B77E370" w:rsidR="00284A57" w:rsidRDefault="00284A57" w:rsidP="00E42D7B">
      <w:pPr>
        <w:suppressAutoHyphens/>
        <w:autoSpaceDN w:val="0"/>
        <w:spacing w:line="360" w:lineRule="auto"/>
        <w:textAlignment w:val="baseline"/>
      </w:pPr>
    </w:p>
    <w:p w14:paraId="315D0320" w14:textId="584DA862" w:rsidR="00284A57" w:rsidRDefault="00284A57" w:rsidP="00E42D7B">
      <w:pPr>
        <w:suppressAutoHyphens/>
        <w:autoSpaceDN w:val="0"/>
        <w:spacing w:line="360" w:lineRule="auto"/>
        <w:textAlignment w:val="baseline"/>
      </w:pPr>
    </w:p>
    <w:p w14:paraId="36419590" w14:textId="0D13869D" w:rsidR="00284A57" w:rsidRDefault="00284A57" w:rsidP="00E42D7B">
      <w:pPr>
        <w:suppressAutoHyphens/>
        <w:autoSpaceDN w:val="0"/>
        <w:spacing w:line="360" w:lineRule="auto"/>
        <w:textAlignment w:val="baseline"/>
      </w:pPr>
    </w:p>
    <w:p w14:paraId="411FEB95" w14:textId="009D95F7" w:rsidR="00284A57" w:rsidRDefault="00284A57" w:rsidP="00E42D7B">
      <w:pPr>
        <w:suppressAutoHyphens/>
        <w:autoSpaceDN w:val="0"/>
        <w:spacing w:line="360" w:lineRule="auto"/>
        <w:textAlignment w:val="baseline"/>
      </w:pPr>
    </w:p>
    <w:p w14:paraId="4B90603D" w14:textId="7CC8EDA8" w:rsidR="00284A57" w:rsidRDefault="00284A57" w:rsidP="00E42D7B">
      <w:pPr>
        <w:suppressAutoHyphens/>
        <w:autoSpaceDN w:val="0"/>
        <w:spacing w:line="360" w:lineRule="auto"/>
        <w:textAlignment w:val="baseline"/>
      </w:pPr>
    </w:p>
    <w:p w14:paraId="3F736B71" w14:textId="3F5591F2" w:rsidR="00E42D7B" w:rsidRPr="00E42D7B" w:rsidRDefault="00024FBB" w:rsidP="00DD4A30">
      <w:pPr>
        <w:suppressAutoHyphens/>
        <w:autoSpaceDN w:val="0"/>
        <w:spacing w:line="360" w:lineRule="auto"/>
        <w:jc w:val="center"/>
        <w:textAlignment w:val="baseline"/>
        <w:rPr>
          <w:rFonts w:ascii="Times New Roman" w:eastAsia="Calibri" w:hAnsi="Times New Roman" w:cs="Times New Roman"/>
          <w:b/>
          <w:sz w:val="24"/>
          <w:szCs w:val="24"/>
        </w:rPr>
      </w:pPr>
      <w:r w:rsidRPr="00E42D7B">
        <w:rPr>
          <w:rFonts w:ascii="Times New Roman" w:eastAsia="Calibri" w:hAnsi="Times New Roman" w:cs="Times New Roman"/>
          <w:b/>
          <w:sz w:val="24"/>
          <w:szCs w:val="24"/>
        </w:rPr>
        <w:t>BIBLIOGRAFÍA</w:t>
      </w:r>
    </w:p>
    <w:p w14:paraId="49EDA7F7" w14:textId="703C0672" w:rsidR="00E42D7B" w:rsidRDefault="00E42D7B" w:rsidP="00E42D7B">
      <w:pPr>
        <w:spacing w:after="0" w:line="360" w:lineRule="auto"/>
        <w:ind w:right="566"/>
        <w:contextualSpacing/>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Agamben, G. (2011) ¿Qué es un dispositivo? Sociología, Revista Scielo.</w:t>
      </w:r>
    </w:p>
    <w:p w14:paraId="49D02AAA" w14:textId="21E5FD8D" w:rsidR="00C45AEB" w:rsidRPr="00E42D7B" w:rsidRDefault="00C45AEB" w:rsidP="00C45AEB">
      <w:pPr>
        <w:spacing w:after="0" w:line="360" w:lineRule="auto"/>
        <w:ind w:left="567" w:right="566" w:hanging="567"/>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Aggleton, P., Wood, K. y Malcolm, A. (2005) Violación de los derechos humanos, estigma y discriminación relacionados con el VIH. ONUSIDA. Zuiza. </w:t>
      </w:r>
    </w:p>
    <w:p w14:paraId="3D51875F" w14:textId="09E9022C" w:rsidR="00E42D7B" w:rsidRDefault="00E42D7B" w:rsidP="00E42D7B">
      <w:pPr>
        <w:spacing w:after="0" w:line="360" w:lineRule="auto"/>
        <w:ind w:left="567" w:hanging="567"/>
        <w:contextualSpacing/>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Bahamòn. M., </w:t>
      </w:r>
      <w:r w:rsidR="00051FAD">
        <w:rPr>
          <w:rFonts w:ascii="Times New Roman" w:hAnsi="Times New Roman" w:cs="Times New Roman"/>
          <w:sz w:val="24"/>
          <w:szCs w:val="24"/>
          <w:lang w:val="es-MX"/>
        </w:rPr>
        <w:t xml:space="preserve">Vianchà. M. y Tobos. A. (2014) </w:t>
      </w:r>
      <w:r w:rsidRPr="00E42D7B">
        <w:rPr>
          <w:rFonts w:ascii="Times New Roman" w:hAnsi="Times New Roman" w:cs="Times New Roman"/>
          <w:sz w:val="24"/>
          <w:szCs w:val="24"/>
          <w:lang w:val="es-MX"/>
        </w:rPr>
        <w:t>Practicas y conductas de riesgo en jóv</w:t>
      </w:r>
      <w:r w:rsidR="00051FAD">
        <w:rPr>
          <w:rFonts w:ascii="Times New Roman" w:hAnsi="Times New Roman" w:cs="Times New Roman"/>
          <w:sz w:val="24"/>
          <w:szCs w:val="24"/>
          <w:lang w:val="es-MX"/>
        </w:rPr>
        <w:t>enes: una perspectiva de género</w:t>
      </w:r>
      <w:r w:rsidRPr="00E42D7B">
        <w:rPr>
          <w:rFonts w:ascii="Times New Roman" w:hAnsi="Times New Roman" w:cs="Times New Roman"/>
          <w:sz w:val="24"/>
          <w:szCs w:val="24"/>
          <w:lang w:val="es-MX"/>
        </w:rPr>
        <w:t xml:space="preserve">. Psicología desde el Caribe. Colombia. </w:t>
      </w:r>
    </w:p>
    <w:p w14:paraId="40C72E73" w14:textId="74D1AE8D" w:rsidR="00051FAD" w:rsidRDefault="00051FAD" w:rsidP="00E42D7B">
      <w:pPr>
        <w:spacing w:after="0" w:line="360" w:lineRule="auto"/>
        <w:ind w:left="567" w:hanging="567"/>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Barraza, B. (2021) El cruising en México, lugar de refugio, statement revolucionario y fetiche. México.</w:t>
      </w:r>
    </w:p>
    <w:p w14:paraId="2B223C74" w14:textId="541E41D1" w:rsidR="00246780" w:rsidRDefault="00246780" w:rsidP="00E42D7B">
      <w:pPr>
        <w:spacing w:after="0" w:line="360" w:lineRule="auto"/>
        <w:ind w:left="567" w:hanging="567"/>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Barreda, V. (2010) Prevencion del VIH/SIDA en los circuitos de levante HSH: una asignatura pendiente. Revista Sexualidad, Salud y Sociedad. Rio de Janeiro, Brasil. </w:t>
      </w:r>
    </w:p>
    <w:p w14:paraId="20EE423F" w14:textId="5F24CE70" w:rsidR="00DA2C99" w:rsidRPr="00DA2C99" w:rsidRDefault="00DA2C99" w:rsidP="00DA2C99">
      <w:pPr>
        <w:spacing w:line="360" w:lineRule="auto"/>
        <w:jc w:val="both"/>
        <w:rPr>
          <w:rFonts w:ascii="Times New Roman" w:hAnsi="Times New Roman" w:cs="Times New Roman"/>
          <w:sz w:val="24"/>
          <w:szCs w:val="24"/>
        </w:rPr>
      </w:pPr>
      <w:r w:rsidRPr="00FD747E">
        <w:rPr>
          <w:rFonts w:ascii="Times New Roman" w:hAnsi="Times New Roman" w:cs="Times New Roman"/>
          <w:sz w:val="24"/>
          <w:szCs w:val="24"/>
        </w:rPr>
        <w:t xml:space="preserve">Bonino, L. (2008) Masculinidad hegemónica e identidad masculina. Madrid, España. </w:t>
      </w:r>
    </w:p>
    <w:p w14:paraId="7BC31CC7" w14:textId="77777777" w:rsidR="00E42D7B" w:rsidRPr="00E42D7B" w:rsidRDefault="00E42D7B" w:rsidP="00E42D7B">
      <w:pPr>
        <w:suppressAutoHyphens/>
        <w:autoSpaceDN w:val="0"/>
        <w:spacing w:after="0" w:line="360" w:lineRule="auto"/>
        <w:ind w:left="567" w:hanging="567"/>
        <w:textAlignment w:val="baseline"/>
        <w:rPr>
          <w:rFonts w:ascii="Times New Roman" w:eastAsia="Calibri" w:hAnsi="Times New Roman" w:cs="Times New Roman"/>
          <w:sz w:val="24"/>
          <w:szCs w:val="24"/>
          <w:lang w:val="es-MX"/>
        </w:rPr>
      </w:pPr>
      <w:r w:rsidRPr="00E42D7B">
        <w:rPr>
          <w:rFonts w:ascii="Times New Roman" w:eastAsia="Calibri" w:hAnsi="Times New Roman" w:cs="Times New Roman"/>
          <w:sz w:val="24"/>
          <w:szCs w:val="24"/>
          <w:lang w:val="es-MX"/>
        </w:rPr>
        <w:t>Bourdieu, P. (1997) capital cultural, escuela y espacio social. Editorial siglo XXI. España. (Traducción Jiménez Isabel).</w:t>
      </w:r>
    </w:p>
    <w:p w14:paraId="0733F343" w14:textId="77777777" w:rsidR="00E42D7B" w:rsidRPr="00E42D7B" w:rsidRDefault="00E42D7B" w:rsidP="00E42D7B">
      <w:pPr>
        <w:suppressAutoHyphens/>
        <w:autoSpaceDN w:val="0"/>
        <w:spacing w:after="0" w:line="360" w:lineRule="auto"/>
        <w:ind w:left="567" w:hanging="567"/>
        <w:textAlignment w:val="baseline"/>
        <w:rPr>
          <w:rFonts w:ascii="Times New Roman" w:eastAsia="Calibri" w:hAnsi="Times New Roman" w:cs="Times New Roman"/>
          <w:sz w:val="24"/>
          <w:szCs w:val="24"/>
          <w:lang w:val="es-MX"/>
        </w:rPr>
      </w:pPr>
      <w:r w:rsidRPr="00E42D7B">
        <w:rPr>
          <w:rFonts w:ascii="Times New Roman" w:eastAsia="Calibri" w:hAnsi="Times New Roman" w:cs="Times New Roman"/>
          <w:sz w:val="24"/>
          <w:szCs w:val="24"/>
          <w:lang w:val="es-MX"/>
        </w:rPr>
        <w:t>Bourdieu, P. (2007) El sentido práctico. Editorial siglo XXI. Buenos Aires Argentina. (Traducción Dilon A.)</w:t>
      </w:r>
    </w:p>
    <w:p w14:paraId="6F07F348" w14:textId="10BB1ADF" w:rsidR="00E42D7B" w:rsidRDefault="00E42D7B" w:rsidP="00E42D7B">
      <w:pPr>
        <w:suppressAutoHyphens/>
        <w:autoSpaceDN w:val="0"/>
        <w:spacing w:after="0" w:line="360" w:lineRule="auto"/>
        <w:textAlignment w:val="baseline"/>
        <w:rPr>
          <w:rFonts w:ascii="Times New Roman" w:eastAsia="Calibri" w:hAnsi="Times New Roman" w:cs="Times New Roman"/>
          <w:sz w:val="24"/>
          <w:szCs w:val="24"/>
          <w:lang w:val="es-MX"/>
        </w:rPr>
      </w:pPr>
      <w:r w:rsidRPr="00E42D7B">
        <w:rPr>
          <w:rFonts w:ascii="Times New Roman" w:eastAsia="Calibri" w:hAnsi="Times New Roman" w:cs="Times New Roman"/>
          <w:sz w:val="24"/>
          <w:szCs w:val="24"/>
          <w:lang w:val="es-MX"/>
        </w:rPr>
        <w:t>Bourdieu, P. (1987) Los tres estados del capital cultural. México.</w:t>
      </w:r>
    </w:p>
    <w:p w14:paraId="75029DE6" w14:textId="65991B3D" w:rsidR="00F0640C" w:rsidRPr="00E42D7B" w:rsidRDefault="00F0640C" w:rsidP="00F0640C">
      <w:pPr>
        <w:suppressAutoHyphens/>
        <w:autoSpaceDN w:val="0"/>
        <w:spacing w:after="0" w:line="360" w:lineRule="auto"/>
        <w:ind w:left="567" w:hanging="567"/>
        <w:textAlignment w:val="baseline"/>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 xml:space="preserve">Boy, M. (2018) El otro espacio público en los estudios urbanos de la Argentina actual: el género y las sexualidades también construyen ciudad. Argentina. </w:t>
      </w:r>
    </w:p>
    <w:p w14:paraId="1F0CF5DD" w14:textId="57DFC3FC" w:rsidR="00E42D7B" w:rsidRDefault="00E42D7B" w:rsidP="00E42D7B">
      <w:pPr>
        <w:suppressAutoHyphens/>
        <w:autoSpaceDN w:val="0"/>
        <w:spacing w:after="0" w:line="360" w:lineRule="auto"/>
        <w:ind w:left="567" w:hanging="567"/>
        <w:jc w:val="both"/>
        <w:textAlignment w:val="baseline"/>
        <w:rPr>
          <w:rFonts w:ascii="Times New Roman" w:eastAsia="Times New Roman" w:hAnsi="Times New Roman" w:cs="Times New Roman"/>
          <w:snapToGrid w:val="0"/>
          <w:sz w:val="24"/>
          <w:szCs w:val="24"/>
          <w:lang w:eastAsia="es-ES"/>
        </w:rPr>
      </w:pPr>
      <w:r w:rsidRPr="00E42D7B">
        <w:rPr>
          <w:rFonts w:ascii="Times New Roman" w:eastAsia="Times New Roman" w:hAnsi="Times New Roman" w:cs="Times New Roman"/>
          <w:snapToGrid w:val="0"/>
          <w:sz w:val="24"/>
          <w:szCs w:val="24"/>
          <w:lang w:eastAsia="es-ES"/>
        </w:rPr>
        <w:t xml:space="preserve">Cáceres, C., Pecheny, M. y Terto, J. (2002) "SIDA y sexo entre hombres en América Latina: Vulnerabilidades, fortalezas, y propuestas para la acción". UPCH/ONUSIDA. Perú. </w:t>
      </w:r>
    </w:p>
    <w:p w14:paraId="3E6E8BC4" w14:textId="0BF88898" w:rsidR="00926427" w:rsidRPr="00E42D7B" w:rsidRDefault="00926427" w:rsidP="00926427">
      <w:pPr>
        <w:suppressAutoHyphens/>
        <w:autoSpaceDN w:val="0"/>
        <w:spacing w:after="0" w:line="360" w:lineRule="auto"/>
        <w:ind w:left="567" w:hanging="567"/>
        <w:jc w:val="both"/>
        <w:textAlignment w:val="baseline"/>
        <w:rPr>
          <w:rFonts w:ascii="Times New Roman" w:eastAsia="Times New Roman" w:hAnsi="Times New Roman" w:cs="Times New Roman"/>
          <w:snapToGrid w:val="0"/>
          <w:sz w:val="24"/>
          <w:szCs w:val="24"/>
          <w:lang w:eastAsia="es-ES"/>
        </w:rPr>
      </w:pPr>
      <w:r>
        <w:rPr>
          <w:rFonts w:ascii="Times New Roman" w:eastAsia="Times New Roman" w:hAnsi="Times New Roman" w:cs="Times New Roman"/>
          <w:snapToGrid w:val="0"/>
          <w:sz w:val="24"/>
          <w:szCs w:val="24"/>
          <w:lang w:eastAsia="es-ES"/>
        </w:rPr>
        <w:t xml:space="preserve">Cardozo M. y Ramírez M. (2015) Los cuartos oscuros y los hombres que tienen sexo con hombres: haciendo visible lo invisible. Santiago de Chile  </w:t>
      </w:r>
    </w:p>
    <w:p w14:paraId="4F40D78E" w14:textId="77777777" w:rsidR="00E42D7B" w:rsidRPr="00E42D7B" w:rsidRDefault="00E42D7B" w:rsidP="00E42D7B">
      <w:pPr>
        <w:suppressAutoHyphens/>
        <w:autoSpaceDN w:val="0"/>
        <w:spacing w:after="0" w:line="360" w:lineRule="auto"/>
        <w:ind w:left="567" w:hanging="567"/>
        <w:jc w:val="both"/>
        <w:textAlignment w:val="baseline"/>
        <w:rPr>
          <w:rFonts w:ascii="Times New Roman" w:hAnsi="Times New Roman" w:cs="Times New Roman"/>
          <w:sz w:val="24"/>
          <w:szCs w:val="24"/>
          <w:lang w:val="es-MX"/>
        </w:rPr>
      </w:pPr>
      <w:r w:rsidRPr="00E42D7B">
        <w:rPr>
          <w:rFonts w:ascii="Times New Roman" w:eastAsia="Calibri" w:hAnsi="Times New Roman" w:cs="Times New Roman"/>
          <w:sz w:val="24"/>
          <w:szCs w:val="24"/>
        </w:rPr>
        <w:t xml:space="preserve">Castro, E. (2017) </w:t>
      </w:r>
      <w:r w:rsidRPr="00E42D7B">
        <w:rPr>
          <w:rFonts w:ascii="Times New Roman" w:hAnsi="Times New Roman" w:cs="Times New Roman"/>
          <w:sz w:val="24"/>
          <w:szCs w:val="24"/>
          <w:lang w:val="es-MX"/>
        </w:rPr>
        <w:t xml:space="preserve">Los dispositivos Foucultianos: introducción de los dispositivos antes del de la sexualidad. Argentina. </w:t>
      </w:r>
    </w:p>
    <w:p w14:paraId="059A4C3D" w14:textId="4B10BABE" w:rsidR="00E42D7B" w:rsidRDefault="00E42D7B" w:rsidP="00E42D7B">
      <w:pPr>
        <w:suppressAutoHyphens/>
        <w:autoSpaceDN w:val="0"/>
        <w:spacing w:after="0" w:line="360" w:lineRule="auto"/>
        <w:ind w:left="567" w:hanging="567"/>
        <w:jc w:val="both"/>
        <w:textAlignment w:val="baseline"/>
        <w:rPr>
          <w:rFonts w:ascii="Times New Roman" w:hAnsi="Times New Roman" w:cs="Times New Roman"/>
          <w:b/>
          <w:sz w:val="24"/>
          <w:szCs w:val="24"/>
        </w:rPr>
      </w:pPr>
      <w:r w:rsidRPr="00E42D7B">
        <w:rPr>
          <w:rFonts w:ascii="Times New Roman" w:hAnsi="Times New Roman" w:cs="Times New Roman"/>
          <w:sz w:val="24"/>
          <w:szCs w:val="24"/>
          <w:lang w:val="es-MX"/>
        </w:rPr>
        <w:t xml:space="preserve">Castro, E. (2004) </w:t>
      </w:r>
      <w:r w:rsidRPr="00E42D7B">
        <w:rPr>
          <w:rFonts w:ascii="Times New Roman" w:hAnsi="Times New Roman" w:cs="Times New Roman"/>
          <w:sz w:val="24"/>
          <w:szCs w:val="24"/>
        </w:rPr>
        <w:t>El vocabulario de Michel Foucault: un recorrido alfabético por sus temas, conceptos y autores.</w:t>
      </w:r>
      <w:r w:rsidRPr="00E42D7B">
        <w:rPr>
          <w:rFonts w:ascii="Times New Roman" w:hAnsi="Times New Roman" w:cs="Times New Roman"/>
          <w:b/>
          <w:sz w:val="24"/>
          <w:szCs w:val="24"/>
        </w:rPr>
        <w:t xml:space="preserve"> </w:t>
      </w:r>
      <w:r w:rsidRPr="00E42D7B">
        <w:rPr>
          <w:rFonts w:ascii="Times New Roman" w:hAnsi="Times New Roman" w:cs="Times New Roman"/>
          <w:sz w:val="24"/>
          <w:szCs w:val="24"/>
        </w:rPr>
        <w:t>Argentina.</w:t>
      </w:r>
      <w:r w:rsidRPr="00E42D7B">
        <w:rPr>
          <w:rFonts w:ascii="Times New Roman" w:hAnsi="Times New Roman" w:cs="Times New Roman"/>
          <w:b/>
          <w:sz w:val="24"/>
          <w:szCs w:val="24"/>
        </w:rPr>
        <w:t xml:space="preserve"> </w:t>
      </w:r>
    </w:p>
    <w:p w14:paraId="5BD8F1D3" w14:textId="578C357F" w:rsidR="00C45AEB" w:rsidRPr="00C45AEB" w:rsidRDefault="00C45AEB" w:rsidP="00E42D7B">
      <w:pPr>
        <w:suppressAutoHyphens/>
        <w:autoSpaceDN w:val="0"/>
        <w:spacing w:after="0" w:line="360" w:lineRule="auto"/>
        <w:ind w:left="567" w:hanging="567"/>
        <w:jc w:val="both"/>
        <w:textAlignment w:val="baseline"/>
        <w:rPr>
          <w:rFonts w:ascii="Times New Roman" w:hAnsi="Times New Roman" w:cs="Times New Roman"/>
          <w:sz w:val="24"/>
          <w:szCs w:val="24"/>
        </w:rPr>
      </w:pPr>
      <w:r>
        <w:rPr>
          <w:rFonts w:ascii="Times New Roman" w:hAnsi="Times New Roman" w:cs="Times New Roman"/>
          <w:sz w:val="24"/>
          <w:szCs w:val="24"/>
        </w:rPr>
        <w:t xml:space="preserve">Campillay, M. y Monàrdez, M. (2019) Estigma y discriminación en personas con VIH/SIDA un desafío ético para los profesionales sanitarios. Revista de Bioética y Derecho, España.  </w:t>
      </w:r>
    </w:p>
    <w:p w14:paraId="1C4A4B1D" w14:textId="3253050B" w:rsidR="00651E54" w:rsidRPr="00651E54" w:rsidRDefault="00651E54" w:rsidP="00E42D7B">
      <w:pPr>
        <w:suppressAutoHyphens/>
        <w:autoSpaceDN w:val="0"/>
        <w:spacing w:after="0" w:line="360" w:lineRule="auto"/>
        <w:ind w:left="567" w:hanging="567"/>
        <w:jc w:val="both"/>
        <w:textAlignment w:val="baseline"/>
        <w:rPr>
          <w:rFonts w:ascii="Times New Roman" w:hAnsi="Times New Roman" w:cs="Times New Roman"/>
          <w:sz w:val="24"/>
          <w:szCs w:val="24"/>
        </w:rPr>
      </w:pPr>
      <w:r>
        <w:rPr>
          <w:rFonts w:ascii="Times New Roman" w:hAnsi="Times New Roman" w:cs="Times New Roman"/>
          <w:sz w:val="24"/>
          <w:szCs w:val="24"/>
        </w:rPr>
        <w:t>Chiodi, A., Fabbri, L. y Sánchez, A. (2019) Varones y masculinidad (es)</w:t>
      </w:r>
      <w:r w:rsidR="002064CE">
        <w:rPr>
          <w:rFonts w:ascii="Times New Roman" w:hAnsi="Times New Roman" w:cs="Times New Roman"/>
          <w:sz w:val="24"/>
          <w:szCs w:val="24"/>
        </w:rPr>
        <w:t xml:space="preserve">: herramientas pedagógicas para facilitar talleres con adolescentes y jóvenes. Argentina. </w:t>
      </w:r>
    </w:p>
    <w:p w14:paraId="2C16D8FE" w14:textId="71408E00" w:rsidR="00130C11" w:rsidRPr="00130C11" w:rsidRDefault="00130C11" w:rsidP="00E42D7B">
      <w:pPr>
        <w:suppressAutoHyphens/>
        <w:autoSpaceDN w:val="0"/>
        <w:spacing w:after="0" w:line="360" w:lineRule="auto"/>
        <w:ind w:left="567" w:hanging="567"/>
        <w:jc w:val="both"/>
        <w:textAlignment w:val="baseline"/>
        <w:rPr>
          <w:rFonts w:ascii="Times New Roman" w:hAnsi="Times New Roman" w:cs="Times New Roman"/>
          <w:sz w:val="24"/>
          <w:szCs w:val="24"/>
        </w:rPr>
      </w:pPr>
      <w:r>
        <w:rPr>
          <w:rFonts w:ascii="Times New Roman" w:hAnsi="Times New Roman" w:cs="Times New Roman"/>
          <w:sz w:val="24"/>
          <w:szCs w:val="24"/>
        </w:rPr>
        <w:t xml:space="preserve">Dávila, P. (2009) Necesidades no-sexuales que motivan a un grupo de hombres que tienen sexo con hombres a involucrarse en prácticas sexuales de alto riesgo. España. </w:t>
      </w:r>
    </w:p>
    <w:p w14:paraId="0B6B77FC" w14:textId="2CF135E0" w:rsidR="00E42D7B" w:rsidRPr="00E42D7B" w:rsidRDefault="00E42D7B" w:rsidP="00E42D7B">
      <w:pPr>
        <w:autoSpaceDE w:val="0"/>
        <w:adjustRightInd w:val="0"/>
        <w:spacing w:after="0" w:line="360" w:lineRule="auto"/>
        <w:ind w:left="567" w:hanging="567"/>
        <w:contextualSpacing/>
        <w:jc w:val="both"/>
        <w:rPr>
          <w:rFonts w:ascii="Times New Roman" w:eastAsia="Times New Roman" w:hAnsi="Times New Roman" w:cs="Times New Roman"/>
          <w:i/>
          <w:iCs/>
          <w:sz w:val="24"/>
          <w:szCs w:val="24"/>
          <w:lang w:eastAsia="es-ES"/>
        </w:rPr>
      </w:pPr>
      <w:r w:rsidRPr="00E42D7B">
        <w:rPr>
          <w:rFonts w:ascii="Times New Roman" w:eastAsia="Times New Roman" w:hAnsi="Times New Roman" w:cs="Times New Roman"/>
          <w:sz w:val="24"/>
          <w:szCs w:val="24"/>
          <w:lang w:eastAsia="es-ES"/>
        </w:rPr>
        <w:t xml:space="preserve">Denzin, N. (1994) </w:t>
      </w:r>
      <w:r w:rsidRPr="00E42D7B">
        <w:rPr>
          <w:rFonts w:ascii="Times New Roman" w:eastAsia="Times New Roman" w:hAnsi="Times New Roman" w:cs="Times New Roman"/>
          <w:iCs/>
          <w:sz w:val="24"/>
          <w:szCs w:val="24"/>
          <w:lang w:eastAsia="es-ES"/>
        </w:rPr>
        <w:t>La triangulación como estrategia de in</w:t>
      </w:r>
      <w:r w:rsidR="0049092A">
        <w:rPr>
          <w:rFonts w:ascii="Times New Roman" w:eastAsia="Times New Roman" w:hAnsi="Times New Roman" w:cs="Times New Roman"/>
          <w:iCs/>
          <w:sz w:val="24"/>
          <w:szCs w:val="24"/>
          <w:lang w:eastAsia="es-ES"/>
        </w:rPr>
        <w:t>vestigación en ciencia sociales</w:t>
      </w:r>
      <w:r w:rsidRPr="00E42D7B">
        <w:rPr>
          <w:rFonts w:ascii="Times New Roman" w:eastAsia="Times New Roman" w:hAnsi="Times New Roman" w:cs="Times New Roman"/>
          <w:iCs/>
          <w:sz w:val="24"/>
          <w:szCs w:val="24"/>
          <w:lang w:eastAsia="es-ES"/>
        </w:rPr>
        <w:t>. Estados Unidos.</w:t>
      </w:r>
      <w:r w:rsidRPr="00E42D7B">
        <w:rPr>
          <w:rFonts w:ascii="Times New Roman" w:eastAsia="Times New Roman" w:hAnsi="Times New Roman" w:cs="Times New Roman"/>
          <w:i/>
          <w:iCs/>
          <w:sz w:val="24"/>
          <w:szCs w:val="24"/>
          <w:lang w:eastAsia="es-ES"/>
        </w:rPr>
        <w:t xml:space="preserve"> </w:t>
      </w:r>
    </w:p>
    <w:p w14:paraId="34E6BE63" w14:textId="5FAE8FD8" w:rsidR="00E42D7B" w:rsidRDefault="0049092A" w:rsidP="00E42D7B">
      <w:pPr>
        <w:suppressAutoHyphens/>
        <w:autoSpaceDN w:val="0"/>
        <w:spacing w:after="0" w:line="360" w:lineRule="auto"/>
        <w:ind w:left="567" w:hanging="567"/>
        <w:jc w:val="both"/>
        <w:textAlignment w:val="baseline"/>
        <w:rPr>
          <w:rFonts w:ascii="Times New Roman" w:eastAsia="Calibri" w:hAnsi="Times New Roman" w:cs="Times New Roman"/>
          <w:sz w:val="24"/>
          <w:szCs w:val="24"/>
          <w:lang w:val="es-MX"/>
        </w:rPr>
      </w:pPr>
      <w:r>
        <w:rPr>
          <w:rFonts w:ascii="Times New Roman" w:eastAsia="Calibri" w:hAnsi="Times New Roman" w:cs="Times New Roman"/>
          <w:sz w:val="24"/>
          <w:szCs w:val="24"/>
        </w:rPr>
        <w:t xml:space="preserve">Díaz, J. (2017) </w:t>
      </w:r>
      <w:r w:rsidR="00E42D7B" w:rsidRPr="00E42D7B">
        <w:rPr>
          <w:rFonts w:ascii="Times New Roman" w:eastAsia="Calibri" w:hAnsi="Times New Roman" w:cs="Times New Roman"/>
          <w:sz w:val="24"/>
          <w:szCs w:val="24"/>
          <w:lang w:val="es-MX"/>
        </w:rPr>
        <w:t>Erotismo, belleza y violencia: dimensiones de la homofobia e</w:t>
      </w:r>
      <w:r>
        <w:rPr>
          <w:rFonts w:ascii="Times New Roman" w:eastAsia="Calibri" w:hAnsi="Times New Roman" w:cs="Times New Roman"/>
          <w:sz w:val="24"/>
          <w:szCs w:val="24"/>
          <w:lang w:val="es-MX"/>
        </w:rPr>
        <w:t>n el mandato de la masculinidad</w:t>
      </w:r>
      <w:r w:rsidR="00E42D7B" w:rsidRPr="00E42D7B">
        <w:rPr>
          <w:rFonts w:ascii="Times New Roman" w:eastAsia="Calibri" w:hAnsi="Times New Roman" w:cs="Times New Roman"/>
          <w:sz w:val="24"/>
          <w:szCs w:val="24"/>
          <w:lang w:val="es-MX"/>
        </w:rPr>
        <w:t xml:space="preserve">. Querétaro, México. </w:t>
      </w:r>
    </w:p>
    <w:p w14:paraId="612DAE4D" w14:textId="62EA16B0" w:rsidR="0049092A" w:rsidRPr="00E42D7B" w:rsidRDefault="0049092A" w:rsidP="007B6B4D">
      <w:pPr>
        <w:spacing w:after="0" w:line="360" w:lineRule="auto"/>
        <w:ind w:left="567" w:hanging="567"/>
        <w:jc w:val="both"/>
        <w:rPr>
          <w:rFonts w:ascii="Times New Roman" w:hAnsi="Times New Roman" w:cs="Times New Roman"/>
          <w:sz w:val="24"/>
          <w:szCs w:val="24"/>
          <w:lang w:val="es-MX"/>
        </w:rPr>
      </w:pPr>
      <w:r w:rsidRPr="0049092A">
        <w:rPr>
          <w:rFonts w:ascii="Times New Roman" w:hAnsi="Times New Roman" w:cs="Times New Roman"/>
          <w:sz w:val="24"/>
          <w:szCs w:val="24"/>
          <w:lang w:val="es-MX"/>
        </w:rPr>
        <w:t>Esparza</w:t>
      </w:r>
      <w:r>
        <w:rPr>
          <w:rFonts w:ascii="Times New Roman" w:hAnsi="Times New Roman" w:cs="Times New Roman"/>
          <w:sz w:val="24"/>
          <w:szCs w:val="24"/>
          <w:lang w:val="es-MX"/>
        </w:rPr>
        <w:t>,</w:t>
      </w:r>
      <w:r w:rsidRPr="0049092A">
        <w:rPr>
          <w:rFonts w:ascii="Times New Roman" w:hAnsi="Times New Roman" w:cs="Times New Roman"/>
          <w:sz w:val="24"/>
          <w:szCs w:val="24"/>
          <w:lang w:val="es-MX"/>
        </w:rPr>
        <w:t xml:space="preserve"> M. (2020) Uso del tiempo, trabajo doméstico y la doble jornada laboral de las mujeres en Hermosillo, Sonora México, un análisis desde la perspectiva de género. Revista Trabajo y Sociedad, Nº 35. Santiago del Estero, Argentina. </w:t>
      </w:r>
    </w:p>
    <w:p w14:paraId="1322AC84" w14:textId="77777777" w:rsidR="00E42D7B" w:rsidRPr="00E42D7B" w:rsidRDefault="00E42D7B" w:rsidP="007B6B4D">
      <w:pPr>
        <w:spacing w:after="0" w:line="360" w:lineRule="auto"/>
        <w:ind w:left="567" w:hanging="567"/>
        <w:jc w:val="both"/>
        <w:rPr>
          <w:rFonts w:ascii="Times New Roman" w:hAnsi="Times New Roman" w:cs="Times New Roman"/>
          <w:sz w:val="24"/>
          <w:szCs w:val="24"/>
          <w:lang w:val="es-AR"/>
        </w:rPr>
      </w:pPr>
      <w:r w:rsidRPr="00E42D7B">
        <w:rPr>
          <w:rFonts w:ascii="Times New Roman" w:hAnsi="Times New Roman" w:cs="Times New Roman"/>
          <w:sz w:val="24"/>
          <w:szCs w:val="24"/>
          <w:lang w:val="es-AR"/>
        </w:rPr>
        <w:t>Esparza, M., Yuni, J. y Urbano C. (2016) “Imaginario social sobre la transmisión de VIH-SIDA en profesionales del campo de la salud y jóvenes catamarqueños”. Catamarca, Argentina.</w:t>
      </w:r>
    </w:p>
    <w:p w14:paraId="3441018C" w14:textId="77777777" w:rsidR="00E42D7B" w:rsidRPr="00E42D7B" w:rsidRDefault="00E42D7B" w:rsidP="00E42D7B">
      <w:pPr>
        <w:suppressAutoHyphens/>
        <w:autoSpaceDN w:val="0"/>
        <w:spacing w:after="0" w:line="360" w:lineRule="auto"/>
        <w:ind w:left="567" w:hanging="567"/>
        <w:jc w:val="both"/>
        <w:textAlignment w:val="baseline"/>
        <w:rPr>
          <w:rFonts w:ascii="Times New Roman" w:hAnsi="Times New Roman" w:cs="Times New Roman"/>
          <w:bCs/>
          <w:sz w:val="24"/>
          <w:szCs w:val="24"/>
        </w:rPr>
      </w:pPr>
      <w:r w:rsidRPr="00E42D7B">
        <w:rPr>
          <w:rFonts w:ascii="Times New Roman" w:eastAsia="Calibri" w:hAnsi="Times New Roman" w:cs="Times New Roman"/>
          <w:sz w:val="24"/>
          <w:szCs w:val="24"/>
          <w:lang w:val="es-MX"/>
        </w:rPr>
        <w:t>Esparza. M., Yuni. J. y Urbano. C. (2017) “</w:t>
      </w:r>
      <w:r w:rsidRPr="00E42D7B">
        <w:rPr>
          <w:rFonts w:ascii="Times New Roman" w:hAnsi="Times New Roman" w:cs="Times New Roman"/>
          <w:bCs/>
          <w:sz w:val="24"/>
          <w:szCs w:val="24"/>
        </w:rPr>
        <w:t xml:space="preserve">Jóvenes catamarqueños ante el uso y conocimiento de las políticas de salud en materia de prevención y atención del VIH/SIDA”. Catamarca, Argentina. </w:t>
      </w:r>
    </w:p>
    <w:p w14:paraId="3CE5172D" w14:textId="68F66B21" w:rsidR="00E42D7B" w:rsidRDefault="00E42D7B" w:rsidP="00E42D7B">
      <w:pPr>
        <w:suppressAutoHyphens/>
        <w:autoSpaceDN w:val="0"/>
        <w:spacing w:after="0" w:line="360" w:lineRule="auto"/>
        <w:ind w:left="567" w:hanging="567"/>
        <w:contextualSpacing/>
        <w:jc w:val="both"/>
        <w:textAlignment w:val="baseline"/>
        <w:rPr>
          <w:rFonts w:ascii="Times New Roman" w:eastAsia="Calibri" w:hAnsi="Times New Roman" w:cs="Times New Roman"/>
          <w:sz w:val="24"/>
          <w:szCs w:val="24"/>
          <w:lang w:val="es-MX"/>
        </w:rPr>
      </w:pPr>
      <w:r w:rsidRPr="00E42D7B">
        <w:rPr>
          <w:rFonts w:ascii="Times New Roman" w:eastAsia="Calibri" w:hAnsi="Times New Roman" w:cs="Times New Roman"/>
          <w:sz w:val="24"/>
          <w:szCs w:val="24"/>
          <w:lang w:val="es-MX"/>
        </w:rPr>
        <w:t xml:space="preserve">Estrada, J. (2014) “Hombres que tienen sexo con hombres (HSH): reflexiones para la prevención y promoción en salud”. Colombia. </w:t>
      </w:r>
    </w:p>
    <w:p w14:paraId="5078BBAF" w14:textId="6089A152" w:rsidR="00251D64" w:rsidRPr="00E42D7B" w:rsidRDefault="00251D64" w:rsidP="00E42D7B">
      <w:pPr>
        <w:suppressAutoHyphens/>
        <w:autoSpaceDN w:val="0"/>
        <w:spacing w:after="0" w:line="360" w:lineRule="auto"/>
        <w:ind w:left="567" w:hanging="567"/>
        <w:contextualSpacing/>
        <w:jc w:val="both"/>
        <w:textAlignment w:val="baseline"/>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Facio, A. y Fries, L. (2005) Feminismo, género y patriarcado. Revista sobre enseñanza del derecho de Buenos Aires</w:t>
      </w:r>
      <w:r w:rsidR="004D3CE8">
        <w:rPr>
          <w:rFonts w:ascii="Times New Roman" w:eastAsia="Calibri" w:hAnsi="Times New Roman" w:cs="Times New Roman"/>
          <w:sz w:val="24"/>
          <w:szCs w:val="24"/>
          <w:lang w:val="es-MX"/>
        </w:rPr>
        <w:t>, Nº6</w:t>
      </w:r>
      <w:r>
        <w:rPr>
          <w:rFonts w:ascii="Times New Roman" w:eastAsia="Calibri" w:hAnsi="Times New Roman" w:cs="Times New Roman"/>
          <w:sz w:val="24"/>
          <w:szCs w:val="24"/>
          <w:lang w:val="es-MX"/>
        </w:rPr>
        <w:t xml:space="preserve">. Argentina. </w:t>
      </w:r>
    </w:p>
    <w:p w14:paraId="3BB6DF7B" w14:textId="2D659984" w:rsidR="00E42D7B" w:rsidRDefault="00E42D7B" w:rsidP="00E42D7B">
      <w:pPr>
        <w:suppressAutoHyphens/>
        <w:autoSpaceDN w:val="0"/>
        <w:spacing w:after="0" w:line="360" w:lineRule="auto"/>
        <w:textAlignment w:val="baseline"/>
        <w:rPr>
          <w:rFonts w:ascii="Times New Roman" w:eastAsia="Calibri" w:hAnsi="Times New Roman" w:cs="Times New Roman"/>
          <w:sz w:val="24"/>
          <w:szCs w:val="24"/>
        </w:rPr>
      </w:pPr>
      <w:r w:rsidRPr="00E42D7B">
        <w:rPr>
          <w:rFonts w:ascii="Times New Roman" w:eastAsia="Calibri" w:hAnsi="Times New Roman" w:cs="Times New Roman"/>
          <w:sz w:val="24"/>
          <w:szCs w:val="24"/>
        </w:rPr>
        <w:t>Fernández, J. y Puente, A. (2009) La noción de campo en Kurt Lewin y Pierre.</w:t>
      </w:r>
    </w:p>
    <w:p w14:paraId="2DBF21E3" w14:textId="18B36871" w:rsidR="00130C11" w:rsidRPr="00E42D7B" w:rsidRDefault="00130C11" w:rsidP="00130C11">
      <w:pPr>
        <w:suppressAutoHyphens/>
        <w:autoSpaceDN w:val="0"/>
        <w:spacing w:after="0" w:line="360" w:lineRule="auto"/>
        <w:ind w:left="567" w:hanging="567"/>
        <w:jc w:val="both"/>
        <w:textAlignment w:val="baseline"/>
        <w:rPr>
          <w:rFonts w:ascii="Times New Roman" w:eastAsia="Calibri" w:hAnsi="Times New Roman" w:cs="Times New Roman"/>
          <w:sz w:val="24"/>
          <w:szCs w:val="24"/>
          <w:lang w:val="es-MX"/>
        </w:rPr>
      </w:pPr>
      <w:r>
        <w:rPr>
          <w:rFonts w:ascii="Times New Roman" w:eastAsia="Calibri" w:hAnsi="Times New Roman" w:cs="Times New Roman"/>
          <w:sz w:val="24"/>
          <w:szCs w:val="24"/>
        </w:rPr>
        <w:t>Fernández, P. (2007) Amigos con derecho a roce: una oportunidad para contraer la infección por el virus de la inmunodeficiencia humana en hombres homo/bisexuales con prácticas sexuales de alto riesgo. Barcelona, España.</w:t>
      </w:r>
    </w:p>
    <w:p w14:paraId="71A84C1F" w14:textId="77777777" w:rsidR="00E42D7B" w:rsidRPr="00E42D7B" w:rsidRDefault="00E42D7B" w:rsidP="00E42D7B">
      <w:pPr>
        <w:spacing w:after="0" w:line="360" w:lineRule="auto"/>
        <w:contextualSpacing/>
        <w:rPr>
          <w:rFonts w:ascii="Times New Roman" w:hAnsi="Times New Roman" w:cs="Times New Roman"/>
          <w:sz w:val="24"/>
          <w:szCs w:val="24"/>
          <w:lang w:val="es-MX"/>
        </w:rPr>
      </w:pPr>
      <w:r w:rsidRPr="00E42D7B">
        <w:rPr>
          <w:rFonts w:ascii="Times New Roman" w:hAnsi="Times New Roman" w:cs="Times New Roman"/>
          <w:sz w:val="24"/>
          <w:szCs w:val="24"/>
        </w:rPr>
        <w:t xml:space="preserve">Foucault, M. (1983) El sujeto y el poder. traducción por Carassale, S.  y Vitale, A. Chile. </w:t>
      </w:r>
    </w:p>
    <w:p w14:paraId="607D2451" w14:textId="77777777" w:rsidR="00E42D7B" w:rsidRPr="00E42D7B" w:rsidRDefault="00E42D7B" w:rsidP="00E42D7B">
      <w:pPr>
        <w:spacing w:after="0" w:line="360" w:lineRule="auto"/>
        <w:ind w:left="567" w:hanging="567"/>
        <w:contextualSpacing/>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Foucault, M. (2019) “Historia de la sexualidad 4: las confesiones de la carne”. segunda edición. editorial siglo XXI. Buenos Aires Argentina. </w:t>
      </w:r>
    </w:p>
    <w:p w14:paraId="3BE7165C" w14:textId="77777777" w:rsidR="00E42D7B" w:rsidRPr="00E42D7B" w:rsidRDefault="00E42D7B" w:rsidP="00E42D7B">
      <w:pPr>
        <w:spacing w:after="0" w:line="360" w:lineRule="auto"/>
        <w:ind w:left="567" w:hanging="567"/>
        <w:contextualSpacing/>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Foucault, M. (2014) Historia de la sexualidad: la voluntad del saber. segunda edición. editorial siglo XXI. México. </w:t>
      </w:r>
    </w:p>
    <w:p w14:paraId="2B51A695" w14:textId="77777777" w:rsidR="00E42D7B" w:rsidRPr="00E42D7B" w:rsidRDefault="00E42D7B" w:rsidP="00E42D7B">
      <w:pPr>
        <w:spacing w:after="0" w:line="360" w:lineRule="auto"/>
        <w:ind w:left="567" w:right="-1" w:hanging="567"/>
        <w:contextualSpacing/>
        <w:jc w:val="both"/>
        <w:rPr>
          <w:rFonts w:ascii="Times New Roman" w:hAnsi="Times New Roman" w:cs="Times New Roman"/>
          <w:sz w:val="24"/>
          <w:szCs w:val="24"/>
        </w:rPr>
      </w:pPr>
      <w:r w:rsidRPr="00E42D7B">
        <w:rPr>
          <w:rFonts w:ascii="Times New Roman" w:hAnsi="Times New Roman" w:cs="Times New Roman"/>
          <w:sz w:val="24"/>
          <w:szCs w:val="24"/>
        </w:rPr>
        <w:t xml:space="preserve">Foucault, M. (2002) Vigilar y castigar: nacimiento de la prisión. primera edición. Buenos Aires. </w:t>
      </w:r>
    </w:p>
    <w:p w14:paraId="76706FD4" w14:textId="2AD746D1" w:rsidR="00E42D7B" w:rsidRDefault="00E42D7B" w:rsidP="00E42D7B">
      <w:pPr>
        <w:suppressAutoHyphens/>
        <w:autoSpaceDN w:val="0"/>
        <w:spacing w:after="0" w:line="360" w:lineRule="auto"/>
        <w:ind w:left="567" w:hanging="567"/>
        <w:jc w:val="both"/>
        <w:textAlignment w:val="baseline"/>
        <w:rPr>
          <w:rFonts w:ascii="Times New Roman" w:hAnsi="Times New Roman" w:cs="Times New Roman"/>
          <w:sz w:val="24"/>
          <w:szCs w:val="24"/>
        </w:rPr>
      </w:pPr>
      <w:r w:rsidRPr="00E42D7B">
        <w:rPr>
          <w:rFonts w:ascii="Times New Roman" w:hAnsi="Times New Roman" w:cs="Times New Roman"/>
          <w:sz w:val="24"/>
          <w:szCs w:val="24"/>
        </w:rPr>
        <w:t>Foucault, M. (1990) Michel Foucault: tecnologías del yo y otros textos afines</w:t>
      </w:r>
      <w:r w:rsidRPr="00E42D7B">
        <w:rPr>
          <w:rFonts w:ascii="Times New Roman" w:hAnsi="Times New Roman" w:cs="Times New Roman"/>
          <w:b/>
          <w:sz w:val="24"/>
          <w:szCs w:val="24"/>
        </w:rPr>
        <w:t xml:space="preserve">. </w:t>
      </w:r>
      <w:r w:rsidRPr="00E42D7B">
        <w:rPr>
          <w:rFonts w:ascii="Times New Roman" w:hAnsi="Times New Roman" w:cs="Times New Roman"/>
          <w:sz w:val="24"/>
          <w:szCs w:val="24"/>
        </w:rPr>
        <w:t>Ediciones Paido. España.</w:t>
      </w:r>
    </w:p>
    <w:p w14:paraId="1FC490B3" w14:textId="5F8B94C4" w:rsidR="00C0710E" w:rsidRPr="00E42D7B" w:rsidRDefault="00C0710E" w:rsidP="00E42D7B">
      <w:pPr>
        <w:suppressAutoHyphens/>
        <w:autoSpaceDN w:val="0"/>
        <w:spacing w:after="0" w:line="360" w:lineRule="auto"/>
        <w:ind w:left="567" w:hanging="567"/>
        <w:jc w:val="both"/>
        <w:textAlignment w:val="baseline"/>
        <w:rPr>
          <w:rFonts w:ascii="Times New Roman" w:hAnsi="Times New Roman" w:cs="Times New Roman"/>
          <w:sz w:val="24"/>
          <w:szCs w:val="24"/>
        </w:rPr>
      </w:pPr>
      <w:r>
        <w:rPr>
          <w:rFonts w:ascii="Times New Roman" w:hAnsi="Times New Roman" w:cs="Times New Roman"/>
          <w:sz w:val="24"/>
          <w:szCs w:val="24"/>
        </w:rPr>
        <w:t xml:space="preserve">Gallego, G. (2007) Patrones de iniciación sexual y trayectorias de emparejamiento entre varones en la ciudad de México: una mirada biográfica-interaccional en el estudio de la sexualidad. Colegio de México. </w:t>
      </w:r>
    </w:p>
    <w:p w14:paraId="527EFFB7" w14:textId="22B986AE" w:rsidR="00E42D7B" w:rsidRDefault="00E42D7B" w:rsidP="00E42D7B">
      <w:pPr>
        <w:suppressAutoHyphens/>
        <w:autoSpaceDN w:val="0"/>
        <w:spacing w:after="0" w:line="360" w:lineRule="auto"/>
        <w:ind w:left="567" w:hanging="567"/>
        <w:jc w:val="both"/>
        <w:textAlignment w:val="baseline"/>
        <w:rPr>
          <w:rFonts w:ascii="Times New Roman" w:eastAsia="Times New Roman" w:hAnsi="Times New Roman" w:cs="Times New Roman"/>
          <w:color w:val="202124"/>
          <w:sz w:val="24"/>
          <w:szCs w:val="24"/>
          <w:lang w:eastAsia="es-MX"/>
        </w:rPr>
      </w:pPr>
      <w:r w:rsidRPr="00E42D7B">
        <w:rPr>
          <w:rFonts w:ascii="Times New Roman" w:eastAsia="Calibri" w:hAnsi="Times New Roman" w:cs="Times New Roman"/>
          <w:sz w:val="24"/>
          <w:szCs w:val="24"/>
        </w:rPr>
        <w:t xml:space="preserve">Gamboa, I. (2008) </w:t>
      </w:r>
      <w:r w:rsidRPr="00E42D7B">
        <w:rPr>
          <w:rFonts w:ascii="Times New Roman" w:eastAsia="Times New Roman" w:hAnsi="Times New Roman" w:cs="Times New Roman"/>
          <w:color w:val="202124"/>
          <w:sz w:val="24"/>
          <w:szCs w:val="24"/>
          <w:lang w:eastAsia="es-MX"/>
        </w:rPr>
        <w:t>Sociabilidad e identidad en el campo sexual en Costa Rica, 1980-2004.  Costa Rica.</w:t>
      </w:r>
    </w:p>
    <w:p w14:paraId="42707BBB" w14:textId="6FAEE4F4" w:rsidR="00E67AF8" w:rsidRPr="00E42D7B" w:rsidRDefault="00E67AF8" w:rsidP="00E42D7B">
      <w:pPr>
        <w:suppressAutoHyphens/>
        <w:autoSpaceDN w:val="0"/>
        <w:spacing w:after="0" w:line="360" w:lineRule="auto"/>
        <w:ind w:left="567" w:hanging="567"/>
        <w:jc w:val="both"/>
        <w:textAlignment w:val="baseline"/>
        <w:rPr>
          <w:rFonts w:ascii="Times New Roman" w:eastAsia="Calibri" w:hAnsi="Times New Roman" w:cs="Times New Roman"/>
          <w:sz w:val="24"/>
          <w:szCs w:val="24"/>
        </w:rPr>
      </w:pPr>
      <w:r>
        <w:rPr>
          <w:rFonts w:ascii="Times New Roman" w:eastAsia="Times New Roman" w:hAnsi="Times New Roman" w:cs="Times New Roman"/>
          <w:color w:val="202124"/>
          <w:sz w:val="24"/>
          <w:szCs w:val="24"/>
          <w:lang w:eastAsia="es-MX"/>
        </w:rPr>
        <w:t xml:space="preserve">García, V. (2005) El riesgo como construcción social y la construcción social de los riesgos. Revista Desacatos Nº19. </w:t>
      </w:r>
      <w:r w:rsidR="009821B3">
        <w:rPr>
          <w:rFonts w:ascii="Times New Roman" w:eastAsia="Times New Roman" w:hAnsi="Times New Roman" w:cs="Times New Roman"/>
          <w:color w:val="202124"/>
          <w:sz w:val="24"/>
          <w:szCs w:val="24"/>
          <w:lang w:eastAsia="es-MX"/>
        </w:rPr>
        <w:t>México</w:t>
      </w:r>
      <w:r>
        <w:rPr>
          <w:rFonts w:ascii="Times New Roman" w:eastAsia="Times New Roman" w:hAnsi="Times New Roman" w:cs="Times New Roman"/>
          <w:color w:val="202124"/>
          <w:sz w:val="24"/>
          <w:szCs w:val="24"/>
          <w:lang w:eastAsia="es-MX"/>
        </w:rPr>
        <w:t xml:space="preserve">.  </w:t>
      </w:r>
    </w:p>
    <w:p w14:paraId="6D24F84D" w14:textId="77777777" w:rsidR="00E42D7B" w:rsidRPr="00E42D7B" w:rsidRDefault="00E42D7B" w:rsidP="00E42D7B">
      <w:pPr>
        <w:suppressAutoHyphens/>
        <w:autoSpaceDN w:val="0"/>
        <w:spacing w:after="0" w:line="360" w:lineRule="auto"/>
        <w:ind w:left="567" w:hanging="567"/>
        <w:jc w:val="both"/>
        <w:textAlignment w:val="baseline"/>
        <w:rPr>
          <w:rFonts w:ascii="Times New Roman" w:eastAsia="Calibri" w:hAnsi="Times New Roman" w:cs="Times New Roman"/>
          <w:sz w:val="24"/>
          <w:szCs w:val="24"/>
        </w:rPr>
      </w:pPr>
      <w:r w:rsidRPr="00E42D7B">
        <w:rPr>
          <w:rFonts w:ascii="Times New Roman" w:eastAsia="Calibri" w:hAnsi="Times New Roman" w:cs="Times New Roman"/>
          <w:sz w:val="24"/>
          <w:szCs w:val="24"/>
        </w:rPr>
        <w:t xml:space="preserve">Giménez, G. (2006) Teoría y análisis de la cultura. CONACULTA e Instituto Coahuilense de Cultura, volumen II. México. </w:t>
      </w:r>
    </w:p>
    <w:p w14:paraId="3E56A699" w14:textId="77777777" w:rsidR="00E42D7B" w:rsidRPr="00E42D7B" w:rsidRDefault="00E42D7B" w:rsidP="00E42D7B">
      <w:pPr>
        <w:spacing w:after="0" w:line="360" w:lineRule="auto"/>
        <w:ind w:left="709" w:hanging="709"/>
        <w:jc w:val="both"/>
        <w:textAlignment w:val="baseline"/>
        <w:rPr>
          <w:rFonts w:ascii="Times New Roman" w:hAnsi="Times New Roman" w:cs="Times New Roman"/>
          <w:sz w:val="24"/>
          <w:szCs w:val="24"/>
        </w:rPr>
      </w:pPr>
      <w:r w:rsidRPr="00E42D7B">
        <w:rPr>
          <w:rFonts w:ascii="Times New Roman" w:hAnsi="Times New Roman" w:cs="Times New Roman"/>
          <w:sz w:val="24"/>
          <w:szCs w:val="24"/>
        </w:rPr>
        <w:t>Grosso, J. (2008) indios muertos negros invisibles: hegemonía, identidad y añoranza. 1ª edición: Encuentro Grupo Editor. Argentina</w:t>
      </w:r>
    </w:p>
    <w:p w14:paraId="75CA19C4" w14:textId="1818F566" w:rsidR="0049092A" w:rsidRDefault="0049092A" w:rsidP="0049092A">
      <w:pPr>
        <w:suppressAutoHyphens/>
        <w:autoSpaceDN w:val="0"/>
        <w:spacing w:after="0" w:line="360" w:lineRule="auto"/>
        <w:ind w:left="567" w:hanging="567"/>
        <w:jc w:val="both"/>
        <w:textAlignment w:val="baseline"/>
        <w:rPr>
          <w:rStyle w:val="docurl"/>
          <w:rFonts w:ascii="Times New Roman" w:hAnsi="Times New Roman" w:cs="Times New Roman"/>
          <w:color w:val="000000"/>
          <w:sz w:val="24"/>
          <w:szCs w:val="24"/>
          <w:shd w:val="clear" w:color="auto" w:fill="FFFFFF"/>
        </w:rPr>
      </w:pPr>
      <w:r>
        <w:rPr>
          <w:rFonts w:ascii="Times New Roman" w:eastAsia="Calibri" w:hAnsi="Times New Roman" w:cs="Times New Roman"/>
          <w:sz w:val="24"/>
          <w:szCs w:val="24"/>
        </w:rPr>
        <w:t>Guajardo, G. (2001</w:t>
      </w:r>
      <w:r w:rsidR="00E42D7B" w:rsidRPr="00E42D7B">
        <w:rPr>
          <w:rFonts w:ascii="Times New Roman" w:eastAsia="Calibri" w:hAnsi="Times New Roman" w:cs="Times New Roman"/>
          <w:sz w:val="24"/>
          <w:szCs w:val="24"/>
        </w:rPr>
        <w:t xml:space="preserve">) </w:t>
      </w:r>
      <w:r w:rsidR="00E42D7B" w:rsidRPr="00E42D7B">
        <w:rPr>
          <w:rFonts w:ascii="Times New Roman" w:hAnsi="Times New Roman" w:cs="Times New Roman"/>
          <w:sz w:val="24"/>
          <w:szCs w:val="24"/>
        </w:rPr>
        <w:t>Lo minoritario sexual: una interpretación crítica</w:t>
      </w:r>
      <w:r>
        <w:rPr>
          <w:rFonts w:ascii="Times New Roman" w:hAnsi="Times New Roman" w:cs="Times New Roman"/>
          <w:sz w:val="24"/>
          <w:szCs w:val="24"/>
        </w:rPr>
        <w:t xml:space="preserve"> (1). </w:t>
      </w:r>
      <w:r w:rsidR="00E42D7B" w:rsidRPr="00E42D7B">
        <w:rPr>
          <w:rFonts w:ascii="Times New Roman" w:hAnsi="Times New Roman" w:cs="Times New Roman"/>
          <w:sz w:val="24"/>
          <w:szCs w:val="24"/>
        </w:rPr>
        <w:t>Chile.</w:t>
      </w:r>
      <w:r>
        <w:rPr>
          <w:rFonts w:ascii="Times New Roman" w:hAnsi="Times New Roman" w:cs="Times New Roman"/>
          <w:b/>
          <w:sz w:val="24"/>
          <w:szCs w:val="24"/>
        </w:rPr>
        <w:t xml:space="preserve"> (</w:t>
      </w:r>
      <w:hyperlink r:id="rId14" w:history="1">
        <w:r w:rsidR="00E97643" w:rsidRPr="00457275">
          <w:rPr>
            <w:rStyle w:val="Hipervnculo"/>
            <w:rFonts w:ascii="Times New Roman" w:hAnsi="Times New Roman" w:cs="Times New Roman"/>
            <w:sz w:val="24"/>
            <w:szCs w:val="24"/>
            <w:shd w:val="clear" w:color="auto" w:fill="FFFFFF"/>
          </w:rPr>
          <w:t>https://link.gale.com/apps/doc/A104610774/IFME?u=anon~ae06fce5&amp;sid=googleScholar&amp;xid=861d1bf6</w:t>
        </w:r>
      </w:hyperlink>
      <w:r>
        <w:rPr>
          <w:rStyle w:val="docurl"/>
          <w:rFonts w:ascii="Times New Roman" w:hAnsi="Times New Roman" w:cs="Times New Roman"/>
          <w:color w:val="000000"/>
          <w:sz w:val="24"/>
          <w:szCs w:val="24"/>
          <w:shd w:val="clear" w:color="auto" w:fill="FFFFFF"/>
        </w:rPr>
        <w:t>).</w:t>
      </w:r>
    </w:p>
    <w:p w14:paraId="6C9DC7D7" w14:textId="6D52FDFD" w:rsidR="00E97643" w:rsidRPr="00E42D7B" w:rsidRDefault="00E97643" w:rsidP="0049092A">
      <w:pPr>
        <w:suppressAutoHyphens/>
        <w:autoSpaceDN w:val="0"/>
        <w:spacing w:after="0" w:line="360" w:lineRule="auto"/>
        <w:ind w:left="567" w:hanging="567"/>
        <w:jc w:val="both"/>
        <w:textAlignment w:val="baseline"/>
        <w:rPr>
          <w:rFonts w:ascii="Times New Roman" w:hAnsi="Times New Roman" w:cs="Times New Roman"/>
          <w:b/>
          <w:sz w:val="24"/>
          <w:szCs w:val="24"/>
        </w:rPr>
      </w:pPr>
      <w:r>
        <w:rPr>
          <w:rStyle w:val="docurl"/>
          <w:rFonts w:ascii="Times New Roman" w:hAnsi="Times New Roman" w:cs="Times New Roman"/>
          <w:color w:val="000000"/>
          <w:sz w:val="24"/>
          <w:szCs w:val="24"/>
          <w:shd w:val="clear" w:color="auto" w:fill="FFFFFF"/>
        </w:rPr>
        <w:t xml:space="preserve">Hernández, L. y Cerda, A. (2012) La selección sexual en los humanos. Revista Salud Mental, Nº5. México. </w:t>
      </w:r>
    </w:p>
    <w:p w14:paraId="08684280" w14:textId="77777777" w:rsidR="00E42D7B" w:rsidRPr="00E42D7B" w:rsidRDefault="00E42D7B" w:rsidP="00E42D7B">
      <w:pPr>
        <w:spacing w:after="0" w:line="360" w:lineRule="auto"/>
        <w:contextualSpacing/>
        <w:jc w:val="both"/>
        <w:rPr>
          <w:rFonts w:ascii="Times New Roman" w:eastAsia="Times New Roman" w:hAnsi="Times New Roman" w:cs="Times New Roman"/>
          <w:sz w:val="24"/>
          <w:szCs w:val="24"/>
          <w:lang w:eastAsia="es-ES"/>
        </w:rPr>
      </w:pPr>
      <w:r w:rsidRPr="00E42D7B">
        <w:rPr>
          <w:rFonts w:ascii="Times New Roman" w:eastAsia="Times New Roman" w:hAnsi="Times New Roman" w:cs="Times New Roman"/>
          <w:sz w:val="24"/>
          <w:szCs w:val="24"/>
          <w:lang w:eastAsia="es-ES"/>
        </w:rPr>
        <w:t xml:space="preserve">Hine, C. (2004) “Etnografía virtual”. Editorial UOC. tercera edición. Barcelona, España. </w:t>
      </w:r>
    </w:p>
    <w:p w14:paraId="22CBDE3A" w14:textId="77777777" w:rsidR="00E42D7B" w:rsidRPr="00E42D7B" w:rsidRDefault="00E42D7B" w:rsidP="00E42D7B">
      <w:pPr>
        <w:autoSpaceDE w:val="0"/>
        <w:autoSpaceDN w:val="0"/>
        <w:adjustRightInd w:val="0"/>
        <w:spacing w:after="0" w:line="360" w:lineRule="auto"/>
        <w:ind w:left="567" w:hanging="567"/>
        <w:jc w:val="both"/>
        <w:rPr>
          <w:rFonts w:ascii="Times New Roman" w:hAnsi="Times New Roman" w:cs="Times New Roman"/>
          <w:sz w:val="24"/>
          <w:szCs w:val="24"/>
          <w:lang w:val="es-AR"/>
        </w:rPr>
      </w:pPr>
      <w:r w:rsidRPr="00E42D7B">
        <w:rPr>
          <w:rFonts w:ascii="Times New Roman" w:hAnsi="Times New Roman" w:cs="Times New Roman"/>
          <w:sz w:val="24"/>
          <w:szCs w:val="24"/>
        </w:rPr>
        <w:t>Hospital San Juan Bautista. (1989-2015) “CUR: estadística sobre prevalencia de VIH en la provincia de Catamarca”. Argentina.</w:t>
      </w:r>
    </w:p>
    <w:p w14:paraId="0219139E" w14:textId="77777777" w:rsidR="00E42D7B" w:rsidRPr="00E42D7B" w:rsidRDefault="00E42D7B" w:rsidP="00E42D7B">
      <w:pPr>
        <w:spacing w:after="0" w:line="360" w:lineRule="auto"/>
        <w:ind w:left="567" w:hanging="567"/>
        <w:contextualSpacing/>
        <w:jc w:val="both"/>
        <w:rPr>
          <w:rFonts w:ascii="Times New Roman" w:eastAsia="Times New Roman" w:hAnsi="Times New Roman" w:cs="Times New Roman"/>
          <w:sz w:val="24"/>
          <w:szCs w:val="24"/>
          <w:lang w:eastAsia="es-ES"/>
        </w:rPr>
      </w:pPr>
      <w:r w:rsidRPr="00E42D7B">
        <w:rPr>
          <w:rFonts w:ascii="Times New Roman" w:eastAsia="Times New Roman" w:hAnsi="Times New Roman" w:cs="Times New Roman"/>
          <w:sz w:val="24"/>
          <w:szCs w:val="24"/>
          <w:lang w:eastAsia="es-ES"/>
        </w:rPr>
        <w:t xml:space="preserve">Icart, M., Pulpòn, A. (2012) “Como elaborar y presentar un proyecto de investigación, una tesina y una tesis”. Edición Universidad de Barcelona. España. </w:t>
      </w:r>
    </w:p>
    <w:p w14:paraId="17123EE3" w14:textId="2CC301AB" w:rsidR="00E42D7B" w:rsidRDefault="00E42D7B" w:rsidP="00E42D7B">
      <w:pPr>
        <w:spacing w:after="0" w:line="360" w:lineRule="auto"/>
        <w:ind w:left="709" w:hanging="709"/>
        <w:jc w:val="both"/>
        <w:rPr>
          <w:rFonts w:ascii="Times New Roman" w:hAnsi="Times New Roman" w:cs="Times New Roman"/>
          <w:sz w:val="24"/>
          <w:szCs w:val="24"/>
        </w:rPr>
      </w:pPr>
      <w:r w:rsidRPr="00E42D7B">
        <w:rPr>
          <w:rFonts w:ascii="Times New Roman" w:hAnsi="Times New Roman" w:cs="Times New Roman"/>
          <w:sz w:val="24"/>
          <w:szCs w:val="24"/>
        </w:rPr>
        <w:t xml:space="preserve">INADI (2013) Mapa de la discriminación Segunda serie de estadísticas sobre la discriminación en Argentina. Primera edición. Argentina. </w:t>
      </w:r>
    </w:p>
    <w:p w14:paraId="5023C101" w14:textId="73CC65CE" w:rsidR="0049092A" w:rsidRPr="00E42D7B" w:rsidRDefault="0049092A" w:rsidP="0049092A">
      <w:pPr>
        <w:spacing w:after="0" w:line="360" w:lineRule="auto"/>
        <w:ind w:left="567" w:hanging="567"/>
        <w:jc w:val="both"/>
        <w:rPr>
          <w:rFonts w:ascii="Times New Roman" w:hAnsi="Times New Roman" w:cs="Times New Roman"/>
          <w:sz w:val="24"/>
          <w:szCs w:val="24"/>
          <w:lang w:val="es-MX"/>
        </w:rPr>
      </w:pPr>
      <w:r w:rsidRPr="0049092A">
        <w:rPr>
          <w:rFonts w:ascii="Times New Roman" w:hAnsi="Times New Roman" w:cs="Times New Roman"/>
          <w:sz w:val="24"/>
          <w:szCs w:val="24"/>
          <w:lang w:val="es-MX"/>
        </w:rPr>
        <w:t xml:space="preserve">INADI, UNCA Y Ministerio de justicia y derechos humanos (2015) Mapa Nacional de la Discriminación: Catamarca. Buenos Aires, Argentina. </w:t>
      </w:r>
    </w:p>
    <w:p w14:paraId="32033D92" w14:textId="77777777" w:rsidR="00E42D7B" w:rsidRPr="00E42D7B" w:rsidRDefault="00E42D7B" w:rsidP="0049092A">
      <w:pPr>
        <w:spacing w:after="0" w:line="360" w:lineRule="auto"/>
        <w:ind w:right="-516"/>
        <w:jc w:val="both"/>
        <w:rPr>
          <w:rFonts w:ascii="Times New Roman" w:hAnsi="Times New Roman" w:cs="Times New Roman"/>
          <w:sz w:val="24"/>
          <w:szCs w:val="24"/>
        </w:rPr>
      </w:pPr>
      <w:r w:rsidRPr="00E42D7B">
        <w:rPr>
          <w:rFonts w:ascii="Times New Roman" w:hAnsi="Times New Roman" w:cs="Times New Roman"/>
          <w:sz w:val="24"/>
          <w:szCs w:val="24"/>
        </w:rPr>
        <w:t>INDEC (2010) Censo Nacional de población, hogares y vivienda. Argentina.</w:t>
      </w:r>
    </w:p>
    <w:p w14:paraId="415DCFDF" w14:textId="02D047AE" w:rsidR="00E42D7B" w:rsidRDefault="00E42D7B" w:rsidP="00E42D7B">
      <w:pPr>
        <w:spacing w:after="0" w:line="360" w:lineRule="auto"/>
        <w:ind w:left="709" w:right="-516" w:hanging="709"/>
        <w:jc w:val="both"/>
        <w:rPr>
          <w:rFonts w:ascii="Times New Roman" w:hAnsi="Times New Roman" w:cs="Times New Roman"/>
          <w:sz w:val="24"/>
          <w:szCs w:val="24"/>
        </w:rPr>
      </w:pPr>
      <w:r w:rsidRPr="00E42D7B">
        <w:rPr>
          <w:rFonts w:ascii="Times New Roman" w:hAnsi="Times New Roman" w:cs="Times New Roman"/>
          <w:sz w:val="24"/>
          <w:szCs w:val="24"/>
        </w:rPr>
        <w:t xml:space="preserve">Iriarte, P. (2017) Modernización y religiosidad: la tensión entre secularización y sacralización en las fiestas de Ayquina (chile) y Catamarca (argentina). Santiago de Chile. </w:t>
      </w:r>
    </w:p>
    <w:p w14:paraId="0B5AA1F3" w14:textId="36B17954" w:rsidR="00F3413D" w:rsidRPr="00E42D7B" w:rsidRDefault="00F3413D" w:rsidP="00E42D7B">
      <w:pPr>
        <w:spacing w:after="0" w:line="360" w:lineRule="auto"/>
        <w:ind w:left="709" w:right="-516" w:hanging="709"/>
        <w:jc w:val="both"/>
        <w:rPr>
          <w:rFonts w:ascii="Times New Roman" w:hAnsi="Times New Roman" w:cs="Times New Roman"/>
          <w:sz w:val="24"/>
          <w:szCs w:val="24"/>
        </w:rPr>
      </w:pPr>
      <w:r>
        <w:rPr>
          <w:rFonts w:ascii="Times New Roman" w:hAnsi="Times New Roman" w:cs="Times New Roman"/>
          <w:sz w:val="24"/>
          <w:szCs w:val="24"/>
        </w:rPr>
        <w:t xml:space="preserve">Jaques, C., De Andrés, A., Roldan, L., Fernández, M., García, P., Diez, E., Romaní, O. y Caylà, J. (2018) Trabajadores sexuales masculinos: entre el sexo seguro y el riesgo. Etnografía en una sauna gay de Barcelona. España. </w:t>
      </w:r>
    </w:p>
    <w:p w14:paraId="46FC82F1" w14:textId="07D065D2" w:rsidR="00E42D7B" w:rsidRPr="00E42D7B" w:rsidRDefault="00F3413D" w:rsidP="00E42D7B">
      <w:pPr>
        <w:autoSpaceDE w:val="0"/>
        <w:autoSpaceDN w:val="0"/>
        <w:adjustRightInd w:val="0"/>
        <w:spacing w:after="0" w:line="360" w:lineRule="auto"/>
        <w:ind w:left="567" w:hanging="567"/>
        <w:jc w:val="both"/>
        <w:rPr>
          <w:rFonts w:ascii="Times New Roman" w:hAnsi="Times New Roman" w:cs="Times New Roman"/>
          <w:sz w:val="24"/>
          <w:szCs w:val="24"/>
          <w:lang w:val="es-AR"/>
        </w:rPr>
      </w:pPr>
      <w:r>
        <w:rPr>
          <w:rFonts w:ascii="Times New Roman" w:hAnsi="Times New Roman" w:cs="Times New Roman"/>
          <w:sz w:val="24"/>
          <w:szCs w:val="24"/>
        </w:rPr>
        <w:t>Jacques,</w:t>
      </w:r>
      <w:r w:rsidR="00E42D7B" w:rsidRPr="00E42D7B">
        <w:rPr>
          <w:rFonts w:ascii="Times New Roman" w:hAnsi="Times New Roman" w:cs="Times New Roman"/>
          <w:sz w:val="24"/>
          <w:szCs w:val="24"/>
        </w:rPr>
        <w:t xml:space="preserve"> C., García. P., Diez. E.,</w:t>
      </w:r>
      <w:r>
        <w:rPr>
          <w:rFonts w:ascii="Times New Roman" w:hAnsi="Times New Roman" w:cs="Times New Roman"/>
          <w:sz w:val="24"/>
          <w:szCs w:val="24"/>
        </w:rPr>
        <w:t xml:space="preserve"> Martin. S. y Caylà. J. (2015) </w:t>
      </w:r>
      <w:r w:rsidR="00E42D7B" w:rsidRPr="00E42D7B">
        <w:rPr>
          <w:rFonts w:ascii="Times New Roman" w:hAnsi="Times New Roman" w:cs="Times New Roman"/>
          <w:sz w:val="24"/>
          <w:szCs w:val="24"/>
        </w:rPr>
        <w:t>Explicaciones de las prácticas sexuales de riesgo en homb</w:t>
      </w:r>
      <w:r>
        <w:rPr>
          <w:rFonts w:ascii="Times New Roman" w:hAnsi="Times New Roman" w:cs="Times New Roman"/>
          <w:sz w:val="24"/>
          <w:szCs w:val="24"/>
        </w:rPr>
        <w:t>res que tienen sexo con hombres</w:t>
      </w:r>
      <w:r w:rsidR="00E42D7B" w:rsidRPr="00E42D7B">
        <w:rPr>
          <w:rFonts w:ascii="Times New Roman" w:hAnsi="Times New Roman" w:cs="Times New Roman"/>
          <w:sz w:val="24"/>
          <w:szCs w:val="24"/>
        </w:rPr>
        <w:t xml:space="preserve">. Barcelona, España. </w:t>
      </w:r>
    </w:p>
    <w:p w14:paraId="603824BA" w14:textId="77777777" w:rsidR="00E42D7B" w:rsidRPr="00E42D7B" w:rsidRDefault="00E42D7B" w:rsidP="00E42D7B">
      <w:pPr>
        <w:suppressAutoHyphens/>
        <w:autoSpaceDN w:val="0"/>
        <w:spacing w:after="0" w:line="360" w:lineRule="auto"/>
        <w:ind w:left="567" w:hanging="567"/>
        <w:jc w:val="both"/>
        <w:textAlignment w:val="baseline"/>
        <w:rPr>
          <w:rFonts w:ascii="Times New Roman" w:eastAsia="Calibri" w:hAnsi="Times New Roman" w:cs="Times New Roman"/>
          <w:sz w:val="24"/>
          <w:szCs w:val="24"/>
        </w:rPr>
      </w:pPr>
      <w:r w:rsidRPr="00E42D7B">
        <w:rPr>
          <w:rFonts w:ascii="Times New Roman" w:eastAsia="Calibri" w:hAnsi="Times New Roman" w:cs="Times New Roman"/>
          <w:sz w:val="24"/>
          <w:szCs w:val="24"/>
        </w:rPr>
        <w:t xml:space="preserve">Joignant, A. (2012) Habitus, campo y capital. Elementos para una teoría general del capital político. Revista Mexicana de Sociología. México. </w:t>
      </w:r>
    </w:p>
    <w:p w14:paraId="64E5D0DB" w14:textId="3F7F1733" w:rsidR="00E42D7B" w:rsidRPr="00E42D7B" w:rsidRDefault="00926427" w:rsidP="00E42D7B">
      <w:pPr>
        <w:suppressAutoHyphens/>
        <w:autoSpaceDE w:val="0"/>
        <w:autoSpaceDN w:val="0"/>
        <w:adjustRightInd w:val="0"/>
        <w:spacing w:after="0" w:line="360" w:lineRule="auto"/>
        <w:contextualSpacing/>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lang w:val="es-MX"/>
        </w:rPr>
        <w:t xml:space="preserve">Kaufman, M. (1989) </w:t>
      </w:r>
      <w:r w:rsidR="00E42D7B" w:rsidRPr="00E42D7B">
        <w:rPr>
          <w:rFonts w:ascii="Times New Roman" w:eastAsia="Calibri" w:hAnsi="Times New Roman" w:cs="Times New Roman"/>
          <w:sz w:val="24"/>
          <w:szCs w:val="24"/>
        </w:rPr>
        <w:t xml:space="preserve">Hombres </w:t>
      </w:r>
      <w:r>
        <w:rPr>
          <w:rFonts w:ascii="Times New Roman" w:eastAsia="Calibri" w:hAnsi="Times New Roman" w:cs="Times New Roman"/>
          <w:sz w:val="24"/>
          <w:szCs w:val="24"/>
        </w:rPr>
        <w:t>placer, poder y cambio</w:t>
      </w:r>
      <w:r w:rsidR="00E42D7B" w:rsidRPr="00E42D7B">
        <w:rPr>
          <w:rFonts w:ascii="Times New Roman" w:eastAsia="Calibri" w:hAnsi="Times New Roman" w:cs="Times New Roman"/>
          <w:sz w:val="24"/>
          <w:szCs w:val="24"/>
        </w:rPr>
        <w:t>. Santo Domingo.</w:t>
      </w:r>
    </w:p>
    <w:p w14:paraId="5F8A40DE" w14:textId="774040E0" w:rsidR="00E42D7B" w:rsidRPr="00E42D7B" w:rsidRDefault="00926427" w:rsidP="00E42D7B">
      <w:pPr>
        <w:spacing w:after="0" w:line="36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Keijzer, B. (1997) </w:t>
      </w:r>
      <w:r w:rsidR="00E42D7B" w:rsidRPr="00E42D7B">
        <w:rPr>
          <w:rFonts w:ascii="Times New Roman" w:hAnsi="Times New Roman" w:cs="Times New Roman"/>
          <w:sz w:val="24"/>
          <w:szCs w:val="24"/>
        </w:rPr>
        <w:t>Género y salud en el sureste de México: El varón como factor de riesgo: masculinidad, sa</w:t>
      </w:r>
      <w:r>
        <w:rPr>
          <w:rFonts w:ascii="Times New Roman" w:hAnsi="Times New Roman" w:cs="Times New Roman"/>
          <w:sz w:val="24"/>
          <w:szCs w:val="24"/>
        </w:rPr>
        <w:t>lud mental y salud reproductiva</w:t>
      </w:r>
      <w:r w:rsidR="00E42D7B" w:rsidRPr="00E42D7B">
        <w:rPr>
          <w:rFonts w:ascii="Times New Roman" w:hAnsi="Times New Roman" w:cs="Times New Roman"/>
          <w:sz w:val="24"/>
          <w:szCs w:val="24"/>
        </w:rPr>
        <w:t xml:space="preserve">. México. </w:t>
      </w:r>
    </w:p>
    <w:p w14:paraId="55E76049" w14:textId="334E0DBA" w:rsidR="00E42D7B" w:rsidRPr="00E42D7B" w:rsidRDefault="00926427" w:rsidP="00E42D7B">
      <w:pPr>
        <w:suppressAutoHyphens/>
        <w:autoSpaceDN w:val="0"/>
        <w:spacing w:line="360" w:lineRule="auto"/>
        <w:ind w:left="567" w:hanging="567"/>
        <w:contextualSpacing/>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Korstanje, M. (2010) </w:t>
      </w:r>
      <w:r w:rsidR="00E42D7B" w:rsidRPr="00E42D7B">
        <w:rPr>
          <w:rFonts w:ascii="Times New Roman" w:eastAsia="Calibri" w:hAnsi="Times New Roman" w:cs="Times New Roman"/>
          <w:sz w:val="24"/>
          <w:szCs w:val="24"/>
        </w:rPr>
        <w:t>Reconsiderando el concepto de riesgo en luh</w:t>
      </w:r>
      <w:r>
        <w:rPr>
          <w:rFonts w:ascii="Times New Roman" w:eastAsia="Calibri" w:hAnsi="Times New Roman" w:cs="Times New Roman"/>
          <w:sz w:val="24"/>
          <w:szCs w:val="24"/>
        </w:rPr>
        <w:t>mann</w:t>
      </w:r>
      <w:r w:rsidR="00E42D7B" w:rsidRPr="00E42D7B">
        <w:rPr>
          <w:rFonts w:ascii="Times New Roman" w:eastAsia="Calibri" w:hAnsi="Times New Roman" w:cs="Times New Roman"/>
          <w:sz w:val="24"/>
          <w:szCs w:val="24"/>
        </w:rPr>
        <w:t>. Revista MAD. Chile.</w:t>
      </w:r>
    </w:p>
    <w:p w14:paraId="2865AFFB" w14:textId="48CC0969" w:rsidR="00E42D7B" w:rsidRDefault="00926427" w:rsidP="00E42D7B">
      <w:pPr>
        <w:suppressAutoHyphens/>
        <w:autoSpaceDE w:val="0"/>
        <w:autoSpaceDN w:val="0"/>
        <w:adjustRightInd w:val="0"/>
        <w:spacing w:after="0" w:line="360" w:lineRule="auto"/>
        <w:contextualSpacing/>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Lagarde, M. (1990) identidad femenina</w:t>
      </w:r>
      <w:r w:rsidR="00E42D7B" w:rsidRPr="00E42D7B">
        <w:rPr>
          <w:rFonts w:ascii="Times New Roman" w:eastAsia="Calibri" w:hAnsi="Times New Roman" w:cs="Times New Roman"/>
          <w:sz w:val="24"/>
          <w:szCs w:val="24"/>
        </w:rPr>
        <w:t xml:space="preserve">. México. </w:t>
      </w:r>
    </w:p>
    <w:p w14:paraId="5691E360" w14:textId="02C83DBD" w:rsidR="00DE14F5" w:rsidRPr="00E42D7B" w:rsidRDefault="00DE14F5" w:rsidP="00DE14F5">
      <w:pPr>
        <w:suppressAutoHyphens/>
        <w:autoSpaceDE w:val="0"/>
        <w:autoSpaceDN w:val="0"/>
        <w:adjustRightInd w:val="0"/>
        <w:spacing w:after="0" w:line="360" w:lineRule="auto"/>
        <w:ind w:left="709" w:hanging="709"/>
        <w:contextualSpacing/>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Laguarda, R. (2005) Construcción de identidades: un bar gay en la Ciudad de México. Revista Desacatos número 19. México. </w:t>
      </w:r>
    </w:p>
    <w:p w14:paraId="601CF365" w14:textId="3C85AB5A" w:rsidR="00E42D7B" w:rsidRDefault="00926427" w:rsidP="00E42D7B">
      <w:pPr>
        <w:suppressAutoHyphens/>
        <w:autoSpaceDN w:val="0"/>
        <w:spacing w:after="0" w:line="360" w:lineRule="auto"/>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Lamas, M. (2013) </w:t>
      </w:r>
      <w:r w:rsidR="00E42D7B" w:rsidRPr="00E42D7B">
        <w:rPr>
          <w:rFonts w:ascii="Times New Roman" w:eastAsia="Calibri" w:hAnsi="Times New Roman" w:cs="Times New Roman"/>
          <w:sz w:val="24"/>
          <w:szCs w:val="24"/>
        </w:rPr>
        <w:t>El género la construcción c</w:t>
      </w:r>
      <w:r>
        <w:rPr>
          <w:rFonts w:ascii="Times New Roman" w:eastAsia="Calibri" w:hAnsi="Times New Roman" w:cs="Times New Roman"/>
          <w:sz w:val="24"/>
          <w:szCs w:val="24"/>
        </w:rPr>
        <w:t>ultural de la diferencia sexual</w:t>
      </w:r>
      <w:r w:rsidR="00E42D7B" w:rsidRPr="00E42D7B">
        <w:rPr>
          <w:rFonts w:ascii="Times New Roman" w:eastAsia="Calibri" w:hAnsi="Times New Roman" w:cs="Times New Roman"/>
          <w:sz w:val="24"/>
          <w:szCs w:val="24"/>
        </w:rPr>
        <w:t xml:space="preserve">. México. </w:t>
      </w:r>
    </w:p>
    <w:p w14:paraId="064CB61A" w14:textId="47D10B9D" w:rsidR="00926427" w:rsidRDefault="00926427" w:rsidP="00926427">
      <w:pPr>
        <w:suppressAutoHyphens/>
        <w:autoSpaceDN w:val="0"/>
        <w:spacing w:after="0" w:line="360" w:lineRule="auto"/>
        <w:ind w:left="567" w:hanging="567"/>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Lanzarini, R. (2015) Homoerotismo durante los viajes: el placer sexual entre hombres en espacios anónimos en Brasil y Portugal. Revista Estudios y Perspectivas en Turismo. Brasil.</w:t>
      </w:r>
    </w:p>
    <w:p w14:paraId="39B74EF1" w14:textId="0EA2D5F0" w:rsidR="00B11EA9" w:rsidRPr="00E42D7B" w:rsidRDefault="00B11EA9" w:rsidP="00926427">
      <w:pPr>
        <w:suppressAutoHyphens/>
        <w:autoSpaceDN w:val="0"/>
        <w:spacing w:after="0" w:line="360" w:lineRule="auto"/>
        <w:ind w:left="567" w:hanging="567"/>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Latorre, A. (2014) de lo abyecto en el cuerpo humano y sus relaciones con el Arte y la Semiótica. España. </w:t>
      </w:r>
    </w:p>
    <w:p w14:paraId="51B240E8" w14:textId="41EEB04C" w:rsidR="00E42D7B" w:rsidRDefault="00E42D7B" w:rsidP="00E42D7B">
      <w:pPr>
        <w:suppressAutoHyphens/>
        <w:autoSpaceDN w:val="0"/>
        <w:spacing w:after="0" w:line="360" w:lineRule="auto"/>
        <w:ind w:left="567" w:hanging="567"/>
        <w:jc w:val="both"/>
        <w:textAlignment w:val="baseline"/>
        <w:rPr>
          <w:rFonts w:ascii="Times New Roman" w:eastAsia="Calibri" w:hAnsi="Times New Roman" w:cs="Times New Roman"/>
          <w:sz w:val="24"/>
          <w:szCs w:val="24"/>
        </w:rPr>
      </w:pPr>
      <w:r w:rsidRPr="00E42D7B">
        <w:rPr>
          <w:rFonts w:ascii="Times New Roman" w:eastAsia="Calibri" w:hAnsi="Times New Roman" w:cs="Times New Roman"/>
          <w:sz w:val="24"/>
          <w:szCs w:val="24"/>
        </w:rPr>
        <w:t>Levi, J. y George,</w:t>
      </w:r>
      <w:r w:rsidRPr="00E42D7B">
        <w:rPr>
          <w:rFonts w:ascii="Times New Roman" w:eastAsia="Times New Roman" w:hAnsi="Times New Roman" w:cs="Times New Roman"/>
          <w:color w:val="202124"/>
          <w:sz w:val="24"/>
          <w:szCs w:val="24"/>
          <w:lang w:eastAsia="es-MX"/>
        </w:rPr>
        <w:t xml:space="preserve"> M. (2006) </w:t>
      </w:r>
      <w:r w:rsidRPr="00E42D7B">
        <w:rPr>
          <w:rFonts w:ascii="Times New Roman" w:eastAsia="Calibri" w:hAnsi="Times New Roman" w:cs="Times New Roman"/>
          <w:sz w:val="24"/>
          <w:szCs w:val="24"/>
        </w:rPr>
        <w:t xml:space="preserve">Theories of Sexual Stratification: Toward an Analytics of the Sexual Field and a Theory of Sexual Capital. Estados Unidos. </w:t>
      </w:r>
    </w:p>
    <w:p w14:paraId="7CEE19F7" w14:textId="4D3A9983" w:rsidR="00130C11" w:rsidRDefault="00130C11" w:rsidP="00E42D7B">
      <w:pPr>
        <w:suppressAutoHyphens/>
        <w:autoSpaceDN w:val="0"/>
        <w:spacing w:after="0" w:line="360" w:lineRule="auto"/>
        <w:ind w:left="567" w:hanging="567"/>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Madrigal, F. (2019) Hombres que tienen sexo con hombres y el VIH/SIDA. Centro de investigación y promoción para América Central de derechos humanos. Costa Rica. </w:t>
      </w:r>
    </w:p>
    <w:p w14:paraId="73B7A00F" w14:textId="3B530280" w:rsidR="00897188" w:rsidRPr="00E42D7B" w:rsidRDefault="00897188" w:rsidP="00E42D7B">
      <w:pPr>
        <w:suppressAutoHyphens/>
        <w:autoSpaceDN w:val="0"/>
        <w:spacing w:after="0" w:line="360" w:lineRule="auto"/>
        <w:ind w:left="567" w:hanging="567"/>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Ministerio de salud argentina. (2015) adolescentes y jóvenes varones que tienen sexo con otros varones, estudio sobre la salud sexual en AMBA, Santa Fe y Mendoza. Argentina. </w:t>
      </w:r>
    </w:p>
    <w:p w14:paraId="3E70EE9B" w14:textId="77777777" w:rsidR="00E42D7B" w:rsidRPr="00E42D7B" w:rsidRDefault="00E42D7B" w:rsidP="00E42D7B">
      <w:pPr>
        <w:spacing w:after="0" w:line="360" w:lineRule="auto"/>
        <w:ind w:left="567" w:hanging="567"/>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Núñez, G. (2017) “Abriendo brecha: 25 años de estudios de género de los hombres y masculinidades en México (1990-2014)”. México. </w:t>
      </w:r>
    </w:p>
    <w:p w14:paraId="0D7E807C" w14:textId="77777777" w:rsidR="00E42D7B" w:rsidRPr="00E42D7B" w:rsidRDefault="00E42D7B" w:rsidP="00E42D7B">
      <w:pPr>
        <w:suppressAutoHyphens/>
        <w:autoSpaceDN w:val="0"/>
        <w:spacing w:line="360" w:lineRule="auto"/>
        <w:ind w:left="567" w:hanging="567"/>
        <w:contextualSpacing/>
        <w:jc w:val="both"/>
        <w:textAlignment w:val="baseline"/>
        <w:rPr>
          <w:rFonts w:ascii="Times New Roman" w:eastAsia="Calibri" w:hAnsi="Times New Roman" w:cs="Times New Roman"/>
          <w:sz w:val="24"/>
          <w:szCs w:val="24"/>
        </w:rPr>
      </w:pPr>
      <w:r w:rsidRPr="00E42D7B">
        <w:rPr>
          <w:rFonts w:ascii="Times New Roman" w:eastAsia="Calibri" w:hAnsi="Times New Roman" w:cs="Times New Roman"/>
          <w:sz w:val="24"/>
          <w:szCs w:val="24"/>
        </w:rPr>
        <w:t>Núñez, G. (2007) “Masculinidad e intimidad: identidad, sexualidad y sida”. Sonora, México.</w:t>
      </w:r>
    </w:p>
    <w:p w14:paraId="4913D629" w14:textId="77777777" w:rsidR="00E42D7B" w:rsidRPr="00E42D7B" w:rsidRDefault="00E42D7B" w:rsidP="00E42D7B">
      <w:pPr>
        <w:spacing w:after="0" w:line="360" w:lineRule="auto"/>
        <w:ind w:left="567" w:hanging="567"/>
        <w:contextualSpacing/>
        <w:jc w:val="both"/>
        <w:rPr>
          <w:rFonts w:ascii="Times New Roman" w:eastAsia="Calibri" w:hAnsi="Times New Roman" w:cs="Times New Roman"/>
          <w:color w:val="000000"/>
          <w:sz w:val="24"/>
          <w:szCs w:val="24"/>
        </w:rPr>
      </w:pPr>
      <w:r w:rsidRPr="00E42D7B">
        <w:rPr>
          <w:rFonts w:ascii="Times New Roman" w:eastAsia="Calibri" w:hAnsi="Times New Roman" w:cs="Times New Roman"/>
          <w:sz w:val="24"/>
          <w:szCs w:val="24"/>
        </w:rPr>
        <w:t>Núñez, G. (2015) Sexo entre varones: poder y resistencia en el campo sexual. Segunda edición. CIAD. Sonora, México</w:t>
      </w:r>
      <w:r w:rsidRPr="00E42D7B">
        <w:rPr>
          <w:rFonts w:ascii="Times New Roman" w:eastAsia="Calibri" w:hAnsi="Times New Roman" w:cs="Times New Roman"/>
          <w:color w:val="000000"/>
          <w:sz w:val="24"/>
          <w:szCs w:val="24"/>
        </w:rPr>
        <w:t>.</w:t>
      </w:r>
    </w:p>
    <w:p w14:paraId="190BB6D1" w14:textId="77777777" w:rsidR="00E42D7B" w:rsidRPr="00E42D7B" w:rsidRDefault="00E42D7B" w:rsidP="00E42D7B">
      <w:pPr>
        <w:spacing w:after="0" w:line="360" w:lineRule="auto"/>
        <w:ind w:left="567" w:hanging="567"/>
        <w:contextualSpacing/>
        <w:jc w:val="both"/>
        <w:rPr>
          <w:rFonts w:ascii="Times New Roman" w:eastAsia="Times New Roman" w:hAnsi="Times New Roman" w:cs="Times New Roman"/>
          <w:sz w:val="24"/>
          <w:szCs w:val="24"/>
          <w:lang w:eastAsia="es-ES"/>
        </w:rPr>
      </w:pPr>
      <w:r w:rsidRPr="00E42D7B">
        <w:rPr>
          <w:rFonts w:ascii="Times New Roman" w:eastAsia="Times New Roman" w:hAnsi="Times New Roman" w:cs="Times New Roman"/>
          <w:sz w:val="24"/>
          <w:szCs w:val="24"/>
          <w:lang w:eastAsia="es-ES"/>
        </w:rPr>
        <w:t xml:space="preserve">Okuda, M. y Gómez, C. (2005) “Metodología de investigación y lectura crítica de estudios, métodos en investigación cualitativa: Triangulación”. Revista Colombiana de psiquiatría. Colombia. </w:t>
      </w:r>
    </w:p>
    <w:p w14:paraId="7171342F" w14:textId="77777777" w:rsidR="00E42D7B" w:rsidRPr="00E42D7B" w:rsidRDefault="00E42D7B" w:rsidP="00E42D7B">
      <w:pPr>
        <w:suppressAutoHyphens/>
        <w:autoSpaceDN w:val="0"/>
        <w:spacing w:line="360" w:lineRule="auto"/>
        <w:ind w:left="567" w:hanging="567"/>
        <w:contextualSpacing/>
        <w:jc w:val="both"/>
        <w:textAlignment w:val="baseline"/>
        <w:rPr>
          <w:rFonts w:ascii="Times New Roman" w:eastAsia="Calibri" w:hAnsi="Times New Roman" w:cs="Times New Roman"/>
          <w:sz w:val="24"/>
          <w:szCs w:val="24"/>
        </w:rPr>
      </w:pPr>
      <w:r w:rsidRPr="00E42D7B">
        <w:rPr>
          <w:rFonts w:ascii="Times New Roman" w:eastAsia="Calibri" w:hAnsi="Times New Roman" w:cs="Times New Roman"/>
          <w:sz w:val="24"/>
          <w:szCs w:val="24"/>
        </w:rPr>
        <w:t xml:space="preserve">Organización Panamericana de la Salud. (2009) “informe de una consulta regional sobre promoción de la salud y provisión de cuidados para hombres que tienen sexo con hombres (HSH) en América Latina y el Caribe”. Panamá. </w:t>
      </w:r>
    </w:p>
    <w:p w14:paraId="1EEBDB20" w14:textId="77777777" w:rsidR="00E42D7B" w:rsidRPr="00E42D7B" w:rsidRDefault="00E42D7B" w:rsidP="00E42D7B">
      <w:pPr>
        <w:suppressAutoHyphens/>
        <w:autoSpaceDN w:val="0"/>
        <w:spacing w:line="360" w:lineRule="auto"/>
        <w:ind w:left="567" w:hanging="567"/>
        <w:contextualSpacing/>
        <w:jc w:val="both"/>
        <w:textAlignment w:val="baseline"/>
        <w:rPr>
          <w:rFonts w:ascii="Times New Roman" w:eastAsia="Calibri" w:hAnsi="Times New Roman" w:cs="Times New Roman"/>
          <w:sz w:val="24"/>
          <w:szCs w:val="24"/>
        </w:rPr>
      </w:pPr>
      <w:r w:rsidRPr="00E42D7B">
        <w:rPr>
          <w:rFonts w:ascii="Times New Roman" w:eastAsia="Calibri" w:hAnsi="Times New Roman" w:cs="Times New Roman"/>
          <w:sz w:val="24"/>
          <w:szCs w:val="24"/>
        </w:rPr>
        <w:t xml:space="preserve">Pecheny, M. (2009) “la investigación sobre SIDA y HSH en América Latina y el Caribe: políticas públicas y derechos humanos”. Instituto Gino Germani y Universidad de Paris III. Buenos Aires, Argentina. </w:t>
      </w:r>
    </w:p>
    <w:p w14:paraId="59420B67" w14:textId="77777777" w:rsidR="00E42D7B" w:rsidRPr="00E42D7B" w:rsidRDefault="00E42D7B" w:rsidP="00E42D7B">
      <w:pPr>
        <w:suppressAutoHyphens/>
        <w:autoSpaceDN w:val="0"/>
        <w:spacing w:line="360" w:lineRule="auto"/>
        <w:ind w:left="567" w:hanging="567"/>
        <w:contextualSpacing/>
        <w:jc w:val="both"/>
        <w:textAlignment w:val="baseline"/>
        <w:rPr>
          <w:rFonts w:ascii="Times New Roman" w:eastAsia="Calibri" w:hAnsi="Times New Roman" w:cs="Times New Roman"/>
          <w:sz w:val="24"/>
          <w:szCs w:val="24"/>
        </w:rPr>
      </w:pPr>
      <w:r w:rsidRPr="00E42D7B">
        <w:rPr>
          <w:rFonts w:ascii="Times New Roman" w:eastAsia="Calibri" w:hAnsi="Times New Roman" w:cs="Times New Roman"/>
          <w:sz w:val="24"/>
          <w:szCs w:val="24"/>
        </w:rPr>
        <w:t xml:space="preserve">Pecheny, M., Figari, C. y Jones D. (2008) “todo sexo es político: estudios sobre sexualidad en Argentina”. Primera edición. Libros del Zorzal. Buenos Aires Argentina. </w:t>
      </w:r>
    </w:p>
    <w:p w14:paraId="55BC51C6" w14:textId="77777777" w:rsidR="00E42D7B" w:rsidRPr="00E42D7B" w:rsidRDefault="00E42D7B" w:rsidP="00E42D7B">
      <w:pPr>
        <w:spacing w:after="0" w:line="360" w:lineRule="auto"/>
        <w:ind w:left="567" w:hanging="567"/>
        <w:jc w:val="both"/>
        <w:rPr>
          <w:rFonts w:ascii="Times New Roman" w:hAnsi="Times New Roman" w:cs="Times New Roman"/>
          <w:sz w:val="24"/>
          <w:szCs w:val="24"/>
        </w:rPr>
      </w:pPr>
      <w:r w:rsidRPr="00E42D7B">
        <w:rPr>
          <w:rFonts w:ascii="Times New Roman" w:hAnsi="Times New Roman" w:cs="Times New Roman"/>
          <w:sz w:val="24"/>
          <w:szCs w:val="24"/>
          <w:lang w:val="es-MX"/>
        </w:rPr>
        <w:t xml:space="preserve">Peña, M. (2009) “análisis de las relaciones proxèmicas que evidencias dispositivas de poder en escenarios pedagógicos y su relación con la constitución de la subjetividad”. Bogotá, Colombia. </w:t>
      </w:r>
    </w:p>
    <w:p w14:paraId="3499ED3A" w14:textId="77777777" w:rsidR="00E42D7B" w:rsidRPr="00E42D7B" w:rsidRDefault="00E42D7B" w:rsidP="00E42D7B">
      <w:pPr>
        <w:spacing w:after="0" w:line="360" w:lineRule="auto"/>
        <w:ind w:left="709" w:hanging="709"/>
        <w:jc w:val="both"/>
        <w:textAlignment w:val="baseline"/>
        <w:rPr>
          <w:rFonts w:ascii="Times New Roman" w:hAnsi="Times New Roman" w:cs="Times New Roman"/>
          <w:sz w:val="24"/>
          <w:szCs w:val="24"/>
        </w:rPr>
      </w:pPr>
      <w:r w:rsidRPr="00E42D7B">
        <w:rPr>
          <w:rFonts w:ascii="Times New Roman" w:hAnsi="Times New Roman" w:cs="Times New Roman"/>
          <w:sz w:val="24"/>
          <w:szCs w:val="24"/>
        </w:rPr>
        <w:t>Ponce, E., Machado, H. y Perea, J. (2012) Paisajes en disputa. Una cartografía de la conflictividad social en la Provincia de Catamarca (2001-2004). Encuentro Grupo Editor-Facultad de Humanidades-UNCA. Colección Con-textos Humanos, Vol 17. Córdoba.</w:t>
      </w:r>
    </w:p>
    <w:p w14:paraId="102E8AD0" w14:textId="77777777" w:rsidR="00E42D7B" w:rsidRPr="00E42D7B" w:rsidRDefault="00E42D7B" w:rsidP="00E42D7B">
      <w:pPr>
        <w:suppressAutoHyphens/>
        <w:autoSpaceDN w:val="0"/>
        <w:spacing w:after="0" w:line="360" w:lineRule="auto"/>
        <w:ind w:left="567" w:hanging="567"/>
        <w:jc w:val="both"/>
        <w:textAlignment w:val="baseline"/>
        <w:rPr>
          <w:rFonts w:ascii="Times New Roman" w:eastAsia="Calibri" w:hAnsi="Times New Roman" w:cs="Times New Roman"/>
          <w:sz w:val="24"/>
          <w:szCs w:val="24"/>
        </w:rPr>
      </w:pPr>
      <w:r w:rsidRPr="00E42D7B">
        <w:rPr>
          <w:rFonts w:ascii="Times New Roman" w:eastAsia="Calibri" w:hAnsi="Times New Roman" w:cs="Times New Roman"/>
          <w:sz w:val="24"/>
          <w:szCs w:val="24"/>
          <w:lang w:val="es-MX"/>
        </w:rPr>
        <w:t xml:space="preserve">Posadas, L. (2017) </w:t>
      </w:r>
      <w:r w:rsidRPr="00E42D7B">
        <w:rPr>
          <w:rFonts w:ascii="Times New Roman" w:eastAsia="Calibri" w:hAnsi="Times New Roman" w:cs="Times New Roman"/>
          <w:sz w:val="24"/>
          <w:szCs w:val="24"/>
        </w:rPr>
        <w:t xml:space="preserve">Sobre Bourdieu, el habitus y la dominación masculina: tres apuntes, Volumen 7, Revista de Filosofía. España. </w:t>
      </w:r>
    </w:p>
    <w:p w14:paraId="648FFEA3" w14:textId="77777777" w:rsidR="00E42D7B" w:rsidRPr="00E42D7B" w:rsidRDefault="00E42D7B" w:rsidP="00E42D7B">
      <w:pPr>
        <w:spacing w:after="0" w:line="360" w:lineRule="auto"/>
        <w:ind w:left="567" w:hanging="567"/>
        <w:jc w:val="both"/>
        <w:rPr>
          <w:rFonts w:ascii="Times New Roman" w:hAnsi="Times New Roman" w:cs="Times New Roman"/>
          <w:sz w:val="24"/>
          <w:szCs w:val="24"/>
        </w:rPr>
      </w:pPr>
      <w:r w:rsidRPr="00E42D7B">
        <w:rPr>
          <w:rFonts w:ascii="Times New Roman" w:hAnsi="Times New Roman" w:cs="Times New Roman"/>
          <w:sz w:val="24"/>
          <w:szCs w:val="24"/>
        </w:rPr>
        <w:t xml:space="preserve">Posada. I., Yepes. C. y Patiño. L. (2020) “Amor, riesgo y Sida: hombres que tienen sexo con hombres”. Revista Estudos Feministas. Florianópolis, Brasil. </w:t>
      </w:r>
    </w:p>
    <w:p w14:paraId="0328B272" w14:textId="77777777" w:rsidR="00E42D7B" w:rsidRPr="00E42D7B" w:rsidRDefault="00E42D7B" w:rsidP="00E42D7B">
      <w:pPr>
        <w:suppressAutoHyphens/>
        <w:autoSpaceDN w:val="0"/>
        <w:spacing w:after="0" w:line="360" w:lineRule="auto"/>
        <w:ind w:left="567" w:hanging="567"/>
        <w:jc w:val="both"/>
        <w:textAlignment w:val="baseline"/>
        <w:rPr>
          <w:rFonts w:ascii="Times New Roman" w:eastAsia="Calibri" w:hAnsi="Times New Roman" w:cs="Times New Roman"/>
          <w:sz w:val="24"/>
          <w:szCs w:val="24"/>
          <w:lang w:val="es-MX"/>
        </w:rPr>
      </w:pPr>
      <w:r w:rsidRPr="00E42D7B">
        <w:rPr>
          <w:rFonts w:ascii="Times New Roman" w:eastAsia="Calibri" w:hAnsi="Times New Roman" w:cs="Times New Roman"/>
          <w:sz w:val="24"/>
          <w:szCs w:val="24"/>
          <w:lang w:val="es-MX"/>
        </w:rPr>
        <w:t xml:space="preserve">Pozas, M. y Estrada M. (2016) Disonancias y resonancias conceptuales: investigaciones en teoría social y su función en la observación empírica. México. </w:t>
      </w:r>
    </w:p>
    <w:p w14:paraId="4B528339" w14:textId="77777777" w:rsidR="00E42D7B" w:rsidRPr="00E42D7B" w:rsidRDefault="00E42D7B" w:rsidP="00E42D7B">
      <w:pPr>
        <w:suppressAutoHyphens/>
        <w:autoSpaceDN w:val="0"/>
        <w:spacing w:after="0" w:line="360" w:lineRule="auto"/>
        <w:jc w:val="both"/>
        <w:textAlignment w:val="baseline"/>
        <w:rPr>
          <w:rFonts w:ascii="Times New Roman" w:eastAsia="Calibri" w:hAnsi="Times New Roman" w:cs="Times New Roman"/>
          <w:sz w:val="24"/>
          <w:szCs w:val="24"/>
        </w:rPr>
      </w:pPr>
      <w:r w:rsidRPr="00E42D7B">
        <w:rPr>
          <w:rFonts w:ascii="Times New Roman" w:hAnsi="Times New Roman" w:cs="Times New Roman"/>
          <w:sz w:val="24"/>
          <w:szCs w:val="24"/>
        </w:rPr>
        <w:t xml:space="preserve">Ramírez, J. (2006) “Masculinidad violencia y poder”. Redalyc. Guadalajara, México. </w:t>
      </w:r>
    </w:p>
    <w:p w14:paraId="37810A4F" w14:textId="1DA206C8" w:rsidR="00E42D7B" w:rsidRDefault="00E42D7B" w:rsidP="00001B5E">
      <w:pPr>
        <w:suppressAutoHyphens/>
        <w:autoSpaceDN w:val="0"/>
        <w:spacing w:after="0" w:line="360" w:lineRule="auto"/>
        <w:ind w:left="567" w:right="-1" w:hanging="567"/>
        <w:jc w:val="both"/>
        <w:textAlignment w:val="baseline"/>
        <w:rPr>
          <w:rFonts w:ascii="Times New Roman" w:eastAsia="Calibri" w:hAnsi="Times New Roman" w:cs="Times New Roman"/>
          <w:sz w:val="24"/>
          <w:szCs w:val="24"/>
        </w:rPr>
      </w:pPr>
      <w:r w:rsidRPr="00E42D7B">
        <w:rPr>
          <w:rFonts w:ascii="Times New Roman" w:eastAsia="Calibri" w:hAnsi="Times New Roman" w:cs="Times New Roman"/>
          <w:iCs/>
          <w:color w:val="000000"/>
          <w:sz w:val="24"/>
          <w:szCs w:val="24"/>
        </w:rPr>
        <w:t xml:space="preserve">Rementeria, M. (2015) </w:t>
      </w:r>
      <w:r w:rsidRPr="00E42D7B">
        <w:rPr>
          <w:rFonts w:ascii="Times New Roman" w:eastAsia="Calibri" w:hAnsi="Times New Roman" w:cs="Times New Roman"/>
          <w:sz w:val="24"/>
          <w:szCs w:val="24"/>
        </w:rPr>
        <w:t xml:space="preserve">Comprensiones relacionales de la virgen del valle. Una cartografía del territorio epistémico. Catamarca, Argentina. </w:t>
      </w:r>
    </w:p>
    <w:p w14:paraId="6BEAD7CF" w14:textId="0B151026" w:rsidR="006961C0" w:rsidRPr="00E42D7B" w:rsidRDefault="006961C0" w:rsidP="00001B5E">
      <w:pPr>
        <w:suppressAutoHyphens/>
        <w:autoSpaceDN w:val="0"/>
        <w:spacing w:after="0" w:line="360" w:lineRule="auto"/>
        <w:ind w:left="567" w:right="-1" w:hanging="567"/>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Rearte, C. (2013) Salud sexual adolescentes. Representaciones y formaciones discursivas en Catamarca. Argentina.  </w:t>
      </w:r>
    </w:p>
    <w:p w14:paraId="6C75590E" w14:textId="481FF050" w:rsidR="00E42D7B" w:rsidRDefault="00E42D7B" w:rsidP="00E42D7B">
      <w:pPr>
        <w:suppressAutoHyphens/>
        <w:autoSpaceDN w:val="0"/>
        <w:spacing w:line="360" w:lineRule="auto"/>
        <w:contextualSpacing/>
        <w:jc w:val="both"/>
        <w:textAlignment w:val="baseline"/>
        <w:rPr>
          <w:rFonts w:ascii="Times New Roman" w:eastAsia="Calibri" w:hAnsi="Times New Roman" w:cs="Times New Roman"/>
          <w:sz w:val="24"/>
          <w:szCs w:val="24"/>
        </w:rPr>
      </w:pPr>
      <w:r w:rsidRPr="00E42D7B">
        <w:rPr>
          <w:rFonts w:ascii="Times New Roman" w:eastAsia="Calibri" w:hAnsi="Times New Roman" w:cs="Times New Roman"/>
          <w:sz w:val="24"/>
          <w:szCs w:val="24"/>
        </w:rPr>
        <w:t xml:space="preserve">Revista la Tetera. (2017) “¿Qué son las teteras?”. Buenos Aires, Argentina. </w:t>
      </w:r>
    </w:p>
    <w:p w14:paraId="0C52F60C" w14:textId="5CEE0BFD" w:rsidR="00001B5E" w:rsidRDefault="00001B5E" w:rsidP="00001B5E">
      <w:pPr>
        <w:suppressAutoHyphens/>
        <w:autoSpaceDN w:val="0"/>
        <w:spacing w:line="360" w:lineRule="auto"/>
        <w:ind w:left="567" w:hanging="567"/>
        <w:contextualSpacing/>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Reyna, O. (2012) “Acá entre nos”: las metáforas corporales de la hombría y la negociación de la intimidad (Guillermo Núñez). México. </w:t>
      </w:r>
    </w:p>
    <w:p w14:paraId="50C3D44C" w14:textId="5EAF9217" w:rsidR="00FC0802" w:rsidRPr="00E42D7B" w:rsidRDefault="00FC0802" w:rsidP="00001B5E">
      <w:pPr>
        <w:suppressAutoHyphens/>
        <w:autoSpaceDN w:val="0"/>
        <w:spacing w:line="360" w:lineRule="auto"/>
        <w:ind w:left="567" w:hanging="567"/>
        <w:contextualSpacing/>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Rocamora, J. (2015) El boom de las aplicaciones para ligar en el mercado gay. Barcelona, España. </w:t>
      </w:r>
    </w:p>
    <w:p w14:paraId="6CE65E8D" w14:textId="77777777" w:rsidR="00E42D7B" w:rsidRPr="00E42D7B" w:rsidRDefault="00E42D7B" w:rsidP="00E42D7B">
      <w:pPr>
        <w:suppressAutoHyphens/>
        <w:autoSpaceDN w:val="0"/>
        <w:spacing w:after="0" w:line="360" w:lineRule="auto"/>
        <w:ind w:left="567" w:hanging="567"/>
        <w:jc w:val="both"/>
        <w:textAlignment w:val="baseline"/>
        <w:rPr>
          <w:rFonts w:ascii="Times New Roman" w:eastAsia="Calibri" w:hAnsi="Times New Roman" w:cs="Times New Roman"/>
          <w:sz w:val="24"/>
          <w:szCs w:val="24"/>
        </w:rPr>
      </w:pPr>
      <w:r w:rsidRPr="00E42D7B">
        <w:rPr>
          <w:rFonts w:ascii="Times New Roman" w:eastAsia="Calibri" w:hAnsi="Times New Roman" w:cs="Times New Roman"/>
          <w:sz w:val="24"/>
          <w:szCs w:val="24"/>
        </w:rPr>
        <w:t>Sánchez, R. (2007) La teoría de los campos de Bourdieu, como esquema teórico de análisis del proceso de graduación en posgrado. Revista Electrónica de Investigación Educativa. México, DF.</w:t>
      </w:r>
    </w:p>
    <w:p w14:paraId="5CC639C9" w14:textId="77777777" w:rsidR="00E42D7B" w:rsidRPr="00E42D7B" w:rsidRDefault="00E42D7B" w:rsidP="00E42D7B">
      <w:pPr>
        <w:spacing w:after="0" w:line="360" w:lineRule="auto"/>
        <w:ind w:left="567" w:hanging="567"/>
        <w:contextualSpacing/>
        <w:jc w:val="both"/>
        <w:rPr>
          <w:rFonts w:ascii="Times New Roman" w:eastAsia="Times New Roman" w:hAnsi="Times New Roman" w:cs="Times New Roman"/>
          <w:sz w:val="24"/>
          <w:szCs w:val="24"/>
          <w:lang w:val="es-MX" w:eastAsia="es-MX"/>
        </w:rPr>
      </w:pPr>
      <w:r w:rsidRPr="00E42D7B">
        <w:rPr>
          <w:rFonts w:ascii="Times New Roman" w:eastAsia="Times New Roman" w:hAnsi="Times New Roman" w:cs="Times New Roman"/>
          <w:sz w:val="24"/>
          <w:szCs w:val="24"/>
          <w:lang w:val="es-MX" w:eastAsia="es-MX"/>
        </w:rPr>
        <w:t xml:space="preserve">Santi, M. (2013) “la ética de la investigación social en debate: hacia un abordaje particularizado de los problemas éticos de las investigaciones sociales”. FLACSO. Argentina. </w:t>
      </w:r>
    </w:p>
    <w:p w14:paraId="3BA3C9E2" w14:textId="12DC7C57" w:rsidR="00E42D7B" w:rsidRDefault="00E42D7B" w:rsidP="00E42D7B">
      <w:pPr>
        <w:spacing w:after="0" w:line="360" w:lineRule="auto"/>
        <w:jc w:val="both"/>
        <w:rPr>
          <w:rFonts w:ascii="Times New Roman" w:hAnsi="Times New Roman" w:cs="Times New Roman"/>
          <w:sz w:val="24"/>
          <w:szCs w:val="24"/>
        </w:rPr>
      </w:pPr>
      <w:r w:rsidRPr="00E42D7B">
        <w:rPr>
          <w:rFonts w:ascii="Times New Roman" w:hAnsi="Times New Roman" w:cs="Times New Roman"/>
          <w:sz w:val="24"/>
          <w:szCs w:val="24"/>
        </w:rPr>
        <w:t xml:space="preserve">Saracho, A. (2018) Homoerotismo y deseo sexual en lugares religiosos. Catamarca, Argentina. </w:t>
      </w:r>
    </w:p>
    <w:p w14:paraId="2F9AE388" w14:textId="1952F9CB" w:rsidR="00DA2C99" w:rsidRDefault="00DA2C99" w:rsidP="00DD6981">
      <w:pPr>
        <w:spacing w:after="0" w:line="360" w:lineRule="auto"/>
        <w:ind w:left="567" w:hanging="567"/>
        <w:jc w:val="both"/>
        <w:rPr>
          <w:rFonts w:ascii="Times New Roman" w:hAnsi="Times New Roman" w:cs="Times New Roman"/>
          <w:sz w:val="24"/>
          <w:szCs w:val="24"/>
        </w:rPr>
      </w:pPr>
      <w:r w:rsidRPr="00FD747E">
        <w:rPr>
          <w:rFonts w:ascii="Times New Roman" w:hAnsi="Times New Roman" w:cs="Times New Roman"/>
          <w:sz w:val="24"/>
          <w:szCs w:val="24"/>
        </w:rPr>
        <w:t xml:space="preserve">Saxe, F. (2016) La noción de performatividad en el pensamiento de Judith Butler: queerness, precariedad y sus proyecciones. Revista de Estudios Avanzados, Nº24. Santiago de Chile. </w:t>
      </w:r>
    </w:p>
    <w:p w14:paraId="1F45B0B2" w14:textId="5C86D645" w:rsidR="00DD6B00" w:rsidRDefault="00DD6B00" w:rsidP="00DD6981">
      <w:pPr>
        <w:spacing w:after="0" w:line="360" w:lineRule="auto"/>
        <w:ind w:left="567" w:hanging="567"/>
        <w:jc w:val="both"/>
        <w:rPr>
          <w:rFonts w:ascii="Times New Roman" w:hAnsi="Times New Roman" w:cs="Times New Roman"/>
          <w:sz w:val="24"/>
          <w:szCs w:val="24"/>
        </w:rPr>
      </w:pPr>
      <w:r>
        <w:rPr>
          <w:rFonts w:ascii="Times New Roman" w:hAnsi="Times New Roman" w:cs="Times New Roman"/>
          <w:sz w:val="24"/>
          <w:szCs w:val="24"/>
        </w:rPr>
        <w:t>Segato, R. (2019) Pedagogía de la crueldad: el mandado de la masculinidad. Revista de la UNAM. México.</w:t>
      </w:r>
    </w:p>
    <w:p w14:paraId="3C6C4B9D" w14:textId="7D837C28" w:rsidR="00DA2C99" w:rsidRPr="00DA2C99" w:rsidRDefault="00DA2C99" w:rsidP="00DD6981">
      <w:pPr>
        <w:spacing w:after="0" w:line="360" w:lineRule="auto"/>
        <w:ind w:left="567" w:hanging="567"/>
        <w:jc w:val="both"/>
        <w:rPr>
          <w:rFonts w:ascii="Times New Roman" w:hAnsi="Times New Roman" w:cs="Times New Roman"/>
          <w:sz w:val="20"/>
          <w:szCs w:val="20"/>
        </w:rPr>
      </w:pPr>
      <w:r w:rsidRPr="00FD747E">
        <w:rPr>
          <w:rFonts w:ascii="Times New Roman" w:hAnsi="Times New Roman" w:cs="Times New Roman"/>
          <w:sz w:val="24"/>
          <w:szCs w:val="24"/>
        </w:rPr>
        <w:t>Serrato, A. y Balbuena, R. (2015) Calladito y en la oscuridad. Heteronormatividad y closet, los recursos de la biopolitica. Revista Culturales Nº2. México</w:t>
      </w:r>
      <w:r>
        <w:rPr>
          <w:rFonts w:ascii="Times New Roman" w:hAnsi="Times New Roman" w:cs="Times New Roman"/>
          <w:sz w:val="20"/>
          <w:szCs w:val="20"/>
        </w:rPr>
        <w:t xml:space="preserve">. </w:t>
      </w:r>
    </w:p>
    <w:p w14:paraId="0E75CC47" w14:textId="65D6218E" w:rsidR="00F7770B" w:rsidRDefault="00F7770B" w:rsidP="00DA2C99">
      <w:pPr>
        <w:spacing w:after="0" w:line="36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Sevilla, À. (2013) Hegemonia, gubernamentalidad, territorio. Apuntes metodológicos para una historia social de la planificación. Revista Empiria nº 27. Madrid, España. </w:t>
      </w:r>
    </w:p>
    <w:p w14:paraId="789BD466" w14:textId="2C25E9F7" w:rsidR="00C55BCA" w:rsidRPr="00E42D7B" w:rsidRDefault="00C55BCA" w:rsidP="00DA783C">
      <w:pPr>
        <w:spacing w:after="0" w:line="36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Simonetto, P. (2017) </w:t>
      </w:r>
      <w:r w:rsidR="00DA783C">
        <w:rPr>
          <w:rFonts w:ascii="Times New Roman" w:hAnsi="Times New Roman" w:cs="Times New Roman"/>
          <w:sz w:val="24"/>
          <w:szCs w:val="24"/>
        </w:rPr>
        <w:t xml:space="preserve">Fronteras del deseo. Homosexualidad, sociabilidad y afecto en la Ciudad de Buenos Aires (1950-1983). Buenos Aires, Argentina. </w:t>
      </w:r>
    </w:p>
    <w:p w14:paraId="1584B23B" w14:textId="4DAE74DD" w:rsidR="00E42D7B" w:rsidRPr="00E42D7B" w:rsidRDefault="008F790F" w:rsidP="00E42D7B">
      <w:pPr>
        <w:spacing w:after="0" w:line="360" w:lineRule="auto"/>
        <w:ind w:left="567" w:hanging="567"/>
        <w:contextualSpacing/>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 xml:space="preserve">Simons, H. (2011) </w:t>
      </w:r>
      <w:r w:rsidR="00E42D7B" w:rsidRPr="00E42D7B">
        <w:rPr>
          <w:rFonts w:ascii="Times New Roman" w:eastAsia="Times New Roman" w:hAnsi="Times New Roman" w:cs="Times New Roman"/>
          <w:sz w:val="24"/>
          <w:szCs w:val="24"/>
          <w:lang w:eastAsia="es-ES"/>
        </w:rPr>
        <w:t>El est</w:t>
      </w:r>
      <w:r>
        <w:rPr>
          <w:rFonts w:ascii="Times New Roman" w:eastAsia="Times New Roman" w:hAnsi="Times New Roman" w:cs="Times New Roman"/>
          <w:sz w:val="24"/>
          <w:szCs w:val="24"/>
          <w:lang w:eastAsia="es-ES"/>
        </w:rPr>
        <w:t>udio de caso: teoría y práctica</w:t>
      </w:r>
      <w:r w:rsidR="00E42D7B" w:rsidRPr="00E42D7B">
        <w:rPr>
          <w:rFonts w:ascii="Times New Roman" w:eastAsia="Times New Roman" w:hAnsi="Times New Roman" w:cs="Times New Roman"/>
          <w:sz w:val="24"/>
          <w:szCs w:val="24"/>
          <w:lang w:eastAsia="es-ES"/>
        </w:rPr>
        <w:t xml:space="preserve">. Ediciones Morata S.L. (traducción Filella Roc). Madrid, España. </w:t>
      </w:r>
    </w:p>
    <w:p w14:paraId="1EB62DB8" w14:textId="77777777" w:rsidR="00E42D7B" w:rsidRPr="00E42D7B" w:rsidRDefault="00E42D7B" w:rsidP="00E42D7B">
      <w:pPr>
        <w:suppressAutoHyphens/>
        <w:autoSpaceDN w:val="0"/>
        <w:spacing w:line="360" w:lineRule="auto"/>
        <w:ind w:left="567" w:hanging="567"/>
        <w:contextualSpacing/>
        <w:jc w:val="both"/>
        <w:textAlignment w:val="baseline"/>
        <w:rPr>
          <w:rFonts w:ascii="Times New Roman" w:eastAsia="Calibri" w:hAnsi="Times New Roman" w:cs="Times New Roman"/>
          <w:sz w:val="24"/>
          <w:szCs w:val="24"/>
        </w:rPr>
      </w:pPr>
      <w:r w:rsidRPr="00E42D7B">
        <w:rPr>
          <w:rFonts w:ascii="Times New Roman" w:eastAsia="Calibri" w:hAnsi="Times New Roman" w:cs="Times New Roman"/>
          <w:sz w:val="24"/>
          <w:szCs w:val="24"/>
        </w:rPr>
        <w:t xml:space="preserve">Suarez, R., Beltran, E. y Sanchez T. (2006) “el sentido del riesgo desde la antropología medica: consonancias y disonancias con la salud publica en dos enfermedades transmisibles”. Revista ANTIPODA. Colombia. </w:t>
      </w:r>
    </w:p>
    <w:p w14:paraId="4E04ACBB" w14:textId="4621660D" w:rsidR="00E42D7B" w:rsidRPr="00E42D7B" w:rsidRDefault="008F790F" w:rsidP="00E42D7B">
      <w:pPr>
        <w:spacing w:after="0" w:line="360" w:lineRule="auto"/>
        <w:ind w:left="567" w:hanging="567"/>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 xml:space="preserve">Sutton, B. (2017) </w:t>
      </w:r>
      <w:r w:rsidR="00E42D7B" w:rsidRPr="00E42D7B">
        <w:rPr>
          <w:rFonts w:ascii="Times New Roman" w:eastAsia="Times New Roman" w:hAnsi="Times New Roman" w:cs="Times New Roman"/>
          <w:sz w:val="24"/>
          <w:szCs w:val="24"/>
          <w:lang w:val="es-MX" w:eastAsia="es-MX"/>
        </w:rPr>
        <w:t>Zonas de clandestinidad y nuda</w:t>
      </w:r>
      <w:r>
        <w:rPr>
          <w:rFonts w:ascii="Times New Roman" w:eastAsia="Times New Roman" w:hAnsi="Times New Roman" w:cs="Times New Roman"/>
          <w:sz w:val="24"/>
          <w:szCs w:val="24"/>
          <w:lang w:val="es-MX" w:eastAsia="es-MX"/>
        </w:rPr>
        <w:t xml:space="preserve"> vida: mujeres, cuerpo y aborto</w:t>
      </w:r>
      <w:r w:rsidR="00E42D7B" w:rsidRPr="00E42D7B">
        <w:rPr>
          <w:rFonts w:ascii="Times New Roman" w:eastAsia="Times New Roman" w:hAnsi="Times New Roman" w:cs="Times New Roman"/>
          <w:sz w:val="24"/>
          <w:szCs w:val="24"/>
          <w:lang w:val="es-MX" w:eastAsia="es-MX"/>
        </w:rPr>
        <w:t xml:space="preserve">. Revista de estudios feministas. Brasil. </w:t>
      </w:r>
    </w:p>
    <w:p w14:paraId="24636750" w14:textId="044573D0" w:rsidR="00E42D7B" w:rsidRDefault="008F790F" w:rsidP="00E42D7B">
      <w:pPr>
        <w:suppressAutoHyphens/>
        <w:autoSpaceDN w:val="0"/>
        <w:spacing w:line="360" w:lineRule="auto"/>
        <w:ind w:left="567" w:hanging="567"/>
        <w:contextualSpacing/>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Tapia, L. (2008) </w:t>
      </w:r>
      <w:r w:rsidR="00E42D7B" w:rsidRPr="00E42D7B">
        <w:rPr>
          <w:rFonts w:ascii="Times New Roman" w:eastAsia="Calibri" w:hAnsi="Times New Roman" w:cs="Times New Roman"/>
          <w:sz w:val="24"/>
          <w:szCs w:val="24"/>
        </w:rPr>
        <w:t>glory-hole: sexo a t</w:t>
      </w:r>
      <w:r>
        <w:rPr>
          <w:rFonts w:ascii="Times New Roman" w:eastAsia="Calibri" w:hAnsi="Times New Roman" w:cs="Times New Roman"/>
          <w:sz w:val="24"/>
          <w:szCs w:val="24"/>
        </w:rPr>
        <w:t>ravés de un agujero en la pared</w:t>
      </w:r>
      <w:r w:rsidR="00E42D7B" w:rsidRPr="00E42D7B">
        <w:rPr>
          <w:rFonts w:ascii="Times New Roman" w:eastAsia="Calibri" w:hAnsi="Times New Roman" w:cs="Times New Roman"/>
          <w:sz w:val="24"/>
          <w:szCs w:val="24"/>
        </w:rPr>
        <w:t xml:space="preserve">. Diario Perfil. Argentina. </w:t>
      </w:r>
    </w:p>
    <w:p w14:paraId="6C88A214" w14:textId="355BF57A" w:rsidR="008F790F" w:rsidRPr="00E42D7B" w:rsidRDefault="008F790F" w:rsidP="00E42D7B">
      <w:pPr>
        <w:suppressAutoHyphens/>
        <w:autoSpaceDN w:val="0"/>
        <w:spacing w:line="360" w:lineRule="auto"/>
        <w:ind w:left="567" w:hanging="567"/>
        <w:contextualSpacing/>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UNGRD. (2012) ¿Qué es la reducción de riesgo?: Art. 4 ley 1523. Colombia. </w:t>
      </w:r>
    </w:p>
    <w:p w14:paraId="147F38B0" w14:textId="5EE6543A" w:rsidR="00E42D7B" w:rsidRDefault="00E42D7B" w:rsidP="00E42D7B">
      <w:pPr>
        <w:suppressAutoHyphens/>
        <w:autoSpaceDN w:val="0"/>
        <w:spacing w:after="0" w:line="360" w:lineRule="auto"/>
        <w:ind w:left="567" w:hanging="567"/>
        <w:jc w:val="both"/>
        <w:textAlignment w:val="baseline"/>
        <w:rPr>
          <w:rFonts w:ascii="Times New Roman" w:hAnsi="Times New Roman" w:cs="Times New Roman"/>
          <w:sz w:val="24"/>
          <w:szCs w:val="24"/>
        </w:rPr>
      </w:pPr>
      <w:r w:rsidRPr="00E42D7B">
        <w:rPr>
          <w:rFonts w:ascii="Times New Roman" w:hAnsi="Times New Roman" w:cs="Times New Roman"/>
          <w:sz w:val="24"/>
          <w:szCs w:val="24"/>
          <w:lang w:val="es-MX"/>
        </w:rPr>
        <w:t xml:space="preserve">Urbano, C. y Yuni, J. (2013) </w:t>
      </w:r>
      <w:r w:rsidRPr="00E42D7B">
        <w:rPr>
          <w:rFonts w:ascii="Times New Roman" w:hAnsi="Times New Roman" w:cs="Times New Roman"/>
          <w:sz w:val="24"/>
          <w:szCs w:val="24"/>
        </w:rPr>
        <w:t xml:space="preserve">Envejecimiento activo y dispositivos socio-culturales ¿una nueva forma de normativizar los modos de envejecer? Argentina. </w:t>
      </w:r>
    </w:p>
    <w:p w14:paraId="453A1102" w14:textId="10EEBF27" w:rsidR="00183B35" w:rsidRDefault="00183B35" w:rsidP="00E42D7B">
      <w:pPr>
        <w:suppressAutoHyphens/>
        <w:autoSpaceDN w:val="0"/>
        <w:spacing w:after="0" w:line="360" w:lineRule="auto"/>
        <w:ind w:left="567" w:hanging="567"/>
        <w:jc w:val="both"/>
        <w:textAlignment w:val="baseline"/>
        <w:rPr>
          <w:rFonts w:ascii="Times New Roman" w:hAnsi="Times New Roman" w:cs="Times New Roman"/>
          <w:sz w:val="24"/>
          <w:szCs w:val="24"/>
        </w:rPr>
      </w:pPr>
      <w:r>
        <w:rPr>
          <w:rFonts w:ascii="Times New Roman" w:hAnsi="Times New Roman" w:cs="Times New Roman"/>
          <w:sz w:val="24"/>
          <w:szCs w:val="24"/>
        </w:rPr>
        <w:t xml:space="preserve">Valles, M. (1997) Técnicas cualitativas de investigación social: reflexiones metodológicas y práctica profesional. España. </w:t>
      </w:r>
    </w:p>
    <w:p w14:paraId="315E7269" w14:textId="02315FFF" w:rsidR="002064CE" w:rsidRPr="00E42D7B" w:rsidRDefault="002064CE" w:rsidP="00E42D7B">
      <w:pPr>
        <w:suppressAutoHyphens/>
        <w:autoSpaceDN w:val="0"/>
        <w:spacing w:after="0" w:line="360" w:lineRule="auto"/>
        <w:ind w:left="567" w:hanging="567"/>
        <w:jc w:val="both"/>
        <w:textAlignment w:val="baseline"/>
        <w:rPr>
          <w:rFonts w:ascii="Times New Roman" w:hAnsi="Times New Roman" w:cs="Times New Roman"/>
          <w:sz w:val="24"/>
          <w:szCs w:val="24"/>
        </w:rPr>
      </w:pPr>
      <w:r>
        <w:rPr>
          <w:rFonts w:ascii="Times New Roman" w:hAnsi="Times New Roman" w:cs="Times New Roman"/>
          <w:sz w:val="24"/>
          <w:szCs w:val="24"/>
        </w:rPr>
        <w:t xml:space="preserve">Valls, L. (2019) Nuevas masculinidades: que son y cómo trabajarlas en 7 sencillos pasos. España.  </w:t>
      </w:r>
    </w:p>
    <w:p w14:paraId="6FAE7C7F" w14:textId="77777777" w:rsidR="00E42D7B" w:rsidRPr="00E42D7B" w:rsidRDefault="00E42D7B" w:rsidP="00E42D7B">
      <w:pPr>
        <w:spacing w:after="0" w:line="360" w:lineRule="auto"/>
        <w:ind w:left="567" w:hanging="567"/>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Van Dijk, T. (1980) “Texto y contexto: semántica y pragmática del discurso”. Editorial Catedra. Madrid, España. </w:t>
      </w:r>
    </w:p>
    <w:p w14:paraId="13EAF5B2" w14:textId="77777777" w:rsidR="00E42D7B" w:rsidRPr="00E42D7B" w:rsidRDefault="00E42D7B" w:rsidP="00E42D7B">
      <w:pPr>
        <w:suppressAutoHyphens/>
        <w:autoSpaceDN w:val="0"/>
        <w:spacing w:after="0" w:line="360" w:lineRule="auto"/>
        <w:ind w:left="567" w:hanging="567"/>
        <w:jc w:val="both"/>
        <w:textAlignment w:val="baseline"/>
        <w:rPr>
          <w:rFonts w:ascii="Times New Roman" w:eastAsia="Calibri" w:hAnsi="Times New Roman" w:cs="Times New Roman"/>
          <w:sz w:val="24"/>
          <w:szCs w:val="24"/>
        </w:rPr>
      </w:pPr>
      <w:r w:rsidRPr="00E42D7B">
        <w:rPr>
          <w:rFonts w:ascii="Times New Roman" w:eastAsia="Calibri" w:hAnsi="Times New Roman" w:cs="Times New Roman"/>
          <w:sz w:val="24"/>
          <w:szCs w:val="24"/>
        </w:rPr>
        <w:t xml:space="preserve">Ventura, A. (2015) “Género, identidad y performatividad en Judith Butler”. Canarias, España. </w:t>
      </w:r>
    </w:p>
    <w:p w14:paraId="37E07452" w14:textId="77777777" w:rsidR="00E42D7B" w:rsidRPr="00E42D7B" w:rsidRDefault="00E42D7B" w:rsidP="00E42D7B">
      <w:pPr>
        <w:suppressAutoHyphens/>
        <w:autoSpaceDN w:val="0"/>
        <w:spacing w:after="0" w:line="360" w:lineRule="auto"/>
        <w:ind w:left="567" w:hanging="567"/>
        <w:jc w:val="both"/>
        <w:textAlignment w:val="baseline"/>
        <w:rPr>
          <w:rFonts w:ascii="Times New Roman" w:eastAsia="Calibri" w:hAnsi="Times New Roman" w:cs="Times New Roman"/>
          <w:sz w:val="24"/>
          <w:szCs w:val="24"/>
        </w:rPr>
      </w:pPr>
      <w:r w:rsidRPr="00E42D7B">
        <w:rPr>
          <w:rFonts w:ascii="Times New Roman" w:eastAsia="Calibri" w:hAnsi="Times New Roman" w:cs="Times New Roman"/>
          <w:sz w:val="24"/>
          <w:szCs w:val="24"/>
        </w:rPr>
        <w:t xml:space="preserve">Villaamil, F., Jociles, M. y Lores F. (2005) Riesgo, prevención y prueba de VIH en hombres que tienen relaciones con hombres. Revista Sociología, problemas e prácticas, n.º 47, 2005. Brasil. </w:t>
      </w:r>
    </w:p>
    <w:p w14:paraId="38DB52A5" w14:textId="77777777" w:rsidR="00E42D7B" w:rsidRPr="00E42D7B" w:rsidRDefault="00E42D7B" w:rsidP="00E42D7B">
      <w:pPr>
        <w:spacing w:after="0" w:line="360" w:lineRule="auto"/>
        <w:contextualSpacing/>
        <w:jc w:val="both"/>
        <w:rPr>
          <w:rFonts w:ascii="Times New Roman" w:eastAsia="Calibri" w:hAnsi="Times New Roman" w:cs="Times New Roman"/>
          <w:sz w:val="24"/>
          <w:szCs w:val="24"/>
        </w:rPr>
      </w:pPr>
      <w:r w:rsidRPr="00E42D7B">
        <w:rPr>
          <w:rFonts w:ascii="Times New Roman" w:eastAsia="Calibri" w:hAnsi="Times New Roman" w:cs="Times New Roman"/>
          <w:sz w:val="24"/>
          <w:szCs w:val="24"/>
        </w:rPr>
        <w:t xml:space="preserve">Weeks, J. (1998) la invención de la sexualidad. Editorial Paidós, PUEG, UNAM. México. </w:t>
      </w:r>
    </w:p>
    <w:p w14:paraId="50FE4A26" w14:textId="77777777" w:rsidR="00E42D7B" w:rsidRPr="00E42D7B" w:rsidRDefault="00E42D7B" w:rsidP="00E42D7B">
      <w:pPr>
        <w:spacing w:after="0" w:line="360" w:lineRule="auto"/>
        <w:ind w:left="567" w:hanging="567"/>
        <w:contextualSpacing/>
        <w:jc w:val="both"/>
        <w:rPr>
          <w:rFonts w:ascii="Times New Roman" w:eastAsia="Times New Roman" w:hAnsi="Times New Roman" w:cs="Times New Roman"/>
          <w:sz w:val="24"/>
          <w:szCs w:val="24"/>
          <w:lang w:eastAsia="es-ES"/>
        </w:rPr>
      </w:pPr>
      <w:r w:rsidRPr="00E42D7B">
        <w:rPr>
          <w:rFonts w:ascii="Times New Roman" w:eastAsia="Times New Roman" w:hAnsi="Times New Roman" w:cs="Times New Roman"/>
          <w:sz w:val="24"/>
          <w:szCs w:val="24"/>
          <w:lang w:val="es-MX" w:eastAsia="es-MX"/>
        </w:rPr>
        <w:t xml:space="preserve">Yuni, J. y Urbano C. (2005) “Mapas y herramientas para conocer la escuela: investigación etnográfica e investigación-acción”. Editorial Brujas. Tercera edición. Argentina.  </w:t>
      </w:r>
    </w:p>
    <w:p w14:paraId="466F7536" w14:textId="77777777" w:rsidR="00E42D7B" w:rsidRPr="00E42D7B" w:rsidRDefault="00E42D7B" w:rsidP="00E42D7B">
      <w:pPr>
        <w:spacing w:after="0" w:line="360" w:lineRule="auto"/>
        <w:ind w:left="567" w:hanging="567"/>
        <w:contextualSpacing/>
        <w:jc w:val="both"/>
        <w:rPr>
          <w:rFonts w:ascii="Times New Roman" w:eastAsia="Times New Roman" w:hAnsi="Times New Roman" w:cs="Times New Roman"/>
          <w:sz w:val="24"/>
          <w:szCs w:val="24"/>
          <w:lang w:eastAsia="es-ES"/>
        </w:rPr>
      </w:pPr>
    </w:p>
    <w:p w14:paraId="3CF0778D" w14:textId="77777777" w:rsidR="00E42D7B" w:rsidRPr="00E42D7B" w:rsidRDefault="00E42D7B" w:rsidP="00E42D7B">
      <w:pPr>
        <w:spacing w:line="360" w:lineRule="auto"/>
        <w:jc w:val="both"/>
        <w:rPr>
          <w:rFonts w:ascii="Times New Roman" w:hAnsi="Times New Roman" w:cs="Times New Roman"/>
          <w:sz w:val="24"/>
          <w:szCs w:val="24"/>
        </w:rPr>
      </w:pPr>
      <w:r w:rsidRPr="00E42D7B">
        <w:rPr>
          <w:rFonts w:ascii="Times New Roman" w:hAnsi="Times New Roman" w:cs="Times New Roman"/>
          <w:sz w:val="24"/>
          <w:szCs w:val="24"/>
        </w:rPr>
        <w:t xml:space="preserve">Otras consultas en diarios digitales: </w:t>
      </w:r>
    </w:p>
    <w:p w14:paraId="538A92A2" w14:textId="7C763079" w:rsidR="004351D4" w:rsidRDefault="004351D4" w:rsidP="004150B9">
      <w:pPr>
        <w:suppressAutoHyphens/>
        <w:autoSpaceDN w:val="0"/>
        <w:spacing w:after="0" w:line="360" w:lineRule="auto"/>
        <w:ind w:left="709" w:hanging="709"/>
        <w:textAlignment w:val="baseline"/>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Catamarca te informa (2021) Mañana trasladan la imagen de la virgen del valle al parque Adán Quiroga. </w:t>
      </w:r>
      <w:hyperlink r:id="rId15" w:history="1">
        <w:r w:rsidRPr="004351D4">
          <w:rPr>
            <w:color w:val="0000FF"/>
            <w:u w:val="single"/>
          </w:rPr>
          <w:t>MAÑANA TRASLADAN LA IMAGEN DE LA VIRGEN DEL VALLE HACIA EL PARQUE "ADÁN QUIROGA" - Catamarca te informa</w:t>
        </w:r>
      </w:hyperlink>
      <w:r>
        <w:t xml:space="preserve">. </w:t>
      </w:r>
    </w:p>
    <w:p w14:paraId="2E7C1F61" w14:textId="4E4BF88A" w:rsidR="004150B9" w:rsidRPr="004150B9" w:rsidRDefault="004150B9" w:rsidP="004150B9">
      <w:pPr>
        <w:suppressAutoHyphens/>
        <w:autoSpaceDN w:val="0"/>
        <w:spacing w:after="0" w:line="360" w:lineRule="auto"/>
        <w:ind w:left="709" w:hanging="709"/>
        <w:textAlignment w:val="baseline"/>
        <w:rPr>
          <w:rFonts w:ascii="Times New Roman" w:hAnsi="Times New Roman" w:cs="Times New Roman"/>
          <w:color w:val="000000" w:themeColor="text1"/>
          <w:sz w:val="24"/>
          <w:szCs w:val="24"/>
          <w:shd w:val="clear" w:color="auto" w:fill="FFFFFF"/>
        </w:rPr>
      </w:pPr>
      <w:r w:rsidRPr="004150B9">
        <w:rPr>
          <w:rFonts w:ascii="Times New Roman" w:hAnsi="Times New Roman" w:cs="Times New Roman"/>
          <w:sz w:val="24"/>
          <w:szCs w:val="24"/>
          <w:shd w:val="clear" w:color="auto" w:fill="FFFFFF"/>
        </w:rPr>
        <w:t xml:space="preserve">Diario el Ancasti (2022) Catamarca, una de las que más incremento el empleo público en los últimos años. </w:t>
      </w:r>
      <w:hyperlink r:id="rId16" w:history="1">
        <w:r w:rsidRPr="004150B9">
          <w:rPr>
            <w:rFonts w:ascii="Times New Roman" w:hAnsi="Times New Roman" w:cs="Times New Roman"/>
            <w:color w:val="0000FF"/>
            <w:sz w:val="24"/>
            <w:szCs w:val="24"/>
            <w:u w:val="single"/>
          </w:rPr>
          <w:t>Catamarca, una de las que más incrementó el empleo público en los últimos años (elancasti.com.ar)</w:t>
        </w:r>
      </w:hyperlink>
    </w:p>
    <w:p w14:paraId="70273B61" w14:textId="1444CD13" w:rsidR="00E42D7B" w:rsidRPr="004150B9" w:rsidRDefault="00E42D7B" w:rsidP="004150B9">
      <w:pPr>
        <w:spacing w:after="0" w:line="360" w:lineRule="auto"/>
        <w:ind w:left="709" w:hanging="709"/>
        <w:jc w:val="both"/>
        <w:rPr>
          <w:rFonts w:ascii="Times New Roman" w:hAnsi="Times New Roman" w:cs="Times New Roman"/>
          <w:sz w:val="24"/>
          <w:szCs w:val="24"/>
          <w:shd w:val="clear" w:color="auto" w:fill="FFFFFF"/>
        </w:rPr>
      </w:pPr>
      <w:r w:rsidRPr="004150B9">
        <w:rPr>
          <w:rFonts w:ascii="Times New Roman" w:hAnsi="Times New Roman" w:cs="Times New Roman"/>
          <w:sz w:val="24"/>
          <w:szCs w:val="24"/>
          <w:shd w:val="clear" w:color="auto" w:fill="FFFFFF"/>
        </w:rPr>
        <w:t xml:space="preserve">Diario el Ancasti (2020) </w:t>
      </w:r>
      <w:r w:rsidRPr="004150B9">
        <w:rPr>
          <w:rFonts w:ascii="Times New Roman" w:hAnsi="Times New Roman" w:cs="Times New Roman"/>
          <w:bCs/>
          <w:color w:val="000000"/>
          <w:spacing w:val="-15"/>
          <w:kern w:val="36"/>
          <w:sz w:val="24"/>
          <w:szCs w:val="24"/>
        </w:rPr>
        <w:t xml:space="preserve">Grave denuncia por discriminación y agresión contra la Policía de la Provincia, Catamarca Argentina. </w:t>
      </w:r>
      <w:hyperlink r:id="rId17" w:history="1">
        <w:r w:rsidRPr="004150B9">
          <w:rPr>
            <w:rFonts w:ascii="Times New Roman" w:hAnsi="Times New Roman" w:cs="Times New Roman"/>
            <w:color w:val="0000FF"/>
            <w:sz w:val="24"/>
            <w:szCs w:val="24"/>
            <w:u w:val="single"/>
          </w:rPr>
          <w:t>Grave denuncia por discriminación y agresión contra la Policía de la Provincia - El Ancasti - Diario de Catamarca</w:t>
        </w:r>
      </w:hyperlink>
      <w:r w:rsidRPr="004150B9">
        <w:rPr>
          <w:rFonts w:ascii="Times New Roman" w:hAnsi="Times New Roman" w:cs="Times New Roman"/>
          <w:sz w:val="24"/>
          <w:szCs w:val="24"/>
        </w:rPr>
        <w:t xml:space="preserve">.  </w:t>
      </w:r>
    </w:p>
    <w:p w14:paraId="2C1DEC4E" w14:textId="77777777" w:rsidR="00E42D7B" w:rsidRPr="004150B9" w:rsidRDefault="00E42D7B" w:rsidP="004150B9">
      <w:pPr>
        <w:shd w:val="clear" w:color="auto" w:fill="FFFFFF"/>
        <w:spacing w:after="0" w:line="360" w:lineRule="auto"/>
        <w:ind w:left="709" w:right="567" w:hanging="709"/>
        <w:jc w:val="both"/>
        <w:rPr>
          <w:rFonts w:ascii="Times New Roman" w:eastAsia="Times New Roman" w:hAnsi="Times New Roman" w:cs="Times New Roman"/>
          <w:sz w:val="24"/>
          <w:szCs w:val="24"/>
          <w:lang w:val="es-MX" w:eastAsia="es-MX"/>
        </w:rPr>
      </w:pPr>
      <w:r w:rsidRPr="004150B9">
        <w:rPr>
          <w:rFonts w:ascii="Times New Roman" w:eastAsia="Times New Roman" w:hAnsi="Times New Roman" w:cs="Times New Roman"/>
          <w:sz w:val="24"/>
          <w:szCs w:val="24"/>
          <w:lang w:val="es-MX" w:eastAsia="es-MX"/>
        </w:rPr>
        <w:t xml:space="preserve">Diario el Ancasti (2018) Religiosos, en contra que se cambien artículos de la ley de ESI. </w:t>
      </w:r>
      <w:hyperlink r:id="rId18" w:history="1">
        <w:r w:rsidRPr="004150B9">
          <w:rPr>
            <w:rFonts w:ascii="Times New Roman" w:eastAsia="Times New Roman" w:hAnsi="Times New Roman" w:cs="Times New Roman"/>
            <w:color w:val="0000FF"/>
            <w:sz w:val="24"/>
            <w:szCs w:val="24"/>
            <w:u w:val="single"/>
            <w:lang w:val="es-MX" w:eastAsia="es-MX"/>
          </w:rPr>
          <w:t>Religiosos, en contra de que se cambien artículos de la Ley de ESI - El Ancasti - Diario de Catamarca</w:t>
        </w:r>
      </w:hyperlink>
      <w:r w:rsidRPr="004150B9">
        <w:rPr>
          <w:rFonts w:ascii="Times New Roman" w:eastAsia="Times New Roman" w:hAnsi="Times New Roman" w:cs="Times New Roman"/>
          <w:sz w:val="24"/>
          <w:szCs w:val="24"/>
          <w:lang w:val="es-MX" w:eastAsia="es-MX"/>
        </w:rPr>
        <w:t xml:space="preserve">. </w:t>
      </w:r>
    </w:p>
    <w:p w14:paraId="12FF2DC0" w14:textId="3F472F2E" w:rsidR="00E42D7B" w:rsidRDefault="00E42D7B" w:rsidP="004150B9">
      <w:pPr>
        <w:spacing w:after="0" w:line="360" w:lineRule="auto"/>
        <w:ind w:left="709" w:right="567" w:hanging="709"/>
        <w:jc w:val="both"/>
        <w:rPr>
          <w:rFonts w:ascii="Times New Roman" w:hAnsi="Times New Roman" w:cs="Times New Roman"/>
          <w:sz w:val="24"/>
          <w:szCs w:val="24"/>
        </w:rPr>
      </w:pPr>
      <w:r w:rsidRPr="004150B9">
        <w:rPr>
          <w:rFonts w:ascii="Times New Roman" w:hAnsi="Times New Roman" w:cs="Times New Roman"/>
          <w:sz w:val="24"/>
          <w:szCs w:val="24"/>
        </w:rPr>
        <w:t xml:space="preserve">Diario el Ancasti (2008) Travestis denuncian discriminación. </w:t>
      </w:r>
      <w:hyperlink r:id="rId19" w:anchor="!" w:history="1">
        <w:r w:rsidRPr="004150B9">
          <w:rPr>
            <w:rFonts w:ascii="Times New Roman" w:hAnsi="Times New Roman" w:cs="Times New Roman"/>
            <w:color w:val="0000FF"/>
            <w:sz w:val="24"/>
            <w:szCs w:val="24"/>
            <w:u w:val="single"/>
          </w:rPr>
          <w:t>Travestis denuncian discriminación - El Ancasti - Diario de Catamarca</w:t>
        </w:r>
      </w:hyperlink>
      <w:r w:rsidRPr="004150B9">
        <w:rPr>
          <w:rFonts w:ascii="Times New Roman" w:hAnsi="Times New Roman" w:cs="Times New Roman"/>
          <w:sz w:val="24"/>
          <w:szCs w:val="24"/>
        </w:rPr>
        <w:t>.</w:t>
      </w:r>
    </w:p>
    <w:p w14:paraId="28E9C6B0" w14:textId="795F4C82" w:rsidR="004351D4" w:rsidRPr="004150B9" w:rsidRDefault="004351D4" w:rsidP="004150B9">
      <w:pPr>
        <w:spacing w:after="0" w:line="360" w:lineRule="auto"/>
        <w:ind w:left="709" w:right="567" w:hanging="709"/>
        <w:jc w:val="both"/>
        <w:rPr>
          <w:rFonts w:ascii="Times New Roman" w:hAnsi="Times New Roman" w:cs="Times New Roman"/>
          <w:sz w:val="24"/>
          <w:szCs w:val="24"/>
        </w:rPr>
      </w:pPr>
      <w:r>
        <w:rPr>
          <w:rFonts w:ascii="Times New Roman" w:hAnsi="Times New Roman" w:cs="Times New Roman"/>
          <w:sz w:val="24"/>
          <w:szCs w:val="24"/>
        </w:rPr>
        <w:t xml:space="preserve">Diario Perfil (2019) Explican el “exitoso” diccionario secreto de la comunidad LGBT+ en Argentina. </w:t>
      </w:r>
      <w:hyperlink r:id="rId20" w:history="1">
        <w:r w:rsidRPr="004351D4">
          <w:rPr>
            <w:color w:val="0000FF"/>
            <w:u w:val="single"/>
          </w:rPr>
          <w:t>El "exitoso" diccionario secreto de la comunidad LGBT+ en Argentina | Perfil</w:t>
        </w:r>
      </w:hyperlink>
      <w:r>
        <w:t>.</w:t>
      </w:r>
    </w:p>
    <w:p w14:paraId="628AE82E" w14:textId="3EA51705" w:rsidR="00E42D7B" w:rsidRPr="004150B9" w:rsidRDefault="00E42D7B" w:rsidP="004150B9">
      <w:pPr>
        <w:spacing w:after="0" w:line="360" w:lineRule="auto"/>
        <w:ind w:left="709" w:right="567" w:hanging="709"/>
        <w:jc w:val="both"/>
        <w:rPr>
          <w:rFonts w:ascii="Times New Roman" w:hAnsi="Times New Roman" w:cs="Times New Roman"/>
          <w:sz w:val="24"/>
          <w:szCs w:val="24"/>
        </w:rPr>
      </w:pPr>
      <w:r w:rsidRPr="004150B9">
        <w:rPr>
          <w:rFonts w:ascii="Times New Roman" w:hAnsi="Times New Roman" w:cs="Times New Roman"/>
          <w:sz w:val="24"/>
          <w:szCs w:val="24"/>
        </w:rPr>
        <w:t xml:space="preserve">Diario Primeras líneas (2019) la UNCA realizara aportes académicos a los 400 años de hallazgo de la Virgen del Valle. </w:t>
      </w:r>
      <w:hyperlink r:id="rId21" w:history="1">
        <w:r w:rsidRPr="004150B9">
          <w:rPr>
            <w:rFonts w:ascii="Times New Roman" w:hAnsi="Times New Roman" w:cs="Times New Roman"/>
            <w:color w:val="0000FF"/>
            <w:sz w:val="24"/>
            <w:szCs w:val="24"/>
            <w:u w:val="single"/>
          </w:rPr>
          <w:t>La UNCA realizará aportes académicos a los 400 años del hallazgo de la Virgen del Valle » Primeras Lineas</w:t>
        </w:r>
      </w:hyperlink>
      <w:r w:rsidRPr="004150B9">
        <w:rPr>
          <w:rFonts w:ascii="Times New Roman" w:hAnsi="Times New Roman" w:cs="Times New Roman"/>
          <w:sz w:val="24"/>
          <w:szCs w:val="24"/>
        </w:rPr>
        <w:t>.</w:t>
      </w:r>
      <w:r w:rsidRPr="004150B9">
        <w:rPr>
          <w:rFonts w:ascii="Times New Roman" w:hAnsi="Times New Roman" w:cs="Times New Roman"/>
          <w:sz w:val="24"/>
          <w:szCs w:val="24"/>
          <w:u w:val="single"/>
        </w:rPr>
        <w:t xml:space="preserve"> </w:t>
      </w:r>
    </w:p>
    <w:p w14:paraId="05FA06DB" w14:textId="5132DA2E" w:rsidR="00E42D7B" w:rsidRPr="004150B9" w:rsidRDefault="00E42D7B" w:rsidP="004150B9">
      <w:pPr>
        <w:spacing w:after="0" w:line="360" w:lineRule="auto"/>
        <w:ind w:left="709" w:hanging="709"/>
        <w:jc w:val="both"/>
        <w:rPr>
          <w:rFonts w:ascii="Times New Roman" w:hAnsi="Times New Roman" w:cs="Times New Roman"/>
          <w:sz w:val="24"/>
          <w:szCs w:val="24"/>
        </w:rPr>
      </w:pPr>
      <w:r w:rsidRPr="004150B9">
        <w:rPr>
          <w:rFonts w:ascii="Times New Roman" w:hAnsi="Times New Roman" w:cs="Times New Roman"/>
          <w:sz w:val="24"/>
          <w:szCs w:val="24"/>
        </w:rPr>
        <w:t xml:space="preserve">Página/12 (2018) cruzados contra la ESI. </w:t>
      </w:r>
      <w:hyperlink r:id="rId22" w:history="1">
        <w:r w:rsidRPr="004150B9">
          <w:rPr>
            <w:rFonts w:ascii="Times New Roman" w:hAnsi="Times New Roman" w:cs="Times New Roman"/>
            <w:color w:val="0000FF"/>
            <w:sz w:val="24"/>
            <w:szCs w:val="24"/>
            <w:u w:val="single"/>
          </w:rPr>
          <w:t>Cruzados contra la ESI | Un colegio de Catamarca ni... | Página12 (pagina12.com.ar)</w:t>
        </w:r>
      </w:hyperlink>
      <w:r w:rsidRPr="004150B9">
        <w:rPr>
          <w:rFonts w:ascii="Times New Roman" w:hAnsi="Times New Roman" w:cs="Times New Roman"/>
          <w:sz w:val="24"/>
          <w:szCs w:val="24"/>
        </w:rPr>
        <w:t xml:space="preserve">. </w:t>
      </w:r>
    </w:p>
    <w:p w14:paraId="2811E503" w14:textId="71514D59" w:rsidR="004150B9" w:rsidRPr="004150B9" w:rsidRDefault="004150B9" w:rsidP="004150B9">
      <w:pPr>
        <w:suppressAutoHyphens/>
        <w:autoSpaceDN w:val="0"/>
        <w:spacing w:line="360" w:lineRule="auto"/>
        <w:ind w:left="709" w:hanging="709"/>
        <w:textAlignment w:val="baseline"/>
        <w:rPr>
          <w:rFonts w:ascii="Times New Roman" w:hAnsi="Times New Roman" w:cs="Times New Roman"/>
          <w:color w:val="000000" w:themeColor="text1"/>
          <w:sz w:val="24"/>
          <w:szCs w:val="24"/>
          <w:shd w:val="clear" w:color="auto" w:fill="FFFFFF"/>
        </w:rPr>
      </w:pPr>
      <w:r w:rsidRPr="004150B9">
        <w:rPr>
          <w:rFonts w:ascii="Times New Roman" w:hAnsi="Times New Roman" w:cs="Times New Roman"/>
          <w:color w:val="000000" w:themeColor="text1"/>
          <w:sz w:val="24"/>
          <w:szCs w:val="24"/>
          <w:shd w:val="clear" w:color="auto" w:fill="FFFFFF"/>
        </w:rPr>
        <w:t xml:space="preserve">Página/12 (2021) Obispo de Catamarca dijo que la ESI “deforma” a las nuevas generaciones. </w:t>
      </w:r>
      <w:hyperlink r:id="rId23" w:history="1">
        <w:r w:rsidRPr="004150B9">
          <w:rPr>
            <w:rFonts w:ascii="Times New Roman" w:hAnsi="Times New Roman" w:cs="Times New Roman"/>
            <w:color w:val="0000FF"/>
            <w:sz w:val="24"/>
            <w:szCs w:val="24"/>
            <w:u w:val="single"/>
          </w:rPr>
          <w:t>Obispo de Catamarca dijo que la ESI “deforma” a las nuevas generaciones  | Otra vez Urbanc | Página12 (pagina12.com.ar)</w:t>
        </w:r>
      </w:hyperlink>
      <w:r w:rsidRPr="004150B9">
        <w:rPr>
          <w:rFonts w:ascii="Times New Roman" w:hAnsi="Times New Roman" w:cs="Times New Roman"/>
          <w:sz w:val="24"/>
          <w:szCs w:val="24"/>
        </w:rPr>
        <w:t>.</w:t>
      </w:r>
    </w:p>
    <w:p w14:paraId="5A6A831F" w14:textId="43352C48" w:rsidR="00E42D7B" w:rsidRDefault="00E42D7B"/>
    <w:p w14:paraId="69F08ED6" w14:textId="4CA488EC" w:rsidR="00E42D7B" w:rsidRDefault="00E42D7B"/>
    <w:p w14:paraId="5F25B620" w14:textId="44C8D526" w:rsidR="00E42D7B" w:rsidRDefault="00E42D7B"/>
    <w:p w14:paraId="67A5DF61" w14:textId="61777E81" w:rsidR="00E42D7B" w:rsidRDefault="00E42D7B"/>
    <w:p w14:paraId="403CF4C7" w14:textId="7D874EEE" w:rsidR="00E42D7B" w:rsidRDefault="00E42D7B"/>
    <w:p w14:paraId="4AEBFC18" w14:textId="5A32F378" w:rsidR="00E42D7B" w:rsidRDefault="00E42D7B"/>
    <w:p w14:paraId="6FB318C2" w14:textId="44C9C655" w:rsidR="00E42D7B" w:rsidRDefault="00E42D7B"/>
    <w:p w14:paraId="0BCA8E76" w14:textId="74C807B3" w:rsidR="00E42D7B" w:rsidRDefault="00E42D7B"/>
    <w:p w14:paraId="023D45BB" w14:textId="61A6EBFA" w:rsidR="007940BF" w:rsidRDefault="007940BF" w:rsidP="007D2B4F">
      <w:pPr>
        <w:spacing w:line="360" w:lineRule="auto"/>
      </w:pPr>
    </w:p>
    <w:p w14:paraId="5BB7CFF4" w14:textId="77777777" w:rsidR="007D2B4F" w:rsidRDefault="007D2B4F" w:rsidP="007D2B4F">
      <w:pPr>
        <w:spacing w:line="360" w:lineRule="auto"/>
        <w:rPr>
          <w:rFonts w:ascii="Times New Roman" w:hAnsi="Times New Roman" w:cs="Times New Roman"/>
          <w:b/>
          <w:sz w:val="24"/>
          <w:szCs w:val="24"/>
          <w:lang w:val="es-MX"/>
        </w:rPr>
      </w:pPr>
    </w:p>
    <w:p w14:paraId="231779E4" w14:textId="03A8EA9D" w:rsidR="00E42D7B" w:rsidRPr="00E42D7B" w:rsidRDefault="00E42D7B" w:rsidP="00E42D7B">
      <w:pPr>
        <w:spacing w:line="360" w:lineRule="auto"/>
        <w:jc w:val="center"/>
        <w:rPr>
          <w:rFonts w:ascii="Times New Roman" w:hAnsi="Times New Roman" w:cs="Times New Roman"/>
          <w:b/>
          <w:sz w:val="24"/>
          <w:szCs w:val="24"/>
          <w:lang w:val="es-MX"/>
        </w:rPr>
      </w:pPr>
      <w:r w:rsidRPr="00E42D7B">
        <w:rPr>
          <w:rFonts w:ascii="Times New Roman" w:hAnsi="Times New Roman" w:cs="Times New Roman"/>
          <w:b/>
          <w:sz w:val="24"/>
          <w:szCs w:val="24"/>
          <w:lang w:val="es-MX"/>
        </w:rPr>
        <w:t>ANEXOS</w:t>
      </w:r>
    </w:p>
    <w:p w14:paraId="56ABD6C0" w14:textId="77777777" w:rsidR="00E42D7B" w:rsidRPr="00E42D7B" w:rsidRDefault="00E42D7B" w:rsidP="00E42D7B">
      <w:pPr>
        <w:spacing w:line="360" w:lineRule="auto"/>
        <w:jc w:val="center"/>
        <w:rPr>
          <w:rFonts w:ascii="Times New Roman" w:hAnsi="Times New Roman" w:cs="Times New Roman"/>
          <w:b/>
          <w:sz w:val="24"/>
          <w:szCs w:val="24"/>
          <w:lang w:val="es-MX"/>
        </w:rPr>
      </w:pPr>
    </w:p>
    <w:p w14:paraId="195A6310" w14:textId="055A81F2" w:rsidR="00E42D7B" w:rsidRPr="00E42D7B" w:rsidRDefault="007940BF" w:rsidP="007940BF">
      <w:pPr>
        <w:suppressAutoHyphens/>
        <w:autoSpaceDN w:val="0"/>
        <w:spacing w:line="360" w:lineRule="auto"/>
        <w:contextualSpacing/>
        <w:textAlignment w:val="baseline"/>
        <w:rPr>
          <w:rFonts w:ascii="Times New Roman" w:hAnsi="Times New Roman" w:cs="Times New Roman"/>
          <w:b/>
          <w:sz w:val="24"/>
          <w:szCs w:val="24"/>
          <w:lang w:val="es-MX"/>
        </w:rPr>
      </w:pPr>
      <w:r>
        <w:rPr>
          <w:rFonts w:ascii="Times New Roman" w:hAnsi="Times New Roman" w:cs="Times New Roman"/>
          <w:b/>
          <w:sz w:val="24"/>
          <w:szCs w:val="24"/>
          <w:lang w:val="es-MX"/>
        </w:rPr>
        <w:t xml:space="preserve">Anexo 1. </w:t>
      </w:r>
      <w:r w:rsidR="00E42D7B" w:rsidRPr="00E42D7B">
        <w:rPr>
          <w:rFonts w:ascii="Times New Roman" w:hAnsi="Times New Roman" w:cs="Times New Roman"/>
          <w:b/>
          <w:sz w:val="24"/>
          <w:szCs w:val="24"/>
          <w:lang w:val="es-MX"/>
        </w:rPr>
        <w:t xml:space="preserve">Consentimiento informado </w:t>
      </w:r>
    </w:p>
    <w:p w14:paraId="3B971216" w14:textId="77777777" w:rsidR="00E42D7B" w:rsidRPr="00E42D7B" w:rsidRDefault="00E42D7B" w:rsidP="00E42D7B">
      <w:pPr>
        <w:spacing w:line="360" w:lineRule="auto"/>
        <w:contextualSpacing/>
        <w:rPr>
          <w:rFonts w:ascii="Times New Roman" w:hAnsi="Times New Roman" w:cs="Times New Roman"/>
          <w:b/>
          <w:sz w:val="24"/>
          <w:szCs w:val="24"/>
          <w:lang w:val="es-MX"/>
        </w:rPr>
      </w:pPr>
    </w:p>
    <w:p w14:paraId="2D9DB574" w14:textId="77777777" w:rsidR="00E42D7B" w:rsidRPr="00E42D7B" w:rsidRDefault="00E42D7B" w:rsidP="00E42D7B">
      <w:pPr>
        <w:overflowPunct w:val="0"/>
        <w:autoSpaceDE w:val="0"/>
        <w:autoSpaceDN w:val="0"/>
        <w:adjustRightInd w:val="0"/>
        <w:spacing w:after="0" w:line="360" w:lineRule="auto"/>
        <w:jc w:val="center"/>
        <w:rPr>
          <w:rFonts w:ascii="Times New Roman" w:eastAsia="Times New Roman" w:hAnsi="Times New Roman" w:cs="Times New Roman"/>
          <w:sz w:val="24"/>
          <w:szCs w:val="24"/>
          <w:lang w:eastAsia="es-ES"/>
        </w:rPr>
      </w:pPr>
      <w:r w:rsidRPr="00E42D7B">
        <w:rPr>
          <w:rFonts w:ascii="Times New Roman" w:eastAsia="Times New Roman" w:hAnsi="Times New Roman" w:cs="Times New Roman"/>
          <w:sz w:val="24"/>
          <w:szCs w:val="24"/>
          <w:lang w:eastAsia="es-ES"/>
        </w:rPr>
        <w:t>Consentimiento Informado</w:t>
      </w:r>
    </w:p>
    <w:p w14:paraId="1646E65B" w14:textId="77777777" w:rsidR="00E42D7B" w:rsidRPr="00E42D7B" w:rsidRDefault="00E42D7B" w:rsidP="00E42D7B">
      <w:pPr>
        <w:overflowPunct w:val="0"/>
        <w:autoSpaceDE w:val="0"/>
        <w:autoSpaceDN w:val="0"/>
        <w:adjustRightInd w:val="0"/>
        <w:spacing w:after="0" w:line="360" w:lineRule="auto"/>
        <w:jc w:val="both"/>
        <w:rPr>
          <w:rFonts w:ascii="Times New Roman" w:eastAsia="Times New Roman" w:hAnsi="Times New Roman" w:cs="Times New Roman"/>
          <w:sz w:val="24"/>
          <w:szCs w:val="24"/>
          <w:lang w:eastAsia="es-ES"/>
        </w:rPr>
      </w:pPr>
    </w:p>
    <w:p w14:paraId="38FFE1EA" w14:textId="77777777" w:rsidR="00E42D7B" w:rsidRPr="00E42D7B" w:rsidRDefault="00E42D7B" w:rsidP="00E42D7B">
      <w:pPr>
        <w:overflowPunct w:val="0"/>
        <w:autoSpaceDE w:val="0"/>
        <w:autoSpaceDN w:val="0"/>
        <w:adjustRightInd w:val="0"/>
        <w:spacing w:after="0" w:line="360" w:lineRule="auto"/>
        <w:jc w:val="both"/>
        <w:rPr>
          <w:rFonts w:ascii="Times New Roman" w:eastAsia="Times New Roman" w:hAnsi="Times New Roman" w:cs="Times New Roman"/>
          <w:bCs/>
          <w:sz w:val="24"/>
          <w:szCs w:val="24"/>
          <w:lang w:val="en-US" w:eastAsia="es-ES"/>
        </w:rPr>
      </w:pPr>
      <w:r w:rsidRPr="00E42D7B">
        <w:rPr>
          <w:rFonts w:ascii="Times New Roman" w:eastAsia="Times New Roman" w:hAnsi="Times New Roman" w:cs="Times New Roman"/>
          <w:sz w:val="24"/>
          <w:szCs w:val="24"/>
          <w:lang w:eastAsia="es-ES"/>
        </w:rPr>
        <w:t>Desde la Facultad de Humanidades de la Universidad Nacional de Catamarca, se está llevando a cabo un estudio titulado “</w:t>
      </w:r>
      <w:r w:rsidRPr="00E42D7B">
        <w:rPr>
          <w:rFonts w:ascii="Times New Roman" w:eastAsia="Times New Roman" w:hAnsi="Times New Roman" w:cs="Times New Roman"/>
          <w:bCs/>
          <w:sz w:val="24"/>
          <w:szCs w:val="24"/>
          <w:lang w:val="en-US" w:eastAsia="es-ES"/>
        </w:rPr>
        <w:t xml:space="preserve">Prácticas sexuales clandestinas y factores de riesgo para la trasmisión del VIH de hombres que tienen sexo con hombres”, como parte de una tesis doctoral de Miguel Angel Esparza Escalante, dentro del programa de Doctorado en Ciencias Humanas, con mencion en estudios sociales y culturales. Bajo la direcciòn del Dr. Claudio Ariel Urbano y la Co-direcciòn de la Dra. Clarisa Arenas Hinojosa. </w:t>
      </w:r>
    </w:p>
    <w:p w14:paraId="4B8A91F8" w14:textId="77777777" w:rsidR="00E42D7B" w:rsidRPr="00E42D7B" w:rsidRDefault="00E42D7B" w:rsidP="00E42D7B">
      <w:pPr>
        <w:overflowPunct w:val="0"/>
        <w:autoSpaceDE w:val="0"/>
        <w:autoSpaceDN w:val="0"/>
        <w:adjustRightInd w:val="0"/>
        <w:spacing w:after="0" w:line="360" w:lineRule="auto"/>
        <w:jc w:val="both"/>
        <w:rPr>
          <w:rFonts w:ascii="Times New Roman" w:eastAsia="Times New Roman" w:hAnsi="Times New Roman" w:cs="Times New Roman"/>
          <w:bCs/>
          <w:sz w:val="24"/>
          <w:szCs w:val="24"/>
          <w:lang w:val="en-US" w:eastAsia="es-ES"/>
        </w:rPr>
      </w:pPr>
    </w:p>
    <w:p w14:paraId="1E0EA745" w14:textId="77777777" w:rsidR="00E42D7B" w:rsidRPr="00E42D7B" w:rsidRDefault="00E42D7B" w:rsidP="00E42D7B">
      <w:pPr>
        <w:spacing w:after="0" w:line="360" w:lineRule="auto"/>
        <w:contextualSpacing/>
        <w:jc w:val="both"/>
        <w:rPr>
          <w:rFonts w:ascii="Times New Roman" w:eastAsia="Calibri" w:hAnsi="Times New Roman" w:cs="Times New Roman"/>
          <w:sz w:val="24"/>
          <w:szCs w:val="24"/>
        </w:rPr>
      </w:pPr>
      <w:r w:rsidRPr="00E42D7B">
        <w:rPr>
          <w:rFonts w:ascii="Times New Roman" w:eastAsia="Times New Roman" w:hAnsi="Times New Roman" w:cs="Times New Roman"/>
          <w:bCs/>
          <w:sz w:val="24"/>
          <w:szCs w:val="24"/>
          <w:lang w:eastAsia="es-ES"/>
        </w:rPr>
        <w:t xml:space="preserve">La finalidad de la siguiente entrevista es conocer su punto de vista entorno </w:t>
      </w:r>
      <w:r w:rsidRPr="00E42D7B">
        <w:rPr>
          <w:rFonts w:ascii="Times New Roman" w:eastAsia="Calibri" w:hAnsi="Times New Roman" w:cs="Times New Roman"/>
          <w:sz w:val="24"/>
          <w:szCs w:val="24"/>
        </w:rPr>
        <w:t>las p</w:t>
      </w:r>
      <w:r w:rsidRPr="00E42D7B">
        <w:rPr>
          <w:rFonts w:ascii="Times New Roman" w:eastAsia="Times New Roman" w:hAnsi="Times New Roman" w:cs="Times New Roman"/>
          <w:bCs/>
          <w:sz w:val="24"/>
          <w:szCs w:val="24"/>
          <w:lang w:eastAsia="es-ES"/>
        </w:rPr>
        <w:t>rácticas sexuales clandestinas y los factores de riesgo a los que están expuestos los hombres que tienen sexo con hombres y como estos inciden en la trasmisión del VIH en dicho grupo en la provincia de Catamarca.</w:t>
      </w:r>
      <w:r w:rsidRPr="00E42D7B">
        <w:rPr>
          <w:rFonts w:ascii="Times New Roman" w:eastAsia="Calibri" w:hAnsi="Times New Roman" w:cs="Times New Roman"/>
          <w:sz w:val="24"/>
          <w:szCs w:val="24"/>
        </w:rPr>
        <w:t xml:space="preserve"> Para ello, se agradece su participación, fundamental para la construcción y realización del estudio, y consistente en expresar libremente su opinión a través de las preguntas que se le efectúan. Puede dejar de contestar las cuestiones que considere oportunas, retirarse en todo momento de la entrevista, así como revocar su consentimiento en cualquier fase de la entrevista, incluso posteriormente puede pedir que se eliminen los datos que usted ha aportado. </w:t>
      </w:r>
    </w:p>
    <w:p w14:paraId="3333C32E" w14:textId="77777777" w:rsidR="00E42D7B" w:rsidRPr="00E42D7B" w:rsidRDefault="00E42D7B" w:rsidP="00E42D7B">
      <w:pPr>
        <w:spacing w:after="0" w:line="360" w:lineRule="auto"/>
        <w:contextualSpacing/>
        <w:jc w:val="both"/>
        <w:rPr>
          <w:rFonts w:ascii="Times New Roman" w:eastAsia="Calibri" w:hAnsi="Times New Roman" w:cs="Times New Roman"/>
          <w:sz w:val="24"/>
          <w:szCs w:val="24"/>
        </w:rPr>
      </w:pPr>
    </w:p>
    <w:p w14:paraId="63D38FA1" w14:textId="77777777" w:rsidR="00E42D7B" w:rsidRPr="00E42D7B" w:rsidRDefault="00E42D7B" w:rsidP="00E42D7B">
      <w:pPr>
        <w:spacing w:after="0" w:line="360" w:lineRule="auto"/>
        <w:contextualSpacing/>
        <w:jc w:val="both"/>
        <w:rPr>
          <w:rFonts w:ascii="Times New Roman" w:eastAsia="Calibri" w:hAnsi="Times New Roman" w:cs="Times New Roman"/>
          <w:sz w:val="24"/>
          <w:szCs w:val="24"/>
        </w:rPr>
      </w:pPr>
      <w:r w:rsidRPr="00E42D7B">
        <w:rPr>
          <w:rFonts w:ascii="Times New Roman" w:eastAsia="Calibri" w:hAnsi="Times New Roman" w:cs="Times New Roman"/>
          <w:sz w:val="24"/>
          <w:szCs w:val="24"/>
        </w:rPr>
        <w:t xml:space="preserve">Recuerde que se garantiza en todo momento el anonimato de los datos e información de carácter personal que usted proporcione: en ningún caso aparecerán datos referentes a su identidad (nombre o apellido) o que permitan identificarlo de ninguna manera. Se le informa de que la entrevista puede ser grabada, si usted da su consentimiento previo, dicho consentimiento quedara grabado en la propia grabación. Si usted está conforme el documento grabado resultante será inmediatamente destruido una vez extraído los datos relevantes para el estudio. </w:t>
      </w:r>
    </w:p>
    <w:p w14:paraId="4639FE1C" w14:textId="77777777" w:rsidR="00E42D7B" w:rsidRPr="00E42D7B" w:rsidRDefault="00E42D7B" w:rsidP="00E42D7B">
      <w:pPr>
        <w:spacing w:after="0" w:line="360" w:lineRule="auto"/>
        <w:contextualSpacing/>
        <w:rPr>
          <w:rFonts w:ascii="Times New Roman" w:eastAsia="Calibri" w:hAnsi="Times New Roman" w:cs="Times New Roman"/>
          <w:sz w:val="24"/>
          <w:szCs w:val="24"/>
        </w:rPr>
      </w:pPr>
    </w:p>
    <w:p w14:paraId="39D66438" w14:textId="77777777" w:rsidR="00E42D7B" w:rsidRPr="00E42D7B" w:rsidRDefault="00E42D7B" w:rsidP="00E42D7B">
      <w:pPr>
        <w:spacing w:after="0" w:line="360" w:lineRule="auto"/>
        <w:contextualSpacing/>
        <w:jc w:val="center"/>
        <w:rPr>
          <w:rFonts w:ascii="Times New Roman" w:eastAsia="Calibri" w:hAnsi="Times New Roman" w:cs="Times New Roman"/>
          <w:sz w:val="24"/>
          <w:szCs w:val="24"/>
        </w:rPr>
      </w:pPr>
      <w:r w:rsidRPr="00E42D7B">
        <w:rPr>
          <w:rFonts w:ascii="Times New Roman" w:eastAsia="Calibri" w:hAnsi="Times New Roman" w:cs="Times New Roman"/>
          <w:sz w:val="24"/>
          <w:szCs w:val="24"/>
        </w:rPr>
        <w:t>Muchas gracias por su colaboración.</w:t>
      </w:r>
    </w:p>
    <w:p w14:paraId="70CF8F55" w14:textId="77777777" w:rsidR="00E42D7B" w:rsidRPr="00E42D7B" w:rsidRDefault="00E42D7B" w:rsidP="00E42D7B">
      <w:pPr>
        <w:spacing w:after="0" w:line="360" w:lineRule="auto"/>
        <w:contextualSpacing/>
        <w:jc w:val="center"/>
        <w:rPr>
          <w:rFonts w:ascii="Times New Roman" w:eastAsia="Calibri" w:hAnsi="Times New Roman" w:cs="Times New Roman"/>
          <w:sz w:val="24"/>
          <w:szCs w:val="24"/>
        </w:rPr>
      </w:pPr>
      <w:r w:rsidRPr="00E42D7B">
        <w:rPr>
          <w:rFonts w:ascii="Times New Roman" w:eastAsia="Calibri" w:hAnsi="Times New Roman" w:cs="Times New Roman"/>
          <w:sz w:val="24"/>
          <w:szCs w:val="24"/>
        </w:rPr>
        <w:t>Miguel Angel Esparza Escalante</w:t>
      </w:r>
    </w:p>
    <w:p w14:paraId="65BAABA9" w14:textId="77777777" w:rsidR="00E42D7B" w:rsidRPr="00E42D7B" w:rsidRDefault="000A1594" w:rsidP="00E42D7B">
      <w:pPr>
        <w:spacing w:after="0" w:line="360" w:lineRule="auto"/>
        <w:contextualSpacing/>
        <w:jc w:val="center"/>
        <w:rPr>
          <w:rFonts w:ascii="Times New Roman" w:eastAsia="Calibri" w:hAnsi="Times New Roman" w:cs="Times New Roman"/>
          <w:sz w:val="24"/>
          <w:szCs w:val="24"/>
        </w:rPr>
      </w:pPr>
      <w:hyperlink r:id="rId24" w:history="1">
        <w:r w:rsidR="00E42D7B" w:rsidRPr="00E42D7B">
          <w:rPr>
            <w:rFonts w:ascii="Times New Roman" w:eastAsia="Calibri" w:hAnsi="Times New Roman" w:cs="Times New Roman"/>
            <w:color w:val="0563C1" w:themeColor="hyperlink"/>
            <w:sz w:val="24"/>
            <w:szCs w:val="24"/>
            <w:u w:val="single"/>
          </w:rPr>
          <w:t>Mianyel_30@hotmail.com</w:t>
        </w:r>
      </w:hyperlink>
    </w:p>
    <w:p w14:paraId="45584EEE" w14:textId="77777777" w:rsidR="00E42D7B" w:rsidRPr="00E42D7B" w:rsidRDefault="00E42D7B" w:rsidP="00E42D7B">
      <w:pPr>
        <w:spacing w:after="0" w:line="360" w:lineRule="auto"/>
        <w:contextualSpacing/>
        <w:jc w:val="both"/>
        <w:rPr>
          <w:rFonts w:ascii="Times New Roman" w:eastAsia="Calibri" w:hAnsi="Times New Roman" w:cs="Times New Roman"/>
          <w:sz w:val="24"/>
          <w:szCs w:val="24"/>
        </w:rPr>
      </w:pPr>
    </w:p>
    <w:p w14:paraId="67D8E6D0" w14:textId="77777777" w:rsidR="00E42D7B" w:rsidRPr="00E42D7B" w:rsidRDefault="00E42D7B" w:rsidP="00E42D7B">
      <w:pPr>
        <w:spacing w:after="0" w:line="360" w:lineRule="auto"/>
        <w:contextualSpacing/>
        <w:jc w:val="both"/>
        <w:rPr>
          <w:rFonts w:ascii="Times New Roman" w:eastAsia="Calibri" w:hAnsi="Times New Roman" w:cs="Times New Roman"/>
          <w:sz w:val="24"/>
          <w:szCs w:val="24"/>
        </w:rPr>
      </w:pPr>
    </w:p>
    <w:p w14:paraId="071B980D" w14:textId="77777777" w:rsidR="00E42D7B" w:rsidRPr="00E42D7B" w:rsidRDefault="00E42D7B" w:rsidP="00E42D7B">
      <w:pPr>
        <w:spacing w:after="0" w:line="360" w:lineRule="auto"/>
        <w:contextualSpacing/>
        <w:jc w:val="both"/>
        <w:rPr>
          <w:rFonts w:ascii="Times New Roman" w:eastAsia="Calibri" w:hAnsi="Times New Roman" w:cs="Times New Roman"/>
          <w:sz w:val="24"/>
          <w:szCs w:val="24"/>
        </w:rPr>
      </w:pPr>
    </w:p>
    <w:p w14:paraId="48A4E012" w14:textId="77777777" w:rsidR="00E42D7B" w:rsidRPr="00E42D7B" w:rsidRDefault="00E42D7B" w:rsidP="00E42D7B">
      <w:pPr>
        <w:spacing w:after="0" w:line="360" w:lineRule="auto"/>
        <w:contextualSpacing/>
        <w:jc w:val="both"/>
        <w:rPr>
          <w:rFonts w:ascii="Times New Roman" w:eastAsia="Calibri" w:hAnsi="Times New Roman" w:cs="Times New Roman"/>
          <w:sz w:val="24"/>
          <w:szCs w:val="24"/>
        </w:rPr>
      </w:pPr>
      <w:r w:rsidRPr="00E42D7B">
        <w:rPr>
          <w:rFonts w:ascii="Times New Roman" w:eastAsia="Calibri" w:hAnsi="Times New Roman" w:cs="Times New Roman"/>
          <w:sz w:val="24"/>
          <w:szCs w:val="24"/>
        </w:rPr>
        <w:t>Yo----------------------------------------------------------------------------------------------------------------</w:t>
      </w:r>
    </w:p>
    <w:p w14:paraId="7834F8F7" w14:textId="77777777" w:rsidR="00E42D7B" w:rsidRPr="00E42D7B" w:rsidRDefault="00E42D7B" w:rsidP="00E42D7B">
      <w:pPr>
        <w:spacing w:after="0" w:line="360" w:lineRule="auto"/>
        <w:contextualSpacing/>
        <w:jc w:val="both"/>
        <w:rPr>
          <w:rFonts w:ascii="Times New Roman" w:eastAsia="Calibri" w:hAnsi="Times New Roman" w:cs="Times New Roman"/>
          <w:sz w:val="24"/>
          <w:szCs w:val="24"/>
        </w:rPr>
      </w:pPr>
      <w:r w:rsidRPr="00E42D7B">
        <w:rPr>
          <w:rFonts w:ascii="Times New Roman" w:eastAsia="Calibri" w:hAnsi="Times New Roman" w:cs="Times New Roman"/>
          <w:sz w:val="24"/>
          <w:szCs w:val="24"/>
        </w:rPr>
        <w:t xml:space="preserve">Mayor de edad, doy mi consentimiento para participaren este estudio. </w:t>
      </w:r>
    </w:p>
    <w:p w14:paraId="2340012F" w14:textId="77777777" w:rsidR="00E42D7B" w:rsidRPr="00E42D7B" w:rsidRDefault="00E42D7B" w:rsidP="00E42D7B">
      <w:pPr>
        <w:spacing w:after="0" w:line="360" w:lineRule="auto"/>
        <w:contextualSpacing/>
        <w:jc w:val="both"/>
        <w:rPr>
          <w:rFonts w:ascii="Times New Roman" w:eastAsia="Calibri" w:hAnsi="Times New Roman" w:cs="Times New Roman"/>
          <w:sz w:val="24"/>
          <w:szCs w:val="24"/>
        </w:rPr>
      </w:pPr>
    </w:p>
    <w:p w14:paraId="697A3FD0" w14:textId="77777777" w:rsidR="00E42D7B" w:rsidRPr="00E42D7B" w:rsidRDefault="00E42D7B" w:rsidP="00E42D7B">
      <w:pPr>
        <w:spacing w:after="0" w:line="360" w:lineRule="auto"/>
        <w:contextualSpacing/>
        <w:jc w:val="both"/>
        <w:rPr>
          <w:rFonts w:ascii="Times New Roman" w:eastAsia="Times New Roman" w:hAnsi="Times New Roman" w:cs="Times New Roman"/>
          <w:sz w:val="24"/>
          <w:szCs w:val="24"/>
          <w:lang w:eastAsia="es-ES"/>
        </w:rPr>
      </w:pPr>
      <w:r w:rsidRPr="00E42D7B">
        <w:rPr>
          <w:rFonts w:ascii="Times New Roman" w:eastAsia="Calibri" w:hAnsi="Times New Roman" w:cs="Times New Roman"/>
          <w:sz w:val="24"/>
          <w:szCs w:val="24"/>
        </w:rPr>
        <w:t xml:space="preserve">Fecha y Firma: </w:t>
      </w:r>
    </w:p>
    <w:p w14:paraId="11EF034E" w14:textId="77777777" w:rsidR="00E42D7B" w:rsidRPr="00E42D7B" w:rsidRDefault="00E42D7B" w:rsidP="00E42D7B">
      <w:pPr>
        <w:overflowPunct w:val="0"/>
        <w:autoSpaceDE w:val="0"/>
        <w:autoSpaceDN w:val="0"/>
        <w:adjustRightInd w:val="0"/>
        <w:spacing w:after="0" w:line="360" w:lineRule="auto"/>
        <w:jc w:val="both"/>
        <w:rPr>
          <w:rFonts w:ascii="Times New Roman" w:eastAsia="Times New Roman" w:hAnsi="Times New Roman" w:cs="Times New Roman"/>
          <w:sz w:val="24"/>
          <w:szCs w:val="24"/>
          <w:lang w:eastAsia="es-ES"/>
        </w:rPr>
      </w:pPr>
    </w:p>
    <w:p w14:paraId="195E7AAA" w14:textId="77777777" w:rsidR="00E42D7B" w:rsidRPr="00E42D7B" w:rsidRDefault="00E42D7B" w:rsidP="00E42D7B">
      <w:pPr>
        <w:spacing w:line="360" w:lineRule="auto"/>
        <w:rPr>
          <w:rFonts w:ascii="Times New Roman" w:hAnsi="Times New Roman" w:cs="Times New Roman"/>
          <w:sz w:val="24"/>
          <w:szCs w:val="24"/>
          <w:lang w:val="es-MX"/>
        </w:rPr>
      </w:pPr>
    </w:p>
    <w:p w14:paraId="58948F7E" w14:textId="77777777" w:rsidR="00E42D7B" w:rsidRPr="00E42D7B" w:rsidRDefault="00E42D7B" w:rsidP="00E42D7B">
      <w:pPr>
        <w:spacing w:line="360" w:lineRule="auto"/>
        <w:rPr>
          <w:rFonts w:ascii="Times New Roman" w:hAnsi="Times New Roman" w:cs="Times New Roman"/>
          <w:sz w:val="24"/>
          <w:szCs w:val="24"/>
          <w:lang w:val="es-MX"/>
        </w:rPr>
      </w:pPr>
    </w:p>
    <w:p w14:paraId="5651B667" w14:textId="77777777" w:rsidR="00E42D7B" w:rsidRPr="00E42D7B" w:rsidRDefault="00E42D7B" w:rsidP="00E42D7B">
      <w:pPr>
        <w:spacing w:line="360" w:lineRule="auto"/>
        <w:rPr>
          <w:rFonts w:ascii="Times New Roman" w:hAnsi="Times New Roman" w:cs="Times New Roman"/>
          <w:sz w:val="24"/>
          <w:szCs w:val="24"/>
          <w:lang w:val="es-MX"/>
        </w:rPr>
      </w:pPr>
    </w:p>
    <w:p w14:paraId="17CF8143" w14:textId="77777777" w:rsidR="00E42D7B" w:rsidRPr="00E42D7B" w:rsidRDefault="00E42D7B" w:rsidP="00E42D7B">
      <w:pPr>
        <w:spacing w:line="360" w:lineRule="auto"/>
        <w:rPr>
          <w:rFonts w:ascii="Times New Roman" w:hAnsi="Times New Roman" w:cs="Times New Roman"/>
          <w:sz w:val="24"/>
          <w:szCs w:val="24"/>
          <w:lang w:val="es-MX"/>
        </w:rPr>
      </w:pPr>
    </w:p>
    <w:p w14:paraId="0E9E93C7" w14:textId="77777777" w:rsidR="00E42D7B" w:rsidRPr="00E42D7B" w:rsidRDefault="00E42D7B" w:rsidP="00E42D7B">
      <w:pPr>
        <w:spacing w:line="360" w:lineRule="auto"/>
        <w:rPr>
          <w:rFonts w:ascii="Times New Roman" w:hAnsi="Times New Roman" w:cs="Times New Roman"/>
          <w:sz w:val="24"/>
          <w:szCs w:val="24"/>
          <w:lang w:val="es-MX"/>
        </w:rPr>
      </w:pPr>
    </w:p>
    <w:p w14:paraId="7497E1C0" w14:textId="77777777" w:rsidR="00E42D7B" w:rsidRPr="00E42D7B" w:rsidRDefault="00E42D7B" w:rsidP="00E42D7B">
      <w:pPr>
        <w:spacing w:line="360" w:lineRule="auto"/>
        <w:rPr>
          <w:rFonts w:ascii="Times New Roman" w:hAnsi="Times New Roman" w:cs="Times New Roman"/>
          <w:sz w:val="24"/>
          <w:szCs w:val="24"/>
          <w:lang w:val="es-MX"/>
        </w:rPr>
      </w:pPr>
    </w:p>
    <w:p w14:paraId="01BC8641" w14:textId="77777777" w:rsidR="00E42D7B" w:rsidRPr="00E42D7B" w:rsidRDefault="00E42D7B" w:rsidP="00E42D7B">
      <w:pPr>
        <w:spacing w:line="360" w:lineRule="auto"/>
        <w:rPr>
          <w:rFonts w:ascii="Times New Roman" w:hAnsi="Times New Roman" w:cs="Times New Roman"/>
          <w:sz w:val="24"/>
          <w:szCs w:val="24"/>
          <w:lang w:val="es-MX"/>
        </w:rPr>
      </w:pPr>
    </w:p>
    <w:p w14:paraId="387716B3" w14:textId="77777777" w:rsidR="00E42D7B" w:rsidRPr="00E42D7B" w:rsidRDefault="00E42D7B" w:rsidP="00E42D7B">
      <w:pPr>
        <w:spacing w:line="360" w:lineRule="auto"/>
        <w:rPr>
          <w:rFonts w:ascii="Times New Roman" w:hAnsi="Times New Roman" w:cs="Times New Roman"/>
          <w:sz w:val="24"/>
          <w:szCs w:val="24"/>
          <w:lang w:val="es-MX"/>
        </w:rPr>
      </w:pPr>
    </w:p>
    <w:p w14:paraId="4BAE9584" w14:textId="77777777" w:rsidR="00E42D7B" w:rsidRPr="00E42D7B" w:rsidRDefault="00E42D7B" w:rsidP="00E42D7B">
      <w:pPr>
        <w:spacing w:line="360" w:lineRule="auto"/>
        <w:rPr>
          <w:rFonts w:ascii="Times New Roman" w:hAnsi="Times New Roman" w:cs="Times New Roman"/>
          <w:sz w:val="24"/>
          <w:szCs w:val="24"/>
          <w:lang w:val="es-MX"/>
        </w:rPr>
      </w:pPr>
    </w:p>
    <w:p w14:paraId="03AAB42F" w14:textId="77777777" w:rsidR="00E42D7B" w:rsidRPr="00E42D7B" w:rsidRDefault="00E42D7B" w:rsidP="00E42D7B">
      <w:pPr>
        <w:spacing w:line="360" w:lineRule="auto"/>
        <w:rPr>
          <w:rFonts w:ascii="Times New Roman" w:hAnsi="Times New Roman" w:cs="Times New Roman"/>
          <w:sz w:val="24"/>
          <w:szCs w:val="24"/>
          <w:lang w:val="es-MX"/>
        </w:rPr>
      </w:pPr>
    </w:p>
    <w:p w14:paraId="46CF30A3" w14:textId="77777777" w:rsidR="00E42D7B" w:rsidRPr="00E42D7B" w:rsidRDefault="00E42D7B" w:rsidP="00E42D7B">
      <w:pPr>
        <w:spacing w:line="360" w:lineRule="auto"/>
        <w:rPr>
          <w:rFonts w:ascii="Times New Roman" w:hAnsi="Times New Roman" w:cs="Times New Roman"/>
          <w:sz w:val="24"/>
          <w:szCs w:val="24"/>
          <w:lang w:val="es-MX"/>
        </w:rPr>
      </w:pPr>
    </w:p>
    <w:p w14:paraId="1589B496" w14:textId="77777777" w:rsidR="00E42D7B" w:rsidRPr="00E42D7B" w:rsidRDefault="00E42D7B" w:rsidP="00E42D7B">
      <w:pPr>
        <w:spacing w:line="360" w:lineRule="auto"/>
        <w:rPr>
          <w:rFonts w:ascii="Times New Roman" w:hAnsi="Times New Roman" w:cs="Times New Roman"/>
          <w:sz w:val="24"/>
          <w:szCs w:val="24"/>
          <w:lang w:val="es-MX"/>
        </w:rPr>
      </w:pPr>
    </w:p>
    <w:p w14:paraId="5EE18A06" w14:textId="77777777" w:rsidR="00E42D7B" w:rsidRPr="00E42D7B" w:rsidRDefault="00E42D7B" w:rsidP="00E42D7B">
      <w:pPr>
        <w:spacing w:line="360" w:lineRule="auto"/>
        <w:rPr>
          <w:rFonts w:ascii="Times New Roman" w:hAnsi="Times New Roman" w:cs="Times New Roman"/>
          <w:sz w:val="24"/>
          <w:szCs w:val="24"/>
          <w:lang w:val="es-MX"/>
        </w:rPr>
      </w:pPr>
    </w:p>
    <w:p w14:paraId="0D78F67A" w14:textId="77777777" w:rsidR="00E42D7B" w:rsidRPr="00E42D7B" w:rsidRDefault="00E42D7B" w:rsidP="00E42D7B">
      <w:pPr>
        <w:spacing w:line="360" w:lineRule="auto"/>
        <w:rPr>
          <w:rFonts w:ascii="Times New Roman" w:hAnsi="Times New Roman" w:cs="Times New Roman"/>
          <w:sz w:val="24"/>
          <w:szCs w:val="24"/>
          <w:lang w:val="es-MX"/>
        </w:rPr>
      </w:pPr>
    </w:p>
    <w:p w14:paraId="7494682E" w14:textId="77777777" w:rsidR="00E42D7B" w:rsidRPr="00E42D7B" w:rsidRDefault="00E42D7B" w:rsidP="00E42D7B">
      <w:pPr>
        <w:spacing w:line="360" w:lineRule="auto"/>
        <w:rPr>
          <w:rFonts w:ascii="Times New Roman" w:hAnsi="Times New Roman" w:cs="Times New Roman"/>
          <w:sz w:val="24"/>
          <w:szCs w:val="24"/>
          <w:lang w:val="es-MX"/>
        </w:rPr>
      </w:pPr>
    </w:p>
    <w:p w14:paraId="7C6D9FF3" w14:textId="77777777" w:rsidR="00E42D7B" w:rsidRPr="00E42D7B" w:rsidRDefault="00E42D7B" w:rsidP="00E42D7B">
      <w:pPr>
        <w:spacing w:line="360" w:lineRule="auto"/>
        <w:rPr>
          <w:rFonts w:ascii="Times New Roman" w:hAnsi="Times New Roman" w:cs="Times New Roman"/>
          <w:sz w:val="24"/>
          <w:szCs w:val="24"/>
          <w:lang w:val="es-MX"/>
        </w:rPr>
      </w:pPr>
    </w:p>
    <w:p w14:paraId="149E1535" w14:textId="77777777" w:rsidR="00E42D7B" w:rsidRPr="00E42D7B" w:rsidRDefault="00E42D7B" w:rsidP="00E42D7B">
      <w:pPr>
        <w:spacing w:line="360" w:lineRule="auto"/>
        <w:rPr>
          <w:rFonts w:ascii="Times New Roman" w:hAnsi="Times New Roman" w:cs="Times New Roman"/>
          <w:sz w:val="24"/>
          <w:szCs w:val="24"/>
          <w:lang w:val="es-MX"/>
        </w:rPr>
      </w:pPr>
    </w:p>
    <w:p w14:paraId="0FA04356" w14:textId="509A929C" w:rsidR="00E42D7B" w:rsidRPr="00E42D7B" w:rsidRDefault="007940BF" w:rsidP="007940BF">
      <w:pPr>
        <w:suppressAutoHyphens/>
        <w:autoSpaceDN w:val="0"/>
        <w:spacing w:line="360" w:lineRule="auto"/>
        <w:contextualSpacing/>
        <w:textAlignment w:val="baseline"/>
        <w:rPr>
          <w:rFonts w:ascii="Times New Roman" w:hAnsi="Times New Roman" w:cs="Times New Roman"/>
          <w:b/>
          <w:sz w:val="24"/>
          <w:szCs w:val="24"/>
          <w:lang w:val="es-MX"/>
        </w:rPr>
      </w:pPr>
      <w:r>
        <w:rPr>
          <w:rFonts w:ascii="Times New Roman" w:hAnsi="Times New Roman" w:cs="Times New Roman"/>
          <w:b/>
          <w:sz w:val="24"/>
          <w:szCs w:val="24"/>
          <w:lang w:val="es-MX"/>
        </w:rPr>
        <w:t xml:space="preserve">Anexo 2. </w:t>
      </w:r>
      <w:r w:rsidR="00E42D7B" w:rsidRPr="00E42D7B">
        <w:rPr>
          <w:rFonts w:ascii="Times New Roman" w:hAnsi="Times New Roman" w:cs="Times New Roman"/>
          <w:b/>
          <w:sz w:val="24"/>
          <w:szCs w:val="24"/>
          <w:lang w:val="es-MX"/>
        </w:rPr>
        <w:t xml:space="preserve">Guías de entrevistas </w:t>
      </w:r>
    </w:p>
    <w:p w14:paraId="1243ECBF" w14:textId="77777777" w:rsidR="00E42D7B" w:rsidRPr="00E42D7B" w:rsidRDefault="00E42D7B" w:rsidP="00E42D7B">
      <w:pPr>
        <w:spacing w:line="360" w:lineRule="auto"/>
        <w:rPr>
          <w:rFonts w:ascii="Times New Roman" w:hAnsi="Times New Roman" w:cs="Times New Roman"/>
          <w:b/>
          <w:sz w:val="24"/>
          <w:szCs w:val="24"/>
          <w:lang w:val="es-MX"/>
        </w:rPr>
      </w:pPr>
    </w:p>
    <w:p w14:paraId="52DE1F32" w14:textId="77777777" w:rsidR="00E42D7B" w:rsidRPr="00E42D7B" w:rsidRDefault="00E42D7B" w:rsidP="00E42D7B">
      <w:pPr>
        <w:spacing w:line="360" w:lineRule="auto"/>
        <w:jc w:val="center"/>
        <w:rPr>
          <w:rFonts w:ascii="Times New Roman" w:hAnsi="Times New Roman" w:cs="Times New Roman"/>
          <w:sz w:val="24"/>
          <w:szCs w:val="24"/>
          <w:lang w:val="es-MX"/>
        </w:rPr>
      </w:pPr>
      <w:r w:rsidRPr="00E42D7B">
        <w:rPr>
          <w:rFonts w:ascii="Times New Roman" w:hAnsi="Times New Roman" w:cs="Times New Roman"/>
          <w:sz w:val="24"/>
          <w:szCs w:val="24"/>
          <w:lang w:val="es-MX"/>
        </w:rPr>
        <w:t>Guía de entrevista para HSH</w:t>
      </w:r>
    </w:p>
    <w:p w14:paraId="2E5FA9C4" w14:textId="77777777" w:rsidR="00E42D7B" w:rsidRPr="00E42D7B" w:rsidRDefault="00E42D7B" w:rsidP="00E42D7B">
      <w:pPr>
        <w:spacing w:line="360" w:lineRule="auto"/>
        <w:jc w:val="both"/>
        <w:rPr>
          <w:rFonts w:ascii="Times New Roman" w:hAnsi="Times New Roman" w:cs="Times New Roman"/>
          <w:b/>
          <w:sz w:val="24"/>
          <w:szCs w:val="24"/>
          <w:lang w:val="es-MX"/>
        </w:rPr>
      </w:pPr>
    </w:p>
    <w:p w14:paraId="27008D8F" w14:textId="77777777" w:rsidR="00E42D7B" w:rsidRPr="00E42D7B" w:rsidRDefault="00E42D7B" w:rsidP="00E42D7B">
      <w:pPr>
        <w:spacing w:line="360" w:lineRule="auto"/>
        <w:jc w:val="both"/>
        <w:rPr>
          <w:rFonts w:ascii="Times New Roman" w:hAnsi="Times New Roman" w:cs="Times New Roman"/>
          <w:sz w:val="24"/>
          <w:szCs w:val="24"/>
        </w:rPr>
      </w:pPr>
      <w:r w:rsidRPr="00E42D7B">
        <w:rPr>
          <w:rFonts w:ascii="Times New Roman" w:hAnsi="Times New Roman" w:cs="Times New Roman"/>
          <w:sz w:val="24"/>
          <w:szCs w:val="24"/>
        </w:rPr>
        <w:t>La siguiente guía de entrevista es una propuesta que buscar dar respuesta a cada uno de los objetivos específicos que se relacionan con los aspectos entorno a los HSH y sus prácticas sexuales.</w:t>
      </w:r>
    </w:p>
    <w:p w14:paraId="5B437A1E" w14:textId="77777777" w:rsidR="00E42D7B" w:rsidRPr="00E42D7B" w:rsidRDefault="00E42D7B" w:rsidP="00E42D7B">
      <w:pPr>
        <w:spacing w:line="360" w:lineRule="auto"/>
        <w:jc w:val="both"/>
        <w:rPr>
          <w:rFonts w:ascii="Times New Roman" w:hAnsi="Times New Roman" w:cs="Times New Roman"/>
          <w:b/>
          <w:sz w:val="24"/>
          <w:szCs w:val="24"/>
        </w:rPr>
      </w:pPr>
      <w:r w:rsidRPr="00E42D7B">
        <w:rPr>
          <w:rFonts w:ascii="Times New Roman" w:hAnsi="Times New Roman" w:cs="Times New Roman"/>
          <w:b/>
          <w:sz w:val="24"/>
          <w:szCs w:val="24"/>
        </w:rPr>
        <w:t>Aspectos generales</w:t>
      </w:r>
    </w:p>
    <w:p w14:paraId="46B0C291"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Edad</w:t>
      </w:r>
    </w:p>
    <w:p w14:paraId="0624FD36"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Estructura familiar </w:t>
      </w:r>
    </w:p>
    <w:p w14:paraId="5412AD80"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Contexto económico/social/familiar</w:t>
      </w:r>
    </w:p>
    <w:p w14:paraId="6B96D9C5"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Consideraciones de la niñez </w:t>
      </w:r>
    </w:p>
    <w:p w14:paraId="152D4558"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Ultimo grado de estudios</w:t>
      </w:r>
    </w:p>
    <w:p w14:paraId="04C9EE4E"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Estado civil</w:t>
      </w:r>
    </w:p>
    <w:p w14:paraId="51C7D5B1" w14:textId="77777777" w:rsidR="00E42D7B" w:rsidRPr="00E42D7B" w:rsidRDefault="00E42D7B" w:rsidP="00E42D7B">
      <w:pPr>
        <w:spacing w:line="360" w:lineRule="auto"/>
        <w:contextualSpacing/>
        <w:jc w:val="both"/>
        <w:rPr>
          <w:rFonts w:ascii="Times New Roman" w:hAnsi="Times New Roman" w:cs="Times New Roman"/>
          <w:sz w:val="24"/>
          <w:szCs w:val="24"/>
          <w:lang w:val="es-MX"/>
        </w:rPr>
      </w:pPr>
    </w:p>
    <w:p w14:paraId="7A5DB958" w14:textId="77777777" w:rsidR="00E42D7B" w:rsidRPr="00E42D7B" w:rsidRDefault="00E42D7B" w:rsidP="00E42D7B">
      <w:pPr>
        <w:spacing w:line="360" w:lineRule="auto"/>
        <w:jc w:val="both"/>
        <w:rPr>
          <w:rFonts w:ascii="Times New Roman" w:hAnsi="Times New Roman" w:cs="Times New Roman"/>
          <w:b/>
          <w:sz w:val="24"/>
          <w:szCs w:val="24"/>
        </w:rPr>
      </w:pPr>
      <w:r w:rsidRPr="00E42D7B">
        <w:rPr>
          <w:rFonts w:ascii="Times New Roman" w:hAnsi="Times New Roman" w:cs="Times New Roman"/>
          <w:b/>
          <w:sz w:val="24"/>
          <w:szCs w:val="24"/>
        </w:rPr>
        <w:t>Caracterizar las diferentes prácticas sexuales de riesgo que llevan a cabo los HSH.</w:t>
      </w:r>
    </w:p>
    <w:p w14:paraId="789C6132"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iniciación de prácticas sexuales (edad de la primera practica) (sexo de la persona en la </w:t>
      </w:r>
    </w:p>
    <w:p w14:paraId="2249C1AA"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eastAsia="Times New Roman" w:hAnsi="Times New Roman" w:cs="Times New Roman"/>
          <w:sz w:val="24"/>
          <w:szCs w:val="24"/>
          <w:lang w:val="es-MX" w:eastAsia="es-ES"/>
        </w:rPr>
      </w:pPr>
      <w:r w:rsidRPr="00E42D7B">
        <w:rPr>
          <w:rFonts w:ascii="Times New Roman" w:eastAsia="Times New Roman" w:hAnsi="Times New Roman" w:cs="Times New Roman"/>
          <w:sz w:val="24"/>
          <w:szCs w:val="24"/>
          <w:lang w:val="es-MX" w:eastAsia="es-ES"/>
        </w:rPr>
        <w:t xml:space="preserve">¿Qué es a lo que más le temes a la hora de tener relaciones sexuales con otro hombre? </w:t>
      </w:r>
    </w:p>
    <w:p w14:paraId="02974C09"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eastAsia="Times New Roman" w:hAnsi="Times New Roman" w:cs="Times New Roman"/>
          <w:sz w:val="24"/>
          <w:szCs w:val="24"/>
          <w:lang w:val="es-MX" w:eastAsia="es-ES"/>
        </w:rPr>
      </w:pPr>
      <w:r w:rsidRPr="00E42D7B">
        <w:rPr>
          <w:rFonts w:ascii="Times New Roman" w:eastAsia="Times New Roman" w:hAnsi="Times New Roman" w:cs="Times New Roman"/>
          <w:sz w:val="24"/>
          <w:szCs w:val="24"/>
          <w:lang w:val="es-MX" w:eastAsia="es-ES"/>
        </w:rPr>
        <w:t>En tu opinión, ¿es más placentero hacerlo sin preservativo o con preservativo?</w:t>
      </w:r>
    </w:p>
    <w:p w14:paraId="014CAE5E"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eastAsia="Times New Roman" w:hAnsi="Times New Roman" w:cs="Times New Roman"/>
          <w:sz w:val="24"/>
          <w:szCs w:val="24"/>
          <w:lang w:val="es-MX" w:eastAsia="es-ES"/>
        </w:rPr>
      </w:pPr>
      <w:r w:rsidRPr="00E42D7B">
        <w:rPr>
          <w:rFonts w:ascii="Times New Roman" w:eastAsia="Times New Roman" w:hAnsi="Times New Roman" w:cs="Times New Roman"/>
          <w:sz w:val="24"/>
          <w:szCs w:val="24"/>
          <w:lang w:val="es-MX" w:eastAsia="es-ES"/>
        </w:rPr>
        <w:t>¿Tienes alguna fantasía sexual? ¿cuál sería?</w:t>
      </w:r>
    </w:p>
    <w:p w14:paraId="75CA0F5C"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¿Cuáles son los tipos de prácticas sexuales que llevas a cabo durante un encuentro sexual?</w:t>
      </w:r>
    </w:p>
    <w:p w14:paraId="63BC2AA2"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eastAsia="Times New Roman" w:hAnsi="Times New Roman" w:cs="Times New Roman"/>
          <w:sz w:val="24"/>
          <w:szCs w:val="24"/>
          <w:lang w:val="es-MX" w:eastAsia="es-ES"/>
        </w:rPr>
      </w:pPr>
      <w:r w:rsidRPr="00E42D7B">
        <w:rPr>
          <w:rFonts w:ascii="Times New Roman" w:eastAsia="Times New Roman" w:hAnsi="Times New Roman" w:cs="Times New Roman"/>
          <w:sz w:val="24"/>
          <w:szCs w:val="24"/>
          <w:lang w:val="es-MX" w:eastAsia="es-ES"/>
        </w:rPr>
        <w:t>¿Has tenido relaciones sexuales sin protección alguna vez en tu vida? (si la respuesta es sí): ¿porque tomaste la decisión de hacerlo sin protección?</w:t>
      </w:r>
    </w:p>
    <w:p w14:paraId="44BC7D5D" w14:textId="77777777" w:rsidR="00E42D7B" w:rsidRPr="00E42D7B" w:rsidRDefault="00E42D7B" w:rsidP="00E42D7B">
      <w:pPr>
        <w:spacing w:line="360" w:lineRule="auto"/>
        <w:contextualSpacing/>
        <w:jc w:val="both"/>
        <w:rPr>
          <w:rFonts w:ascii="Times New Roman" w:hAnsi="Times New Roman" w:cs="Times New Roman"/>
          <w:sz w:val="24"/>
          <w:szCs w:val="24"/>
          <w:lang w:val="es-MX"/>
        </w:rPr>
      </w:pPr>
      <w:r w:rsidRPr="00E42D7B">
        <w:rPr>
          <w:rFonts w:ascii="Times New Roman" w:hAnsi="Times New Roman" w:cs="Times New Roman"/>
          <w:b/>
          <w:sz w:val="24"/>
          <w:szCs w:val="24"/>
        </w:rPr>
        <w:t>Identificar el nivel de información que manejan los HSH en torno a las formas de prevención del VIH.</w:t>
      </w:r>
    </w:p>
    <w:p w14:paraId="0E2243F0"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¿Sabes que es el VIH?</w:t>
      </w:r>
    </w:p>
    <w:p w14:paraId="5394F7EC"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¿Qué información manejas entorno a la prevención? </w:t>
      </w:r>
    </w:p>
    <w:p w14:paraId="14F7F93F"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¿Cuáles consideras que pueden ser prácticas de riesgo para adquirir el VIH?</w:t>
      </w:r>
    </w:p>
    <w:p w14:paraId="08219791"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rPr>
        <w:t>¿Quiénes crees que tengan mayor riesgo de adquirir VIH?</w:t>
      </w:r>
    </w:p>
    <w:p w14:paraId="0BC05990" w14:textId="77777777" w:rsidR="00E42D7B" w:rsidRPr="00E42D7B" w:rsidRDefault="00E42D7B" w:rsidP="00E42D7B">
      <w:pPr>
        <w:spacing w:line="360" w:lineRule="auto"/>
        <w:contextualSpacing/>
        <w:jc w:val="both"/>
        <w:rPr>
          <w:rFonts w:ascii="Times New Roman" w:hAnsi="Times New Roman" w:cs="Times New Roman"/>
          <w:sz w:val="24"/>
          <w:szCs w:val="24"/>
          <w:lang w:val="es-MX"/>
        </w:rPr>
      </w:pPr>
    </w:p>
    <w:p w14:paraId="6D38B284" w14:textId="77777777" w:rsidR="00E42D7B" w:rsidRPr="00E42D7B" w:rsidRDefault="00E42D7B" w:rsidP="00E42D7B">
      <w:pPr>
        <w:spacing w:line="360" w:lineRule="auto"/>
        <w:jc w:val="both"/>
        <w:rPr>
          <w:rFonts w:ascii="Times New Roman" w:hAnsi="Times New Roman" w:cs="Times New Roman"/>
          <w:b/>
          <w:sz w:val="24"/>
          <w:szCs w:val="24"/>
        </w:rPr>
      </w:pPr>
      <w:r w:rsidRPr="00E42D7B">
        <w:rPr>
          <w:rFonts w:ascii="Times New Roman" w:hAnsi="Times New Roman" w:cs="Times New Roman"/>
          <w:b/>
          <w:sz w:val="24"/>
          <w:szCs w:val="24"/>
        </w:rPr>
        <w:t>Reconocer la percepción del riesgo que tienen los HSH en torno a la transmisión del VIH.</w:t>
      </w:r>
    </w:p>
    <w:p w14:paraId="33255D8D"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¿Qué es a lo que más le temes a la hora de tener relaciones sexuales con otro hombre? </w:t>
      </w:r>
    </w:p>
    <w:p w14:paraId="3B82BDC5"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¿Qué entiendes por riesgo?</w:t>
      </w:r>
    </w:p>
    <w:p w14:paraId="21B6F65A"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¿Cuáles crees que son algunos de los riesgos que se puedan presentar al momento de </w:t>
      </w:r>
    </w:p>
    <w:p w14:paraId="03158EA0"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¿Qué riesgos crees que existen al llevar a cabo prácticas sexuales en espacios que son considerados clandestinos en Catamarca? (parques, baños, etc.).</w:t>
      </w:r>
    </w:p>
    <w:p w14:paraId="6D0D3EE1" w14:textId="77777777" w:rsidR="00E42D7B" w:rsidRPr="00E42D7B" w:rsidRDefault="00E42D7B" w:rsidP="00E42D7B">
      <w:pPr>
        <w:spacing w:line="360" w:lineRule="auto"/>
        <w:contextualSpacing/>
        <w:jc w:val="both"/>
        <w:rPr>
          <w:rFonts w:ascii="Times New Roman" w:hAnsi="Times New Roman" w:cs="Times New Roman"/>
          <w:sz w:val="24"/>
          <w:szCs w:val="24"/>
          <w:lang w:val="es-MX"/>
        </w:rPr>
      </w:pPr>
    </w:p>
    <w:p w14:paraId="303224C5" w14:textId="77777777" w:rsidR="00E42D7B" w:rsidRPr="00E42D7B" w:rsidRDefault="00E42D7B" w:rsidP="00E42D7B">
      <w:pPr>
        <w:spacing w:line="360" w:lineRule="auto"/>
        <w:contextualSpacing/>
        <w:jc w:val="both"/>
        <w:rPr>
          <w:rFonts w:ascii="Times New Roman" w:hAnsi="Times New Roman" w:cs="Times New Roman"/>
          <w:b/>
          <w:sz w:val="24"/>
          <w:szCs w:val="24"/>
        </w:rPr>
      </w:pPr>
      <w:r w:rsidRPr="00E42D7B">
        <w:rPr>
          <w:rFonts w:ascii="Times New Roman" w:hAnsi="Times New Roman" w:cs="Times New Roman"/>
          <w:b/>
          <w:sz w:val="24"/>
          <w:szCs w:val="24"/>
        </w:rPr>
        <w:t xml:space="preserve">Establecer la relación entre la percepción sobre la/s masculinidad/es con las prácticas sexuales de riesgo de los HSH en situación de clandestinidad.  </w:t>
      </w:r>
    </w:p>
    <w:p w14:paraId="0EB95AAF" w14:textId="77777777" w:rsidR="00E42D7B" w:rsidRPr="00E42D7B" w:rsidRDefault="00E42D7B" w:rsidP="00E42D7B">
      <w:pPr>
        <w:spacing w:line="360" w:lineRule="auto"/>
        <w:contextualSpacing/>
        <w:jc w:val="both"/>
        <w:rPr>
          <w:rFonts w:ascii="Times New Roman" w:hAnsi="Times New Roman" w:cs="Times New Roman"/>
          <w:sz w:val="24"/>
          <w:szCs w:val="24"/>
          <w:lang w:val="es-MX"/>
        </w:rPr>
      </w:pPr>
    </w:p>
    <w:p w14:paraId="77D89921"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Representaciones personales sobre masculinidad</w:t>
      </w:r>
    </w:p>
    <w:p w14:paraId="4B77719C"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Auto evaluación sobre la masculinidad</w:t>
      </w:r>
    </w:p>
    <w:p w14:paraId="404E59CB" w14:textId="77777777" w:rsidR="00E42D7B" w:rsidRPr="00E42D7B" w:rsidRDefault="00E42D7B" w:rsidP="00E42D7B">
      <w:pPr>
        <w:numPr>
          <w:ilvl w:val="0"/>
          <w:numId w:val="27"/>
        </w:numPr>
        <w:suppressAutoHyphens/>
        <w:autoSpaceDN w:val="0"/>
        <w:spacing w:after="0" w:line="360" w:lineRule="auto"/>
        <w:ind w:left="714" w:hanging="357"/>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¿Consideras que los hombres tienen más prácticas sexuales que las mujeres?</w:t>
      </w:r>
    </w:p>
    <w:p w14:paraId="18D79EB5" w14:textId="77777777" w:rsidR="00E42D7B" w:rsidRPr="00E42D7B" w:rsidRDefault="00E42D7B" w:rsidP="00E42D7B">
      <w:pPr>
        <w:numPr>
          <w:ilvl w:val="0"/>
          <w:numId w:val="27"/>
        </w:numPr>
        <w:suppressAutoHyphens/>
        <w:autoSpaceDN w:val="0"/>
        <w:spacing w:after="0" w:line="360" w:lineRule="auto"/>
        <w:ind w:left="714" w:hanging="357"/>
        <w:contextualSpacing/>
        <w:jc w:val="both"/>
        <w:textAlignment w:val="baseline"/>
        <w:rPr>
          <w:rFonts w:ascii="Times New Roman" w:eastAsia="Times New Roman" w:hAnsi="Times New Roman" w:cs="Times New Roman"/>
          <w:sz w:val="24"/>
          <w:szCs w:val="24"/>
          <w:lang w:val="es-MX" w:eastAsia="es-ES"/>
        </w:rPr>
      </w:pPr>
      <w:r w:rsidRPr="00E42D7B">
        <w:rPr>
          <w:rFonts w:ascii="Times New Roman" w:eastAsia="Times New Roman" w:hAnsi="Times New Roman" w:cs="Times New Roman"/>
          <w:sz w:val="24"/>
          <w:szCs w:val="24"/>
          <w:lang w:val="es-MX" w:eastAsia="es-ES"/>
        </w:rPr>
        <w:t>¿Por qué crees que muchos hombres se ocultan para tener prácticas sexuales con otros hombres?</w:t>
      </w:r>
    </w:p>
    <w:p w14:paraId="22F0570E"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eastAsia="Times New Roman" w:hAnsi="Times New Roman" w:cs="Times New Roman"/>
          <w:sz w:val="24"/>
          <w:szCs w:val="24"/>
          <w:lang w:val="es-MX" w:eastAsia="es-ES"/>
        </w:rPr>
      </w:pPr>
      <w:r w:rsidRPr="00E42D7B">
        <w:rPr>
          <w:rFonts w:ascii="Times New Roman" w:eastAsia="Times New Roman" w:hAnsi="Times New Roman" w:cs="Times New Roman"/>
          <w:sz w:val="24"/>
          <w:szCs w:val="24"/>
          <w:lang w:val="es-MX" w:eastAsia="es-ES"/>
        </w:rPr>
        <w:t xml:space="preserve">¿Qué harías por un hombre por el cual sientes afecto? </w:t>
      </w:r>
    </w:p>
    <w:p w14:paraId="79486AA1"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eastAsia="Times New Roman" w:hAnsi="Times New Roman" w:cs="Times New Roman"/>
          <w:sz w:val="24"/>
          <w:szCs w:val="24"/>
          <w:lang w:val="es-MX" w:eastAsia="es-ES"/>
        </w:rPr>
      </w:pPr>
      <w:r w:rsidRPr="00E42D7B">
        <w:rPr>
          <w:rFonts w:ascii="Times New Roman" w:eastAsia="Times New Roman" w:hAnsi="Times New Roman" w:cs="Times New Roman"/>
          <w:sz w:val="24"/>
          <w:szCs w:val="24"/>
          <w:lang w:val="es-MX" w:eastAsia="es-ES"/>
        </w:rPr>
        <w:t>¿Tendrías relaciones sexuales sin protección con un hombre del cual estés enamorado? ¿por qué?</w:t>
      </w:r>
    </w:p>
    <w:p w14:paraId="6A2FABAE"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eastAsia="Times New Roman" w:hAnsi="Times New Roman" w:cs="Times New Roman"/>
          <w:sz w:val="24"/>
          <w:szCs w:val="24"/>
          <w:lang w:val="es-MX" w:eastAsia="es-ES"/>
        </w:rPr>
      </w:pPr>
      <w:r w:rsidRPr="00E42D7B">
        <w:rPr>
          <w:rFonts w:ascii="Times New Roman" w:eastAsia="Times New Roman" w:hAnsi="Times New Roman" w:cs="Times New Roman"/>
          <w:sz w:val="24"/>
          <w:szCs w:val="24"/>
          <w:lang w:val="es-MX" w:eastAsia="es-ES"/>
        </w:rPr>
        <w:t>¿Qué relación encuentras entre clandestino y un acto sexual?</w:t>
      </w:r>
    </w:p>
    <w:p w14:paraId="41DA2287"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eastAsia="Times New Roman" w:hAnsi="Times New Roman" w:cs="Times New Roman"/>
          <w:sz w:val="24"/>
          <w:szCs w:val="24"/>
          <w:lang w:val="es-MX" w:eastAsia="es-ES"/>
        </w:rPr>
      </w:pPr>
      <w:r w:rsidRPr="00E42D7B">
        <w:rPr>
          <w:rFonts w:ascii="Times New Roman" w:eastAsia="Times New Roman" w:hAnsi="Times New Roman" w:cs="Times New Roman"/>
          <w:sz w:val="24"/>
          <w:szCs w:val="24"/>
          <w:lang w:val="es-MX" w:eastAsia="es-ES"/>
        </w:rPr>
        <w:t>¿Sientes que los hombres que tienen sexo con otros hombres aún tienen que ocultarse para tener encuentros sexuales?</w:t>
      </w:r>
    </w:p>
    <w:p w14:paraId="686B7998"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eastAsia="Times New Roman" w:hAnsi="Times New Roman" w:cs="Times New Roman"/>
          <w:sz w:val="24"/>
          <w:szCs w:val="24"/>
          <w:lang w:val="es-MX" w:eastAsia="es-ES"/>
        </w:rPr>
      </w:pPr>
      <w:r w:rsidRPr="00E42D7B">
        <w:rPr>
          <w:rFonts w:ascii="Times New Roman" w:eastAsia="Times New Roman" w:hAnsi="Times New Roman" w:cs="Times New Roman"/>
          <w:sz w:val="24"/>
          <w:szCs w:val="24"/>
          <w:lang w:val="es-MX" w:eastAsia="es-ES"/>
        </w:rPr>
        <w:t>¿Has sentido en alguna ocasión que te sientes limitado entorno a tu sexualidad?</w:t>
      </w:r>
    </w:p>
    <w:p w14:paraId="7E24B347"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eastAsia="Times New Roman" w:hAnsi="Times New Roman" w:cs="Times New Roman"/>
          <w:sz w:val="24"/>
          <w:szCs w:val="24"/>
          <w:lang w:val="es-MX" w:eastAsia="es-ES"/>
        </w:rPr>
      </w:pPr>
      <w:r w:rsidRPr="00E42D7B">
        <w:rPr>
          <w:rFonts w:ascii="Times New Roman" w:eastAsia="Times New Roman" w:hAnsi="Times New Roman" w:cs="Times New Roman"/>
          <w:sz w:val="24"/>
          <w:szCs w:val="24"/>
          <w:lang w:val="es-MX" w:eastAsia="es-ES"/>
        </w:rPr>
        <w:t>¿Cómo consideras que las personas ven a los hombres que tienen sexo con otros hombres en Catamarca?</w:t>
      </w:r>
    </w:p>
    <w:p w14:paraId="60FE9CAF"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eastAsia="Times New Roman" w:hAnsi="Times New Roman" w:cs="Times New Roman"/>
          <w:sz w:val="24"/>
          <w:szCs w:val="24"/>
          <w:lang w:val="es-MX" w:eastAsia="es-ES"/>
        </w:rPr>
      </w:pPr>
      <w:r w:rsidRPr="00E42D7B">
        <w:rPr>
          <w:rFonts w:ascii="Times New Roman" w:eastAsia="Times New Roman" w:hAnsi="Times New Roman" w:cs="Times New Roman"/>
          <w:sz w:val="24"/>
          <w:szCs w:val="24"/>
          <w:lang w:val="es-MX" w:eastAsia="es-ES"/>
        </w:rPr>
        <w:t>¿Consideras que es difícil para los HSH concretar un acto sexual? ¿por qué?</w:t>
      </w:r>
    </w:p>
    <w:p w14:paraId="22CDC303" w14:textId="77777777" w:rsidR="00E42D7B" w:rsidRPr="00E42D7B" w:rsidRDefault="00E42D7B" w:rsidP="00E42D7B">
      <w:pPr>
        <w:spacing w:line="360" w:lineRule="auto"/>
        <w:contextualSpacing/>
        <w:jc w:val="both"/>
        <w:rPr>
          <w:rFonts w:ascii="Times New Roman" w:eastAsia="Times New Roman" w:hAnsi="Times New Roman" w:cs="Times New Roman"/>
          <w:sz w:val="24"/>
          <w:szCs w:val="24"/>
          <w:lang w:val="es-MX" w:eastAsia="es-ES"/>
        </w:rPr>
      </w:pPr>
    </w:p>
    <w:p w14:paraId="4ABF10F9" w14:textId="77777777" w:rsidR="00E42D7B" w:rsidRPr="00E42D7B" w:rsidRDefault="00E42D7B" w:rsidP="00E42D7B">
      <w:pPr>
        <w:spacing w:line="360" w:lineRule="auto"/>
        <w:jc w:val="both"/>
        <w:rPr>
          <w:rFonts w:ascii="Times New Roman" w:hAnsi="Times New Roman" w:cs="Times New Roman"/>
          <w:b/>
          <w:sz w:val="24"/>
          <w:szCs w:val="24"/>
        </w:rPr>
      </w:pPr>
      <w:r w:rsidRPr="00E42D7B">
        <w:rPr>
          <w:rFonts w:ascii="Times New Roman" w:hAnsi="Times New Roman" w:cs="Times New Roman"/>
          <w:b/>
          <w:sz w:val="24"/>
          <w:szCs w:val="24"/>
        </w:rPr>
        <w:t xml:space="preserve">Analizar las prácticas de riesgo de los HSH en el marco de las configuraciones afectivas en las que despliegan sus prácticas sexuales. </w:t>
      </w:r>
    </w:p>
    <w:p w14:paraId="1EFAF3DB"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¿Qué es lo que más te atrae de un hombre a la hora de intimar?</w:t>
      </w:r>
    </w:p>
    <w:p w14:paraId="1C69D268"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¿Has sentido afecto por un hombre? (si la respuesta es sí) ………. ¿Qué característica de esa persona influyo para sentir ese afecto? </w:t>
      </w:r>
    </w:p>
    <w:p w14:paraId="22B99BF3"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¿Alguna de tus parejas sexuales te ha pedido tener relaciones sexuales sin preservativo? (en caso de afirmativo mencionar el motivo)</w:t>
      </w:r>
    </w:p>
    <w:p w14:paraId="45A08DA6"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¿Cómo consideras que se construye un vínculo de confianza entre HSH? </w:t>
      </w:r>
    </w:p>
    <w:p w14:paraId="3B66E103"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¿Tendrías relaciones sexuales sin protección con alguien en quien confías?</w:t>
      </w:r>
    </w:p>
    <w:p w14:paraId="74D30368" w14:textId="77777777" w:rsidR="00E42D7B" w:rsidRPr="00E42D7B" w:rsidRDefault="00E42D7B" w:rsidP="00E42D7B">
      <w:pPr>
        <w:spacing w:line="360" w:lineRule="auto"/>
        <w:contextualSpacing/>
        <w:jc w:val="both"/>
        <w:rPr>
          <w:rFonts w:ascii="Times New Roman" w:hAnsi="Times New Roman" w:cs="Times New Roman"/>
          <w:sz w:val="24"/>
          <w:szCs w:val="24"/>
          <w:lang w:val="es-MX"/>
        </w:rPr>
      </w:pPr>
    </w:p>
    <w:p w14:paraId="5E36AC62" w14:textId="77777777" w:rsidR="00E42D7B" w:rsidRPr="00E42D7B" w:rsidRDefault="00E42D7B" w:rsidP="00E42D7B">
      <w:pPr>
        <w:spacing w:line="360" w:lineRule="auto"/>
        <w:jc w:val="both"/>
        <w:rPr>
          <w:rFonts w:ascii="Times New Roman" w:hAnsi="Times New Roman" w:cs="Times New Roman"/>
          <w:b/>
          <w:sz w:val="24"/>
          <w:szCs w:val="24"/>
        </w:rPr>
      </w:pPr>
      <w:r w:rsidRPr="00E42D7B">
        <w:rPr>
          <w:rFonts w:ascii="Times New Roman" w:hAnsi="Times New Roman" w:cs="Times New Roman"/>
          <w:b/>
          <w:sz w:val="24"/>
          <w:szCs w:val="24"/>
        </w:rPr>
        <w:t xml:space="preserve">Conocer los diferentes aspectos que son erotizados por los HSH en sus prácticas sexuales y que poseen un potencial de riesgo. </w:t>
      </w:r>
    </w:p>
    <w:p w14:paraId="72801253"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eastAsia="Times New Roman" w:hAnsi="Times New Roman" w:cs="Times New Roman"/>
          <w:sz w:val="24"/>
          <w:szCs w:val="24"/>
          <w:lang w:val="es-MX" w:eastAsia="es-ES"/>
        </w:rPr>
      </w:pPr>
      <w:r w:rsidRPr="00E42D7B">
        <w:rPr>
          <w:rFonts w:ascii="Times New Roman" w:eastAsia="Times New Roman" w:hAnsi="Times New Roman" w:cs="Times New Roman"/>
          <w:sz w:val="24"/>
          <w:szCs w:val="24"/>
          <w:lang w:val="es-MX" w:eastAsia="es-ES"/>
        </w:rPr>
        <w:t xml:space="preserve">¿Has tenido relaciones en algún lugar que te genere mayor excitación? (en caso de afirmativo preguntar el lugar). </w:t>
      </w:r>
    </w:p>
    <w:p w14:paraId="364BFB7B"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eastAsia="Times New Roman" w:hAnsi="Times New Roman" w:cs="Times New Roman"/>
          <w:sz w:val="24"/>
          <w:szCs w:val="24"/>
          <w:lang w:val="es-MX" w:eastAsia="es-ES"/>
        </w:rPr>
      </w:pPr>
      <w:r w:rsidRPr="00E42D7B">
        <w:rPr>
          <w:rFonts w:ascii="Times New Roman" w:eastAsia="Times New Roman" w:hAnsi="Times New Roman" w:cs="Times New Roman"/>
          <w:sz w:val="24"/>
          <w:szCs w:val="24"/>
          <w:lang w:val="es-MX" w:eastAsia="es-ES"/>
        </w:rPr>
        <w:t>¿Conoces lugares clandestinos en Catamarca donde existan encuentros sexuales entre hombres? ¿Cuáles?</w:t>
      </w:r>
    </w:p>
    <w:p w14:paraId="1BFB64F1"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eastAsia="Times New Roman" w:hAnsi="Times New Roman" w:cs="Times New Roman"/>
          <w:sz w:val="24"/>
          <w:szCs w:val="24"/>
          <w:lang w:val="es-MX" w:eastAsia="es-ES"/>
        </w:rPr>
      </w:pPr>
      <w:r w:rsidRPr="00E42D7B">
        <w:rPr>
          <w:rFonts w:ascii="Times New Roman" w:eastAsia="Times New Roman" w:hAnsi="Times New Roman" w:cs="Times New Roman"/>
          <w:sz w:val="24"/>
          <w:szCs w:val="24"/>
          <w:lang w:val="es-MX" w:eastAsia="es-ES"/>
        </w:rPr>
        <w:t>¿Has tenido relaciones en alguno de estos espacios clandestino? ¿Por qué elegiste ese lugar</w:t>
      </w:r>
    </w:p>
    <w:p w14:paraId="165C416D"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eastAsia="Times New Roman" w:hAnsi="Times New Roman" w:cs="Times New Roman"/>
          <w:sz w:val="24"/>
          <w:szCs w:val="24"/>
          <w:lang w:val="es-MX" w:eastAsia="es-ES"/>
        </w:rPr>
      </w:pPr>
      <w:r w:rsidRPr="00E42D7B">
        <w:rPr>
          <w:rFonts w:ascii="Times New Roman" w:eastAsia="Times New Roman" w:hAnsi="Times New Roman" w:cs="Times New Roman"/>
          <w:sz w:val="24"/>
          <w:szCs w:val="24"/>
          <w:lang w:val="es-MX" w:eastAsia="es-ES"/>
        </w:rPr>
        <w:t>¿Qué es lo que más disfrutas del acto sexual?</w:t>
      </w:r>
    </w:p>
    <w:p w14:paraId="6C46BE33" w14:textId="77777777" w:rsidR="00E42D7B" w:rsidRPr="00E42D7B" w:rsidRDefault="00E42D7B" w:rsidP="00E42D7B">
      <w:pPr>
        <w:numPr>
          <w:ilvl w:val="0"/>
          <w:numId w:val="27"/>
        </w:numPr>
        <w:suppressAutoHyphens/>
        <w:autoSpaceDN w:val="0"/>
        <w:spacing w:line="360" w:lineRule="auto"/>
        <w:contextualSpacing/>
        <w:jc w:val="both"/>
        <w:textAlignment w:val="baseline"/>
        <w:rPr>
          <w:rFonts w:ascii="Times New Roman" w:eastAsia="Times New Roman" w:hAnsi="Times New Roman" w:cs="Times New Roman"/>
          <w:sz w:val="24"/>
          <w:szCs w:val="24"/>
          <w:lang w:val="es-MX" w:eastAsia="es-ES"/>
        </w:rPr>
      </w:pPr>
      <w:r w:rsidRPr="00E42D7B">
        <w:rPr>
          <w:rFonts w:ascii="Times New Roman" w:eastAsia="Times New Roman" w:hAnsi="Times New Roman" w:cs="Times New Roman"/>
          <w:sz w:val="24"/>
          <w:szCs w:val="24"/>
          <w:lang w:val="es-MX" w:eastAsia="es-ES"/>
        </w:rPr>
        <w:t>¿Cuáles son las características que debe tener un chico para que te resulte atractivo?</w:t>
      </w:r>
    </w:p>
    <w:p w14:paraId="70FB8EEE" w14:textId="77777777" w:rsidR="00E42D7B" w:rsidRPr="00E42D7B" w:rsidRDefault="00E42D7B" w:rsidP="00E42D7B">
      <w:pPr>
        <w:spacing w:line="360" w:lineRule="auto"/>
        <w:jc w:val="both"/>
        <w:rPr>
          <w:rFonts w:ascii="Times New Roman" w:hAnsi="Times New Roman" w:cs="Times New Roman"/>
          <w:b/>
          <w:sz w:val="24"/>
          <w:szCs w:val="24"/>
          <w:lang w:val="es-MX"/>
        </w:rPr>
      </w:pPr>
    </w:p>
    <w:p w14:paraId="7DA72995" w14:textId="77777777" w:rsidR="00E42D7B" w:rsidRPr="00E42D7B" w:rsidRDefault="00E42D7B" w:rsidP="00E42D7B">
      <w:pPr>
        <w:spacing w:line="360" w:lineRule="auto"/>
        <w:jc w:val="both"/>
        <w:rPr>
          <w:rFonts w:ascii="Times New Roman" w:hAnsi="Times New Roman" w:cs="Times New Roman"/>
          <w:b/>
          <w:sz w:val="24"/>
          <w:szCs w:val="24"/>
          <w:lang w:val="es-MX"/>
        </w:rPr>
      </w:pPr>
      <w:r w:rsidRPr="00E42D7B">
        <w:rPr>
          <w:rFonts w:ascii="Times New Roman" w:hAnsi="Times New Roman" w:cs="Times New Roman"/>
          <w:b/>
          <w:sz w:val="24"/>
          <w:szCs w:val="24"/>
          <w:lang w:val="es-MX"/>
        </w:rPr>
        <w:t>Nota:</w:t>
      </w:r>
    </w:p>
    <w:p w14:paraId="10F33357"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Cabe mencionar que algunos de los objetivos específicos mencionados en este apartado, así como otros que buscan indagar sobre el campo sexual, también se abordaran con los datos obtenidos en las entrevistas programadas a otros grupos mencionados en el proyecto (activistas, personal del CUR, personas conviviendo con VIH). </w:t>
      </w:r>
    </w:p>
    <w:p w14:paraId="5D054DF8"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Esta guía tiene como principal fuente algunos aspectos disparadores, que, en el proceso de indagación, permitirán ir reformulando preguntas de acuerdo al clima de confianza y la disposición que muestre el entrevistado para responder. </w:t>
      </w:r>
    </w:p>
    <w:p w14:paraId="2F8D1A3B"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Por la complejidad de la temática, se plantea que esta guía, se ira modificando y adaptándose a las necesidades que se expresen en el proceso de indagación. </w:t>
      </w:r>
    </w:p>
    <w:p w14:paraId="00FA9102" w14:textId="4FC1150C" w:rsid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Los aspectos que se indagan en este apartado están mayormente abocados a conocer las prácticas sexuales de riesgo de los HSH y algunos condicionantes para que se propicien las mismas. </w:t>
      </w:r>
    </w:p>
    <w:p w14:paraId="3D515C7B" w14:textId="77777777" w:rsidR="00B07F46" w:rsidRPr="00E42D7B" w:rsidRDefault="00B07F46" w:rsidP="00E42D7B">
      <w:pPr>
        <w:spacing w:line="360" w:lineRule="auto"/>
        <w:jc w:val="both"/>
        <w:rPr>
          <w:rFonts w:ascii="Times New Roman" w:hAnsi="Times New Roman" w:cs="Times New Roman"/>
          <w:sz w:val="24"/>
          <w:szCs w:val="24"/>
          <w:lang w:val="es-MX"/>
        </w:rPr>
      </w:pPr>
    </w:p>
    <w:p w14:paraId="2799ADF4" w14:textId="0EAA4C80" w:rsidR="00E42D7B" w:rsidRPr="00E42D7B" w:rsidRDefault="007940BF" w:rsidP="007940BF">
      <w:pPr>
        <w:spacing w:line="360" w:lineRule="auto"/>
        <w:rPr>
          <w:rFonts w:ascii="Times New Roman" w:hAnsi="Times New Roman" w:cs="Times New Roman"/>
          <w:b/>
          <w:sz w:val="24"/>
          <w:szCs w:val="24"/>
          <w:lang w:val="es-MX"/>
        </w:rPr>
      </w:pPr>
      <w:r>
        <w:rPr>
          <w:rFonts w:ascii="Times New Roman" w:hAnsi="Times New Roman" w:cs="Times New Roman"/>
          <w:b/>
          <w:sz w:val="24"/>
          <w:szCs w:val="24"/>
          <w:lang w:val="es-MX"/>
        </w:rPr>
        <w:t xml:space="preserve">Anexo 3. </w:t>
      </w:r>
      <w:r w:rsidR="00E42D7B" w:rsidRPr="00E42D7B">
        <w:rPr>
          <w:rFonts w:ascii="Times New Roman" w:hAnsi="Times New Roman" w:cs="Times New Roman"/>
          <w:b/>
          <w:sz w:val="24"/>
          <w:szCs w:val="24"/>
          <w:lang w:val="es-MX"/>
        </w:rPr>
        <w:t>Guía de entrevista para activista y servidor público de Catamarca</w:t>
      </w:r>
    </w:p>
    <w:p w14:paraId="4DB33445"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¿consideras que Catamarca es una provincia tradicional en lo que refiere a lo moral cristiano? ¿Por qué? </w:t>
      </w:r>
    </w:p>
    <w:p w14:paraId="6EE91D1C"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¿crees que existan ideologías dominantes en Catamarca en referencia al género y a la sexualidad? </w:t>
      </w:r>
    </w:p>
    <w:p w14:paraId="000E9BD5" w14:textId="36FCC13E"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¿Cuál crees que sea el discurso dominante y con mayor circulación en Catamarca sobre la sexualidad?</w:t>
      </w:r>
    </w:p>
    <w:p w14:paraId="4B7CFA24"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¿Quiénes lo promueven?</w:t>
      </w:r>
    </w:p>
    <w:p w14:paraId="14952706"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¿Qué representaciones sobre la sexualidad consideras que se producen y reproducen en Catamarca?</w:t>
      </w:r>
    </w:p>
    <w:p w14:paraId="3906E088"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¿Qué crees que piensan los catamarqueños en torno a las relaciones sexuales entre varones?</w:t>
      </w:r>
    </w:p>
    <w:p w14:paraId="57E08298"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¿Qué crees que los catamarqueños opinen sobre, aborto, género y diversidad sexual?</w:t>
      </w:r>
    </w:p>
    <w:p w14:paraId="5AFEDC1B"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¿Qué crees que los Catamarqueños opinen sobre el VIH?</w:t>
      </w:r>
    </w:p>
    <w:p w14:paraId="7E4EDE4F"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¿entre quienes crees que se generan disputas por representar lo sexual en Catamarca?</w:t>
      </w:r>
    </w:p>
    <w:p w14:paraId="32B3691F"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¿Qué idea tiene usted sobre cómo se configura lo sexual en Catamarca o qué características tiene? </w:t>
      </w:r>
    </w:p>
    <w:p w14:paraId="27D49DCF"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¿Cómo ha sido su experiencia como representante de esta asociación en Catamarca?</w:t>
      </w:r>
    </w:p>
    <w:p w14:paraId="22B6D5FC"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¿Con que tipo de obstáculos o conflictos se ha encontrado a lo largo de su labor?</w:t>
      </w:r>
    </w:p>
    <w:p w14:paraId="5B3BD879"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¿Cómo consideras que los medios de comunicación representan la sexualidad en Catamarca? (ejemplo)</w:t>
      </w:r>
    </w:p>
    <w:p w14:paraId="21EC6F14"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¿Cuáles son las instituciones que usted cree que tienen mayor injerencia en la lucha por producir un discurso de la sexualidad o que son las voces más importantes de los discursos ortodoxos de lo sexual? </w:t>
      </w:r>
    </w:p>
    <w:p w14:paraId="066E12EF"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¿Qué promueve cada una de estas instituciones en referencia a lo sexual?</w:t>
      </w:r>
    </w:p>
    <w:p w14:paraId="47D904EF"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¿crees que estas instituciones regulan lo sexual? Si es si responder ¿Cómo regulan?</w:t>
      </w:r>
    </w:p>
    <w:p w14:paraId="6B9F21CF"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¿Cómo consideras que la policía provincial y municipal aborda problemáticas referidas a lo sexual-clandestino en Catamarca?</w:t>
      </w:r>
    </w:p>
    <w:p w14:paraId="52E0EBFF"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¿Qué leyes consideras que son de avance para una mejora en la representación de la sexualidad?</w:t>
      </w:r>
    </w:p>
    <w:p w14:paraId="19CA81C3"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¿Qué leyes o normativas consideras que son un retroceso en materia de igualdad y respeto a la comunidad LGBTTTI?</w:t>
      </w:r>
    </w:p>
    <w:p w14:paraId="08E0CD71"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¿Crees que existen agentes (personas) que transgredan la normal moral que regula la sexualidad? ¿Quiénes serían? </w:t>
      </w:r>
    </w:p>
    <w:p w14:paraId="333612FC"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¿Por qué cree que la transgreden?</w:t>
      </w:r>
    </w:p>
    <w:p w14:paraId="3C832A75" w14:textId="77777777" w:rsidR="00E42D7B" w:rsidRPr="00E42D7B" w:rsidRDefault="00E42D7B" w:rsidP="00E42D7B">
      <w:pPr>
        <w:numPr>
          <w:ilvl w:val="0"/>
          <w:numId w:val="28"/>
        </w:numPr>
        <w:suppressAutoHyphens/>
        <w:autoSpaceDN w:val="0"/>
        <w:spacing w:line="360" w:lineRule="auto"/>
        <w:contextualSpacing/>
        <w:jc w:val="both"/>
        <w:textAlignment w:val="baseline"/>
        <w:rPr>
          <w:rFonts w:ascii="Times New Roman" w:hAnsi="Times New Roman" w:cs="Times New Roman"/>
          <w:sz w:val="24"/>
          <w:szCs w:val="24"/>
          <w:lang w:val="es-MX"/>
        </w:rPr>
      </w:pPr>
      <w:r w:rsidRPr="00E42D7B">
        <w:rPr>
          <w:rFonts w:ascii="Times New Roman" w:hAnsi="Times New Roman" w:cs="Times New Roman"/>
          <w:sz w:val="24"/>
          <w:szCs w:val="24"/>
          <w:lang w:val="es-MX"/>
        </w:rPr>
        <w:t>¿Por qué medio consideras que se expresan las voces disidentes a la heteronorma y a los discursos que buscan regular y controlar lo sexual en Catamarca?</w:t>
      </w:r>
    </w:p>
    <w:p w14:paraId="0F00AD56" w14:textId="77777777" w:rsidR="00E42D7B" w:rsidRPr="00E42D7B" w:rsidRDefault="00E42D7B" w:rsidP="00E42D7B">
      <w:pPr>
        <w:spacing w:line="360" w:lineRule="auto"/>
        <w:jc w:val="both"/>
        <w:rPr>
          <w:rFonts w:ascii="Times New Roman" w:hAnsi="Times New Roman" w:cs="Times New Roman"/>
          <w:sz w:val="24"/>
          <w:szCs w:val="24"/>
          <w:lang w:val="es-MX"/>
        </w:rPr>
      </w:pPr>
    </w:p>
    <w:p w14:paraId="28068620" w14:textId="77777777" w:rsidR="00E42D7B" w:rsidRPr="00E42D7B" w:rsidRDefault="00E42D7B" w:rsidP="00E42D7B">
      <w:pPr>
        <w:spacing w:line="360" w:lineRule="auto"/>
        <w:jc w:val="both"/>
        <w:rPr>
          <w:rFonts w:ascii="Times New Roman" w:hAnsi="Times New Roman" w:cs="Times New Roman"/>
          <w:sz w:val="24"/>
          <w:szCs w:val="24"/>
          <w:lang w:val="es-MX"/>
        </w:rPr>
      </w:pPr>
    </w:p>
    <w:p w14:paraId="1D5430D9" w14:textId="77777777" w:rsidR="00E42D7B" w:rsidRPr="00E42D7B" w:rsidRDefault="00E42D7B" w:rsidP="00E42D7B">
      <w:pPr>
        <w:spacing w:line="360" w:lineRule="auto"/>
        <w:jc w:val="both"/>
        <w:rPr>
          <w:rFonts w:ascii="Times New Roman" w:hAnsi="Times New Roman" w:cs="Times New Roman"/>
          <w:sz w:val="24"/>
          <w:szCs w:val="24"/>
          <w:lang w:val="es-MX"/>
        </w:rPr>
      </w:pPr>
    </w:p>
    <w:p w14:paraId="41E2C9A7" w14:textId="77777777" w:rsidR="00E42D7B" w:rsidRPr="00E42D7B" w:rsidRDefault="00E42D7B" w:rsidP="00E42D7B">
      <w:pPr>
        <w:spacing w:line="360" w:lineRule="auto"/>
        <w:jc w:val="both"/>
        <w:rPr>
          <w:rFonts w:ascii="Times New Roman" w:hAnsi="Times New Roman" w:cs="Times New Roman"/>
          <w:sz w:val="24"/>
          <w:szCs w:val="24"/>
          <w:lang w:val="es-MX"/>
        </w:rPr>
      </w:pPr>
    </w:p>
    <w:p w14:paraId="345ED6D2" w14:textId="77777777" w:rsidR="00E42D7B" w:rsidRPr="00E42D7B" w:rsidRDefault="00E42D7B" w:rsidP="00E42D7B">
      <w:pPr>
        <w:spacing w:line="360" w:lineRule="auto"/>
        <w:jc w:val="both"/>
        <w:rPr>
          <w:rFonts w:ascii="Times New Roman" w:hAnsi="Times New Roman" w:cs="Times New Roman"/>
          <w:sz w:val="24"/>
          <w:szCs w:val="24"/>
          <w:lang w:val="es-MX"/>
        </w:rPr>
      </w:pPr>
    </w:p>
    <w:p w14:paraId="3564173F" w14:textId="77777777" w:rsidR="00E42D7B" w:rsidRPr="00E42D7B" w:rsidRDefault="00E42D7B" w:rsidP="00E42D7B">
      <w:pPr>
        <w:spacing w:line="360" w:lineRule="auto"/>
        <w:jc w:val="both"/>
        <w:rPr>
          <w:rFonts w:ascii="Times New Roman" w:hAnsi="Times New Roman" w:cs="Times New Roman"/>
          <w:sz w:val="24"/>
          <w:szCs w:val="24"/>
          <w:lang w:val="es-MX"/>
        </w:rPr>
      </w:pPr>
    </w:p>
    <w:p w14:paraId="5BDCA75F" w14:textId="77777777" w:rsidR="00E42D7B" w:rsidRPr="00E42D7B" w:rsidRDefault="00E42D7B" w:rsidP="00E42D7B">
      <w:pPr>
        <w:spacing w:line="360" w:lineRule="auto"/>
        <w:jc w:val="both"/>
        <w:rPr>
          <w:rFonts w:ascii="Times New Roman" w:hAnsi="Times New Roman" w:cs="Times New Roman"/>
          <w:sz w:val="24"/>
          <w:szCs w:val="24"/>
          <w:lang w:val="es-MX"/>
        </w:rPr>
      </w:pPr>
    </w:p>
    <w:p w14:paraId="3B0DDF66" w14:textId="77777777" w:rsidR="00E42D7B" w:rsidRPr="00E42D7B" w:rsidRDefault="00E42D7B" w:rsidP="00E42D7B">
      <w:pPr>
        <w:spacing w:line="360" w:lineRule="auto"/>
        <w:jc w:val="both"/>
        <w:rPr>
          <w:rFonts w:ascii="Times New Roman" w:hAnsi="Times New Roman" w:cs="Times New Roman"/>
          <w:sz w:val="24"/>
          <w:szCs w:val="24"/>
          <w:lang w:val="es-MX"/>
        </w:rPr>
      </w:pPr>
    </w:p>
    <w:p w14:paraId="1E401783" w14:textId="77777777" w:rsidR="00E42D7B" w:rsidRPr="00E42D7B" w:rsidRDefault="00E42D7B" w:rsidP="00E42D7B">
      <w:pPr>
        <w:spacing w:line="360" w:lineRule="auto"/>
        <w:jc w:val="both"/>
        <w:rPr>
          <w:rFonts w:ascii="Times New Roman" w:hAnsi="Times New Roman" w:cs="Times New Roman"/>
          <w:sz w:val="24"/>
          <w:szCs w:val="24"/>
          <w:lang w:val="es-MX"/>
        </w:rPr>
      </w:pPr>
    </w:p>
    <w:p w14:paraId="1BD2ACB2" w14:textId="77777777" w:rsidR="00E42D7B" w:rsidRPr="00E42D7B" w:rsidRDefault="00E42D7B" w:rsidP="00E42D7B">
      <w:pPr>
        <w:spacing w:line="360" w:lineRule="auto"/>
        <w:jc w:val="both"/>
        <w:rPr>
          <w:rFonts w:ascii="Times New Roman" w:hAnsi="Times New Roman" w:cs="Times New Roman"/>
          <w:sz w:val="24"/>
          <w:szCs w:val="24"/>
          <w:lang w:val="es-MX"/>
        </w:rPr>
      </w:pPr>
    </w:p>
    <w:p w14:paraId="7C37F3AA" w14:textId="77777777" w:rsidR="00E42D7B" w:rsidRPr="00E42D7B" w:rsidRDefault="00E42D7B" w:rsidP="00E42D7B">
      <w:pPr>
        <w:spacing w:line="360" w:lineRule="auto"/>
        <w:jc w:val="both"/>
        <w:rPr>
          <w:rFonts w:ascii="Times New Roman" w:hAnsi="Times New Roman" w:cs="Times New Roman"/>
          <w:sz w:val="24"/>
          <w:szCs w:val="24"/>
          <w:lang w:val="es-MX"/>
        </w:rPr>
      </w:pPr>
    </w:p>
    <w:p w14:paraId="098BBA25" w14:textId="77777777" w:rsidR="00E42D7B" w:rsidRPr="00E42D7B" w:rsidRDefault="00E42D7B" w:rsidP="00E42D7B">
      <w:pPr>
        <w:spacing w:line="360" w:lineRule="auto"/>
        <w:jc w:val="both"/>
        <w:rPr>
          <w:rFonts w:ascii="Times New Roman" w:hAnsi="Times New Roman" w:cs="Times New Roman"/>
          <w:sz w:val="24"/>
          <w:szCs w:val="24"/>
          <w:lang w:val="es-MX"/>
        </w:rPr>
      </w:pPr>
    </w:p>
    <w:p w14:paraId="5070DACF" w14:textId="77777777" w:rsidR="00E42D7B" w:rsidRPr="00E42D7B" w:rsidRDefault="00E42D7B" w:rsidP="00E42D7B">
      <w:pPr>
        <w:spacing w:line="360" w:lineRule="auto"/>
        <w:jc w:val="both"/>
        <w:rPr>
          <w:rFonts w:ascii="Times New Roman" w:hAnsi="Times New Roman" w:cs="Times New Roman"/>
          <w:sz w:val="24"/>
          <w:szCs w:val="24"/>
          <w:lang w:val="es-MX"/>
        </w:rPr>
      </w:pPr>
    </w:p>
    <w:p w14:paraId="148707FA" w14:textId="77777777" w:rsidR="00E42D7B" w:rsidRPr="00E42D7B" w:rsidRDefault="00E42D7B" w:rsidP="00E42D7B">
      <w:pPr>
        <w:spacing w:line="360" w:lineRule="auto"/>
        <w:jc w:val="both"/>
        <w:rPr>
          <w:rFonts w:ascii="Times New Roman" w:hAnsi="Times New Roman" w:cs="Times New Roman"/>
          <w:sz w:val="24"/>
          <w:szCs w:val="24"/>
          <w:lang w:val="es-MX"/>
        </w:rPr>
      </w:pPr>
    </w:p>
    <w:p w14:paraId="1B49ADF5" w14:textId="77777777" w:rsidR="00E42D7B" w:rsidRPr="00E42D7B" w:rsidRDefault="00E42D7B" w:rsidP="00E42D7B">
      <w:pPr>
        <w:spacing w:line="360" w:lineRule="auto"/>
        <w:jc w:val="both"/>
        <w:rPr>
          <w:rFonts w:ascii="Times New Roman" w:hAnsi="Times New Roman" w:cs="Times New Roman"/>
          <w:sz w:val="24"/>
          <w:szCs w:val="24"/>
          <w:lang w:val="es-MX"/>
        </w:rPr>
      </w:pPr>
    </w:p>
    <w:p w14:paraId="74A342F4" w14:textId="439A6E5A" w:rsidR="00E42D7B" w:rsidRDefault="00E42D7B" w:rsidP="00E42D7B">
      <w:pPr>
        <w:spacing w:line="360" w:lineRule="auto"/>
        <w:jc w:val="both"/>
        <w:rPr>
          <w:rFonts w:ascii="Times New Roman" w:hAnsi="Times New Roman" w:cs="Times New Roman"/>
          <w:sz w:val="24"/>
          <w:szCs w:val="24"/>
          <w:lang w:val="es-MX"/>
        </w:rPr>
      </w:pPr>
    </w:p>
    <w:p w14:paraId="1688596D" w14:textId="07DB5F33" w:rsidR="00024FBB" w:rsidRDefault="00024FBB" w:rsidP="00E42D7B">
      <w:pPr>
        <w:spacing w:line="360" w:lineRule="auto"/>
        <w:jc w:val="both"/>
        <w:rPr>
          <w:rFonts w:ascii="Times New Roman" w:hAnsi="Times New Roman" w:cs="Times New Roman"/>
          <w:sz w:val="24"/>
          <w:szCs w:val="24"/>
          <w:lang w:val="es-MX"/>
        </w:rPr>
      </w:pPr>
    </w:p>
    <w:p w14:paraId="05DFEEA3" w14:textId="7AD2A526" w:rsidR="00024FBB" w:rsidRDefault="00024FBB" w:rsidP="00E42D7B">
      <w:pPr>
        <w:spacing w:line="360" w:lineRule="auto"/>
        <w:jc w:val="both"/>
        <w:rPr>
          <w:rFonts w:ascii="Times New Roman" w:hAnsi="Times New Roman" w:cs="Times New Roman"/>
          <w:sz w:val="24"/>
          <w:szCs w:val="24"/>
          <w:lang w:val="es-MX"/>
        </w:rPr>
      </w:pPr>
    </w:p>
    <w:p w14:paraId="7E169D02" w14:textId="77777777" w:rsidR="00024FBB" w:rsidRPr="00E42D7B" w:rsidRDefault="00024FBB" w:rsidP="00E42D7B">
      <w:pPr>
        <w:spacing w:line="360" w:lineRule="auto"/>
        <w:jc w:val="both"/>
        <w:rPr>
          <w:rFonts w:ascii="Times New Roman" w:hAnsi="Times New Roman" w:cs="Times New Roman"/>
          <w:sz w:val="24"/>
          <w:szCs w:val="24"/>
          <w:lang w:val="es-MX"/>
        </w:rPr>
      </w:pPr>
    </w:p>
    <w:p w14:paraId="364C7843" w14:textId="77777777" w:rsidR="00E42D7B" w:rsidRPr="00E42D7B" w:rsidRDefault="00E42D7B" w:rsidP="00E42D7B">
      <w:pPr>
        <w:spacing w:line="360" w:lineRule="auto"/>
        <w:jc w:val="both"/>
        <w:rPr>
          <w:rFonts w:ascii="Times New Roman" w:hAnsi="Times New Roman" w:cs="Times New Roman"/>
          <w:sz w:val="24"/>
          <w:szCs w:val="24"/>
          <w:lang w:val="es-MX"/>
        </w:rPr>
      </w:pPr>
    </w:p>
    <w:p w14:paraId="2EAE724A" w14:textId="77777777" w:rsidR="00E42D7B" w:rsidRPr="00E42D7B" w:rsidRDefault="00E42D7B" w:rsidP="00E42D7B">
      <w:pPr>
        <w:spacing w:line="360" w:lineRule="auto"/>
        <w:jc w:val="both"/>
        <w:rPr>
          <w:rFonts w:ascii="Times New Roman" w:hAnsi="Times New Roman" w:cs="Times New Roman"/>
          <w:sz w:val="24"/>
          <w:szCs w:val="24"/>
          <w:lang w:val="es-MX"/>
        </w:rPr>
      </w:pPr>
    </w:p>
    <w:p w14:paraId="6865E002" w14:textId="7BB9E9A2" w:rsidR="003851E5" w:rsidRDefault="003851E5" w:rsidP="003851E5">
      <w:pPr>
        <w:spacing w:after="0" w:line="360" w:lineRule="auto"/>
        <w:jc w:val="both"/>
        <w:rPr>
          <w:rFonts w:ascii="Times New Roman" w:eastAsia="Times New Roman" w:hAnsi="Times New Roman" w:cs="Times New Roman"/>
          <w:b/>
          <w:bCs/>
          <w:sz w:val="24"/>
          <w:szCs w:val="24"/>
          <w:lang w:eastAsia="es-MX"/>
        </w:rPr>
      </w:pPr>
      <w:r>
        <w:rPr>
          <w:rFonts w:ascii="Times New Roman" w:eastAsia="Times New Roman" w:hAnsi="Times New Roman" w:cs="Times New Roman"/>
          <w:b/>
          <w:bCs/>
          <w:sz w:val="24"/>
          <w:szCs w:val="24"/>
          <w:lang w:eastAsia="es-MX"/>
        </w:rPr>
        <w:t xml:space="preserve">Anexo 4. Artículo: Reflexiones teórico-metodológicas sobre algunos dilemas en el estudio de prácticas sexuales clandestinas. </w:t>
      </w:r>
    </w:p>
    <w:p w14:paraId="2644F413" w14:textId="77777777" w:rsidR="003851E5" w:rsidRDefault="003851E5" w:rsidP="003851E5">
      <w:pPr>
        <w:spacing w:after="0" w:line="360" w:lineRule="auto"/>
        <w:jc w:val="both"/>
        <w:rPr>
          <w:rFonts w:ascii="Times New Roman" w:eastAsia="Times New Roman" w:hAnsi="Times New Roman" w:cs="Times New Roman"/>
          <w:b/>
          <w:bCs/>
          <w:sz w:val="24"/>
          <w:szCs w:val="24"/>
          <w:lang w:eastAsia="es-MX"/>
        </w:rPr>
      </w:pPr>
    </w:p>
    <w:p w14:paraId="6FF532B2" w14:textId="752D5D6C" w:rsidR="003851E5" w:rsidRPr="00980AA4" w:rsidRDefault="000A1594" w:rsidP="003851E5">
      <w:pPr>
        <w:spacing w:after="0" w:line="360" w:lineRule="auto"/>
        <w:rPr>
          <w:rFonts w:ascii="Times New Roman" w:eastAsia="Times New Roman" w:hAnsi="Times New Roman" w:cs="Times New Roman"/>
          <w:sz w:val="24"/>
          <w:szCs w:val="24"/>
          <w:lang w:eastAsia="es-MX"/>
        </w:rPr>
      </w:pPr>
      <w:hyperlink r:id="rId25" w:tgtFrame="_blank" w:history="1">
        <w:r w:rsidR="003851E5" w:rsidRPr="00980AA4">
          <w:rPr>
            <w:rFonts w:ascii="Times New Roman" w:eastAsia="Times New Roman" w:hAnsi="Times New Roman" w:cs="Times New Roman"/>
            <w:bCs/>
            <w:sz w:val="24"/>
            <w:szCs w:val="24"/>
            <w:u w:val="single"/>
            <w:lang w:eastAsia="es-MX"/>
          </w:rPr>
          <w:t>RELMECS</w:t>
        </w:r>
      </w:hyperlink>
      <w:r w:rsidR="003851E5" w:rsidRPr="00980AA4">
        <w:rPr>
          <w:rFonts w:ascii="Times New Roman" w:eastAsia="Times New Roman" w:hAnsi="Times New Roman" w:cs="Times New Roman"/>
          <w:bCs/>
          <w:sz w:val="24"/>
          <w:szCs w:val="24"/>
          <w:lang w:eastAsia="es-MX"/>
        </w:rPr>
        <w:t>, Diciembre 2020-mayo 2021, vol. 10, nº2, e082. ISSN 1853-7863</w:t>
      </w:r>
      <w:r w:rsidR="003851E5" w:rsidRPr="00980AA4">
        <w:rPr>
          <w:rFonts w:ascii="Times New Roman" w:eastAsia="Times New Roman" w:hAnsi="Times New Roman" w:cs="Times New Roman"/>
          <w:bCs/>
          <w:sz w:val="24"/>
          <w:szCs w:val="24"/>
          <w:lang w:eastAsia="es-MX"/>
        </w:rPr>
        <w:br/>
        <w:t>Universidad Nacional de La Plata</w:t>
      </w:r>
      <w:r w:rsidR="003851E5" w:rsidRPr="00980AA4">
        <w:rPr>
          <w:rFonts w:ascii="Times New Roman" w:eastAsia="Times New Roman" w:hAnsi="Times New Roman" w:cs="Times New Roman"/>
          <w:bCs/>
          <w:sz w:val="24"/>
          <w:szCs w:val="24"/>
          <w:lang w:eastAsia="es-MX"/>
        </w:rPr>
        <w:br/>
        <w:t>Facultad de Humanidades y Ciencias de la Educación</w:t>
      </w:r>
      <w:r w:rsidR="003851E5" w:rsidRPr="00980AA4">
        <w:rPr>
          <w:rFonts w:ascii="Times New Roman" w:eastAsia="Times New Roman" w:hAnsi="Times New Roman" w:cs="Times New Roman"/>
          <w:bCs/>
          <w:sz w:val="24"/>
          <w:szCs w:val="24"/>
          <w:lang w:eastAsia="es-MX"/>
        </w:rPr>
        <w:br/>
        <w:t>Centro Interdisciplinario de Metodología de las Ciencias Sociales</w:t>
      </w:r>
      <w:r w:rsidR="003851E5" w:rsidRPr="00980AA4">
        <w:rPr>
          <w:rFonts w:ascii="Times New Roman" w:eastAsia="Times New Roman" w:hAnsi="Times New Roman" w:cs="Times New Roman"/>
          <w:bCs/>
          <w:sz w:val="24"/>
          <w:szCs w:val="24"/>
          <w:lang w:eastAsia="es-MX"/>
        </w:rPr>
        <w:br/>
        <w:t>Red Latinoamericana de Metodología de las Ciencias Sociales</w:t>
      </w:r>
    </w:p>
    <w:p w14:paraId="2CA6D9CA" w14:textId="77777777" w:rsidR="003851E5" w:rsidRPr="00980AA4" w:rsidRDefault="003851E5" w:rsidP="003851E5">
      <w:pPr>
        <w:spacing w:before="100" w:beforeAutospacing="1" w:after="100" w:afterAutospacing="1" w:line="360" w:lineRule="auto"/>
        <w:jc w:val="right"/>
        <w:rPr>
          <w:rFonts w:ascii="Times New Roman" w:eastAsia="Times New Roman" w:hAnsi="Times New Roman" w:cs="Times New Roman"/>
          <w:b/>
          <w:bCs/>
          <w:sz w:val="24"/>
          <w:szCs w:val="24"/>
          <w:lang w:eastAsia="es-MX"/>
        </w:rPr>
      </w:pPr>
      <w:r w:rsidRPr="00980AA4">
        <w:rPr>
          <w:rFonts w:ascii="Times New Roman" w:eastAsia="Times New Roman" w:hAnsi="Times New Roman" w:cs="Times New Roman"/>
          <w:b/>
          <w:bCs/>
          <w:sz w:val="24"/>
          <w:szCs w:val="24"/>
          <w:lang w:eastAsia="es-MX"/>
        </w:rPr>
        <w:t>Artículos</w:t>
      </w:r>
    </w:p>
    <w:p w14:paraId="6B73E99F" w14:textId="37DF8E8C" w:rsidR="003851E5" w:rsidRPr="00980AA4" w:rsidRDefault="003851E5" w:rsidP="003851E5">
      <w:pPr>
        <w:spacing w:after="0" w:line="360" w:lineRule="auto"/>
        <w:rPr>
          <w:rFonts w:ascii="Times New Roman" w:eastAsia="Times New Roman" w:hAnsi="Times New Roman" w:cs="Times New Roman"/>
          <w:sz w:val="24"/>
          <w:szCs w:val="24"/>
          <w:lang w:eastAsia="es-MX"/>
        </w:rPr>
      </w:pPr>
      <w:r w:rsidRPr="00980AA4">
        <w:rPr>
          <w:rFonts w:ascii="Times New Roman" w:eastAsia="Times New Roman" w:hAnsi="Times New Roman" w:cs="Times New Roman"/>
          <w:b/>
          <w:bCs/>
          <w:sz w:val="24"/>
          <w:szCs w:val="24"/>
          <w:lang w:eastAsia="es-MX"/>
        </w:rPr>
        <w:t>Miguel Ángel</w:t>
      </w:r>
      <w:r w:rsidRPr="00980AA4">
        <w:rPr>
          <w:rFonts w:ascii="Times New Roman" w:eastAsia="Times New Roman" w:hAnsi="Times New Roman" w:cs="Times New Roman"/>
          <w:sz w:val="24"/>
          <w:szCs w:val="24"/>
          <w:lang w:eastAsia="es-MX"/>
        </w:rPr>
        <w:t> </w:t>
      </w:r>
      <w:r w:rsidRPr="00980AA4">
        <w:rPr>
          <w:rFonts w:ascii="Times New Roman" w:eastAsia="Times New Roman" w:hAnsi="Times New Roman" w:cs="Times New Roman"/>
          <w:b/>
          <w:bCs/>
          <w:sz w:val="24"/>
          <w:szCs w:val="24"/>
          <w:lang w:eastAsia="es-MX"/>
        </w:rPr>
        <w:t>Esparza Escalante</w:t>
      </w:r>
    </w:p>
    <w:p w14:paraId="58D67BBC" w14:textId="77777777" w:rsidR="003851E5" w:rsidRPr="00980AA4" w:rsidRDefault="003851E5" w:rsidP="003851E5">
      <w:pPr>
        <w:spacing w:after="0" w:line="360" w:lineRule="auto"/>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CONICET-Un</w:t>
      </w:r>
      <w:r>
        <w:rPr>
          <w:rFonts w:ascii="Times New Roman" w:eastAsia="Times New Roman" w:hAnsi="Times New Roman" w:cs="Times New Roman"/>
          <w:sz w:val="24"/>
          <w:szCs w:val="24"/>
          <w:lang w:eastAsia="es-MX"/>
        </w:rPr>
        <w:t>iversidad Nacional de Catamarca</w:t>
      </w:r>
      <w:r w:rsidRPr="00980AA4">
        <w:rPr>
          <w:rFonts w:ascii="Times New Roman" w:eastAsia="Times New Roman" w:hAnsi="Times New Roman" w:cs="Times New Roman"/>
          <w:sz w:val="24"/>
          <w:szCs w:val="24"/>
          <w:lang w:eastAsia="es-MX"/>
        </w:rPr>
        <w:t>, Argentina</w:t>
      </w:r>
    </w:p>
    <w:p w14:paraId="31ADA082" w14:textId="4AC8450C" w:rsidR="003851E5" w:rsidRPr="00980AA4" w:rsidRDefault="003851E5" w:rsidP="003851E5">
      <w:pPr>
        <w:spacing w:after="0" w:line="360" w:lineRule="auto"/>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mianyel_30@hotmail.com</w:t>
      </w:r>
    </w:p>
    <w:p w14:paraId="627B27ED" w14:textId="745551B2" w:rsidR="003851E5" w:rsidRPr="00980AA4" w:rsidRDefault="003851E5" w:rsidP="003851E5">
      <w:pPr>
        <w:spacing w:after="0" w:line="360" w:lineRule="auto"/>
        <w:rPr>
          <w:rFonts w:ascii="Times New Roman" w:eastAsia="Times New Roman" w:hAnsi="Times New Roman" w:cs="Times New Roman"/>
          <w:sz w:val="24"/>
          <w:szCs w:val="24"/>
          <w:lang w:eastAsia="es-MX"/>
        </w:rPr>
      </w:pPr>
      <w:r w:rsidRPr="00980AA4">
        <w:rPr>
          <w:rFonts w:ascii="Times New Roman" w:eastAsia="Times New Roman" w:hAnsi="Times New Roman" w:cs="Times New Roman"/>
          <w:b/>
          <w:bCs/>
          <w:sz w:val="24"/>
          <w:szCs w:val="24"/>
          <w:lang w:eastAsia="es-MX"/>
        </w:rPr>
        <w:t>José Alberto</w:t>
      </w:r>
      <w:r w:rsidRPr="00980AA4">
        <w:rPr>
          <w:rFonts w:ascii="Times New Roman" w:eastAsia="Times New Roman" w:hAnsi="Times New Roman" w:cs="Times New Roman"/>
          <w:sz w:val="24"/>
          <w:szCs w:val="24"/>
          <w:lang w:eastAsia="es-MX"/>
        </w:rPr>
        <w:t> </w:t>
      </w:r>
      <w:r w:rsidRPr="00980AA4">
        <w:rPr>
          <w:rFonts w:ascii="Times New Roman" w:eastAsia="Times New Roman" w:hAnsi="Times New Roman" w:cs="Times New Roman"/>
          <w:b/>
          <w:bCs/>
          <w:sz w:val="24"/>
          <w:szCs w:val="24"/>
          <w:lang w:eastAsia="es-MX"/>
        </w:rPr>
        <w:t>Yuni</w:t>
      </w:r>
    </w:p>
    <w:p w14:paraId="29B79214" w14:textId="77777777" w:rsidR="003851E5" w:rsidRPr="00980AA4" w:rsidRDefault="003851E5" w:rsidP="003851E5">
      <w:pPr>
        <w:spacing w:after="0" w:line="360" w:lineRule="auto"/>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CONICET-Universidad Nacional de Catamarca, Argentina</w:t>
      </w:r>
    </w:p>
    <w:p w14:paraId="67637346" w14:textId="26644750" w:rsidR="003851E5" w:rsidRPr="00980AA4" w:rsidRDefault="000A1594" w:rsidP="003851E5">
      <w:pPr>
        <w:spacing w:after="0" w:line="360" w:lineRule="auto"/>
        <w:rPr>
          <w:rFonts w:ascii="Times New Roman" w:eastAsia="Times New Roman" w:hAnsi="Times New Roman" w:cs="Times New Roman"/>
          <w:sz w:val="24"/>
          <w:szCs w:val="24"/>
          <w:lang w:eastAsia="es-MX"/>
        </w:rPr>
      </w:pPr>
      <w:hyperlink r:id="rId26" w:history="1">
        <w:r w:rsidR="003851E5" w:rsidRPr="00457275">
          <w:rPr>
            <w:rStyle w:val="Hipervnculo"/>
            <w:rFonts w:ascii="Times New Roman" w:eastAsia="Times New Roman" w:hAnsi="Times New Roman" w:cs="Times New Roman"/>
            <w:sz w:val="24"/>
            <w:szCs w:val="24"/>
            <w:lang w:eastAsia="es-MX"/>
          </w:rPr>
          <w:t>joseyuni@yahoo.com.ar</w:t>
        </w:r>
      </w:hyperlink>
    </w:p>
    <w:p w14:paraId="39ECA107" w14:textId="1A73DA0E" w:rsidR="003851E5" w:rsidRPr="00980AA4" w:rsidRDefault="003851E5" w:rsidP="003851E5">
      <w:pPr>
        <w:spacing w:after="0" w:line="360" w:lineRule="auto"/>
        <w:rPr>
          <w:rFonts w:ascii="Times New Roman" w:eastAsia="Times New Roman" w:hAnsi="Times New Roman" w:cs="Times New Roman"/>
          <w:sz w:val="24"/>
          <w:szCs w:val="24"/>
          <w:lang w:eastAsia="es-MX"/>
        </w:rPr>
      </w:pPr>
      <w:r w:rsidRPr="00980AA4">
        <w:rPr>
          <w:rFonts w:ascii="Times New Roman" w:eastAsia="Times New Roman" w:hAnsi="Times New Roman" w:cs="Times New Roman"/>
          <w:b/>
          <w:bCs/>
          <w:sz w:val="24"/>
          <w:szCs w:val="24"/>
          <w:lang w:eastAsia="es-MX"/>
        </w:rPr>
        <w:t>Claudio Ariel</w:t>
      </w:r>
      <w:r w:rsidRPr="00980AA4">
        <w:rPr>
          <w:rFonts w:ascii="Times New Roman" w:eastAsia="Times New Roman" w:hAnsi="Times New Roman" w:cs="Times New Roman"/>
          <w:sz w:val="24"/>
          <w:szCs w:val="24"/>
          <w:lang w:eastAsia="es-MX"/>
        </w:rPr>
        <w:t> </w:t>
      </w:r>
      <w:r w:rsidRPr="00980AA4">
        <w:rPr>
          <w:rFonts w:ascii="Times New Roman" w:eastAsia="Times New Roman" w:hAnsi="Times New Roman" w:cs="Times New Roman"/>
          <w:b/>
          <w:bCs/>
          <w:sz w:val="24"/>
          <w:szCs w:val="24"/>
          <w:lang w:eastAsia="es-MX"/>
        </w:rPr>
        <w:t>Urbano</w:t>
      </w:r>
    </w:p>
    <w:p w14:paraId="45EA64BB" w14:textId="77777777" w:rsidR="003851E5" w:rsidRPr="00980AA4" w:rsidRDefault="003851E5" w:rsidP="003851E5">
      <w:pPr>
        <w:spacing w:after="0" w:line="360" w:lineRule="auto"/>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CONICET-Universidad Nacional de Catamarca, Argentina</w:t>
      </w:r>
    </w:p>
    <w:p w14:paraId="4C2735F2" w14:textId="01B624B0" w:rsidR="003851E5" w:rsidRDefault="000A1594" w:rsidP="003851E5">
      <w:pPr>
        <w:spacing w:after="0" w:line="360" w:lineRule="auto"/>
        <w:rPr>
          <w:rFonts w:ascii="Times New Roman" w:eastAsia="Times New Roman" w:hAnsi="Times New Roman" w:cs="Times New Roman"/>
          <w:sz w:val="24"/>
          <w:szCs w:val="24"/>
          <w:lang w:eastAsia="es-MX"/>
        </w:rPr>
      </w:pPr>
      <w:hyperlink r:id="rId27" w:history="1">
        <w:r w:rsidR="003851E5" w:rsidRPr="00457275">
          <w:rPr>
            <w:rStyle w:val="Hipervnculo"/>
            <w:rFonts w:ascii="Times New Roman" w:eastAsia="Times New Roman" w:hAnsi="Times New Roman" w:cs="Times New Roman"/>
            <w:sz w:val="24"/>
            <w:szCs w:val="24"/>
            <w:lang w:eastAsia="es-MX"/>
          </w:rPr>
          <w:t>claurbano@hotmail.com</w:t>
        </w:r>
      </w:hyperlink>
    </w:p>
    <w:p w14:paraId="32750082" w14:textId="77777777" w:rsidR="003851E5" w:rsidRPr="00980AA4" w:rsidRDefault="003851E5" w:rsidP="003851E5">
      <w:pPr>
        <w:spacing w:after="0" w:line="360" w:lineRule="auto"/>
        <w:rPr>
          <w:rFonts w:ascii="Times New Roman" w:eastAsia="Times New Roman" w:hAnsi="Times New Roman" w:cs="Times New Roman"/>
          <w:sz w:val="24"/>
          <w:szCs w:val="24"/>
          <w:lang w:eastAsia="es-MX"/>
        </w:rPr>
      </w:pPr>
    </w:p>
    <w:p w14:paraId="174D60DB" w14:textId="77777777" w:rsidR="003851E5" w:rsidRPr="00980AA4" w:rsidRDefault="003851E5" w:rsidP="003851E5">
      <w:pPr>
        <w:spacing w:after="0" w:line="360" w:lineRule="auto"/>
        <w:rPr>
          <w:rFonts w:ascii="Times New Roman" w:eastAsia="Times New Roman" w:hAnsi="Times New Roman" w:cs="Times New Roman"/>
          <w:sz w:val="24"/>
          <w:szCs w:val="24"/>
          <w:lang w:eastAsia="es-MX"/>
        </w:rPr>
      </w:pPr>
      <w:r w:rsidRPr="00980AA4">
        <w:rPr>
          <w:rFonts w:ascii="Times New Roman" w:eastAsia="Times New Roman" w:hAnsi="Times New Roman" w:cs="Times New Roman"/>
          <w:b/>
          <w:bCs/>
          <w:sz w:val="24"/>
          <w:szCs w:val="24"/>
          <w:lang w:eastAsia="es-MX"/>
        </w:rPr>
        <w:t>Cita sugerida:</w:t>
      </w:r>
      <w:r>
        <w:rPr>
          <w:rFonts w:ascii="Times New Roman" w:eastAsia="Times New Roman" w:hAnsi="Times New Roman" w:cs="Times New Roman"/>
          <w:b/>
          <w:bCs/>
          <w:sz w:val="24"/>
          <w:szCs w:val="24"/>
          <w:lang w:eastAsia="es-MX"/>
        </w:rPr>
        <w:t xml:space="preserve"> </w:t>
      </w:r>
      <w:r w:rsidRPr="00980AA4">
        <w:rPr>
          <w:rFonts w:ascii="Times New Roman" w:eastAsia="Times New Roman" w:hAnsi="Times New Roman" w:cs="Times New Roman"/>
          <w:sz w:val="24"/>
          <w:szCs w:val="24"/>
          <w:lang w:eastAsia="es-MX"/>
        </w:rPr>
        <w:t>Esparza Escalante, M. A., Yuni, J. A. y Urbano, C. A. (2020). Reflexiones teórico-metodológicas sobre algunos dilemas en el estudio de prácticas sexuales clandestinas.</w:t>
      </w:r>
      <w:r w:rsidRPr="00980AA4">
        <w:rPr>
          <w:rFonts w:ascii="Times New Roman" w:eastAsia="Times New Roman" w:hAnsi="Times New Roman" w:cs="Times New Roman"/>
          <w:i/>
          <w:iCs/>
          <w:sz w:val="24"/>
          <w:szCs w:val="24"/>
          <w:lang w:eastAsia="es-MX"/>
        </w:rPr>
        <w:t> Revista Latinoamericana de Metodología de las Ciencias Sociales, 10</w:t>
      </w:r>
      <w:r w:rsidRPr="00980AA4">
        <w:rPr>
          <w:rFonts w:ascii="Times New Roman" w:eastAsia="Times New Roman" w:hAnsi="Times New Roman" w:cs="Times New Roman"/>
          <w:sz w:val="24"/>
          <w:szCs w:val="24"/>
          <w:lang w:eastAsia="es-MX"/>
        </w:rPr>
        <w:t>(2), e082. </w:t>
      </w:r>
      <w:hyperlink r:id="rId28" w:tgtFrame="_blank" w:history="1">
        <w:r w:rsidRPr="00980AA4">
          <w:rPr>
            <w:rFonts w:ascii="Times New Roman" w:eastAsia="Times New Roman" w:hAnsi="Times New Roman" w:cs="Times New Roman"/>
            <w:sz w:val="24"/>
            <w:szCs w:val="24"/>
            <w:u w:val="single"/>
            <w:lang w:eastAsia="es-MX"/>
          </w:rPr>
          <w:t>https://doi.org/10.24215/18537863e082</w:t>
        </w:r>
      </w:hyperlink>
    </w:p>
    <w:p w14:paraId="0E89602B" w14:textId="77777777" w:rsidR="003851E5" w:rsidRPr="00980AA4" w:rsidRDefault="003851E5" w:rsidP="003851E5">
      <w:pPr>
        <w:spacing w:before="100" w:beforeAutospacing="1" w:after="100" w:afterAutospacing="1" w:line="360" w:lineRule="auto"/>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b/>
          <w:bCs/>
          <w:sz w:val="24"/>
          <w:szCs w:val="24"/>
          <w:lang w:eastAsia="es-MX"/>
        </w:rPr>
        <w:t>Resumen:</w:t>
      </w:r>
      <w:r>
        <w:rPr>
          <w:rFonts w:ascii="Times New Roman" w:eastAsia="Times New Roman" w:hAnsi="Times New Roman" w:cs="Times New Roman"/>
          <w:b/>
          <w:bCs/>
          <w:sz w:val="24"/>
          <w:szCs w:val="24"/>
          <w:lang w:eastAsia="es-MX"/>
        </w:rPr>
        <w:t xml:space="preserve"> </w:t>
      </w:r>
      <w:r w:rsidRPr="00980AA4">
        <w:rPr>
          <w:rFonts w:ascii="Times New Roman" w:eastAsia="Times New Roman" w:hAnsi="Times New Roman" w:cs="Times New Roman"/>
          <w:sz w:val="24"/>
          <w:szCs w:val="24"/>
          <w:lang w:eastAsia="es-MX"/>
        </w:rPr>
        <w:t>El artículo aborda algunas cuestiones dilemáticas de orden teórico-metodológico surgidas en el ejercicio de reflexividad propio de toda investigación social de orientación crítica. El estudio de prácticas sociales clandestinas ha concitado históricamente el interés de los investigadores por sus implicancias metodológicas y éticas. Las prácticas clandestinas que abordamos remiten a la sexualidad masculina, lo que agrega otra densidad a la investigación, especialmente en lo relativo al trabajo de campo y a la interpretación de la información. En la primera parte, el texto contextualiza la investigación que origina esta reflexión en términos conceptuales y la localiza en un espacio socio-cultural específico. Posteriormente, se explicitan algunas decisiones metodológicas que estructuran nuestra estrategia de abordaje del trabajo de campo desde el enfoque etnográfico. En la última parte, se contrastan algunas prescripciones metodológicas de investigadores del campo de los estudios de la sexualidad y de autores reconocidos del enfoque etnográfico, con registros extraídos de la bitácora del relevamiento en campo, elaborada en el proceso de observación participante efectuado en escenarios de prácticas sexuales clandestinas de hombres que tienen relaciones sexuales con hombres. Esta contrastación pretende mostrar las tensiones metodológicas que debe afrontar el investigador social que aborda un objeto connotado por la clandestinidad, así como algunas cuestiones dilemáticas de orden ético.</w:t>
      </w:r>
    </w:p>
    <w:p w14:paraId="473B0459" w14:textId="77777777" w:rsidR="003851E5" w:rsidRPr="00980AA4" w:rsidRDefault="003851E5" w:rsidP="003851E5">
      <w:pPr>
        <w:spacing w:before="100" w:beforeAutospacing="1" w:after="100" w:afterAutospacing="1" w:line="360" w:lineRule="auto"/>
        <w:rPr>
          <w:rFonts w:ascii="Times New Roman" w:eastAsia="Times New Roman" w:hAnsi="Times New Roman" w:cs="Times New Roman"/>
          <w:sz w:val="24"/>
          <w:szCs w:val="24"/>
          <w:lang w:eastAsia="es-MX"/>
        </w:rPr>
      </w:pPr>
      <w:r w:rsidRPr="00980AA4">
        <w:rPr>
          <w:rFonts w:ascii="Times New Roman" w:eastAsia="Times New Roman" w:hAnsi="Times New Roman" w:cs="Times New Roman"/>
          <w:b/>
          <w:bCs/>
          <w:sz w:val="24"/>
          <w:szCs w:val="24"/>
          <w:lang w:eastAsia="es-MX"/>
        </w:rPr>
        <w:t>Palabras clave:</w:t>
      </w:r>
      <w:r>
        <w:rPr>
          <w:rFonts w:ascii="Times New Roman" w:eastAsia="Times New Roman" w:hAnsi="Times New Roman" w:cs="Times New Roman"/>
          <w:b/>
          <w:bCs/>
          <w:sz w:val="24"/>
          <w:szCs w:val="24"/>
          <w:lang w:eastAsia="es-MX"/>
        </w:rPr>
        <w:t xml:space="preserve"> </w:t>
      </w:r>
      <w:r w:rsidRPr="00980AA4">
        <w:rPr>
          <w:rFonts w:ascii="Times New Roman" w:eastAsia="Times New Roman" w:hAnsi="Times New Roman" w:cs="Times New Roman"/>
          <w:sz w:val="24"/>
          <w:szCs w:val="24"/>
          <w:lang w:eastAsia="es-MX"/>
        </w:rPr>
        <w:t>Clandestino, Ética científica, Etnografía, Prácticas sexuales, Reflexividad .</w:t>
      </w:r>
    </w:p>
    <w:p w14:paraId="3E22A30C" w14:textId="77777777" w:rsidR="003851E5" w:rsidRPr="00980AA4" w:rsidRDefault="003851E5" w:rsidP="003851E5">
      <w:pPr>
        <w:spacing w:before="750" w:after="750" w:line="360" w:lineRule="auto"/>
        <w:jc w:val="center"/>
        <w:rPr>
          <w:rFonts w:ascii="Times New Roman" w:eastAsia="Times New Roman" w:hAnsi="Times New Roman" w:cs="Times New Roman"/>
          <w:b/>
          <w:bCs/>
          <w:sz w:val="24"/>
          <w:szCs w:val="24"/>
          <w:lang w:eastAsia="es-MX"/>
        </w:rPr>
      </w:pPr>
      <w:r w:rsidRPr="00980AA4">
        <w:rPr>
          <w:rFonts w:ascii="Times New Roman" w:eastAsia="Times New Roman" w:hAnsi="Times New Roman" w:cs="Times New Roman"/>
          <w:b/>
          <w:bCs/>
          <w:sz w:val="24"/>
          <w:szCs w:val="24"/>
          <w:lang w:eastAsia="es-MX"/>
        </w:rPr>
        <w:t>Theoretical-methodological reflections on some dilemmas in the study of clandestine sexual practices</w:t>
      </w:r>
    </w:p>
    <w:p w14:paraId="51D5DF98" w14:textId="77777777" w:rsidR="003851E5" w:rsidRPr="00980AA4" w:rsidRDefault="003851E5" w:rsidP="003851E5">
      <w:pPr>
        <w:spacing w:before="100" w:beforeAutospacing="1" w:after="100" w:afterAutospacing="1" w:line="360" w:lineRule="auto"/>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b/>
          <w:bCs/>
          <w:sz w:val="24"/>
          <w:szCs w:val="24"/>
          <w:lang w:eastAsia="es-MX"/>
        </w:rPr>
        <w:t>Abstract:</w:t>
      </w:r>
      <w:r w:rsidRPr="00980AA4">
        <w:rPr>
          <w:rFonts w:ascii="Times New Roman" w:eastAsia="Times New Roman" w:hAnsi="Times New Roman" w:cs="Times New Roman"/>
          <w:sz w:val="24"/>
          <w:szCs w:val="24"/>
          <w:lang w:eastAsia="es-MX"/>
        </w:rPr>
        <w:t>The article addresses some dilemmatic questions of a theoretical-methodological nature that arose in the exercise of reflexivity typical of all critically oriented social research. The study of clandestine social practices has historically attracted the interest of researchers for its methodological and ethical implications, the clandestine practices that we address refer to male sexuality, which adds another density to the research, especially in relation to fieldwork and the interpretation of information. In the first part, the text contextualizes the research that originates this reflection in conceptual terms and locates it in a specific socio-cultural space. Subsequently, some methodological decisions that structure our approach to fieldwork from the ethnographic approach are explained. In the last part, some methodological prescriptions of researchers in the field of sexuality studies and recognized authors of the ethnographic approach are contrasted, with records extracted from the field survey log, elaborated in the participant observation process carried out in clandestine sexual practices of men who have sex with men. This contrast aims to show the methodological tensions that the social researcher must face when dealing with an object connoted by clandestinity, as well as some dilemmatic questions of an ethical nature.</w:t>
      </w:r>
    </w:p>
    <w:p w14:paraId="14EFBB10" w14:textId="77777777" w:rsidR="003851E5" w:rsidRPr="00980AA4" w:rsidRDefault="003851E5" w:rsidP="003851E5">
      <w:pPr>
        <w:spacing w:before="100" w:beforeAutospacing="1" w:after="100" w:afterAutospacing="1" w:line="360" w:lineRule="auto"/>
        <w:rPr>
          <w:rFonts w:ascii="Times New Roman" w:eastAsia="Times New Roman" w:hAnsi="Times New Roman" w:cs="Times New Roman"/>
          <w:sz w:val="24"/>
          <w:szCs w:val="24"/>
          <w:lang w:eastAsia="es-MX"/>
        </w:rPr>
      </w:pPr>
      <w:r w:rsidRPr="00980AA4">
        <w:rPr>
          <w:rFonts w:ascii="Times New Roman" w:eastAsia="Times New Roman" w:hAnsi="Times New Roman" w:cs="Times New Roman"/>
          <w:b/>
          <w:bCs/>
          <w:sz w:val="24"/>
          <w:szCs w:val="24"/>
          <w:lang w:eastAsia="es-MX"/>
        </w:rPr>
        <w:t>Keywords:</w:t>
      </w:r>
      <w:r w:rsidRPr="00980AA4">
        <w:rPr>
          <w:rFonts w:ascii="Times New Roman" w:eastAsia="Times New Roman" w:hAnsi="Times New Roman" w:cs="Times New Roman"/>
          <w:sz w:val="24"/>
          <w:szCs w:val="24"/>
          <w:lang w:eastAsia="es-MX"/>
        </w:rPr>
        <w:t>Clandestine, Scientific ethics, Ethnography, Sexual practices, Reflexivity.</w:t>
      </w:r>
    </w:p>
    <w:p w14:paraId="4BE81D6B" w14:textId="77777777" w:rsidR="003851E5" w:rsidRPr="00980AA4" w:rsidRDefault="003851E5" w:rsidP="003851E5">
      <w:pPr>
        <w:spacing w:after="0" w:line="360" w:lineRule="auto"/>
        <w:jc w:val="both"/>
        <w:rPr>
          <w:rFonts w:ascii="Times New Roman" w:eastAsia="Times New Roman" w:hAnsi="Times New Roman" w:cs="Times New Roman"/>
          <w:b/>
          <w:bCs/>
          <w:sz w:val="24"/>
          <w:szCs w:val="24"/>
          <w:lang w:eastAsia="es-MX"/>
        </w:rPr>
      </w:pPr>
      <w:r w:rsidRPr="00980AA4">
        <w:rPr>
          <w:rFonts w:ascii="Times New Roman" w:eastAsia="Times New Roman" w:hAnsi="Times New Roman" w:cs="Times New Roman"/>
          <w:b/>
          <w:bCs/>
          <w:sz w:val="24"/>
          <w:szCs w:val="24"/>
          <w:lang w:eastAsia="es-MX"/>
        </w:rPr>
        <w:t>1. Introducción</w:t>
      </w:r>
    </w:p>
    <w:p w14:paraId="22BD6C16"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En este trabajo se plantea una serie de reflexiones teórico-metodológicas sobre los dilemas surgidos en un estudio sobre prácticas sexuales de hombres que mantienen sexo con hombres (en adelante HSH), prácticas connotadas por su carácter clandestino. Nuestro objetivo es interpelar algunas recomendaciones y prescripciones metodológicas de las metodologías de la investigación de las ciencias sociales, que entran en tensión a la hora de abordar un objeto de estudio signado por una doble lógica de abyección: la de tratarse de una práctica sexual considerada desviada y, a la vez, vinculada a contextos de clandestinidad. Por otra parte, las prácticas sexuales de HSH socavan los imaginarios de la masculinidad hegemónica, lo que les otorga un carácter aún más complejo.</w:t>
      </w:r>
    </w:p>
    <w:p w14:paraId="57E85624"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Las cuestiones que han orientado nuestra práctica reflexiva siguen el hilo de algunos interrogantes. ¿Qué estrategias metodológicas facilitan el acceso a escenarios de prácticas sociales/sexuales clandestinas? ¿Cuáles son las dificultades que se presentan en el acceso a y permanencia en escenarios abiertos y públicos en estudios de sexualidad en los que se pretende reconstruir las prácticas en su contexto “natural”? ¿Qué tensiones se ponen en juego en la práctica de la investigación etnográfica y los requerimientos éticos de una investigación sobre sexualidad en situación de clandestinidad? ¿Qué adecuaciones éticas se requieren para hacer frente a la complejidad de la realización del trabajo de campo en escenario de clandestinidad mediante la observación participante?</w:t>
      </w:r>
    </w:p>
    <w:p w14:paraId="073D8E3B" w14:textId="77777777" w:rsidR="003851E5"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Todos estos interrogantes atraviesan la totalidad del proceso metodológico</w:t>
      </w:r>
      <w:hyperlink r:id="rId29" w:anchor="fn1" w:history="1">
        <w:r w:rsidRPr="00980AA4">
          <w:rPr>
            <w:rFonts w:ascii="Times New Roman" w:eastAsia="Times New Roman" w:hAnsi="Times New Roman" w:cs="Times New Roman"/>
            <w:sz w:val="24"/>
            <w:szCs w:val="24"/>
            <w:u w:val="single"/>
            <w:vertAlign w:val="superscript"/>
            <w:lang w:eastAsia="es-MX"/>
          </w:rPr>
          <w:t>1</w:t>
        </w:r>
      </w:hyperlink>
      <w:r w:rsidRPr="00980AA4">
        <w:rPr>
          <w:rFonts w:ascii="Times New Roman" w:eastAsia="Times New Roman" w:hAnsi="Times New Roman" w:cs="Times New Roman"/>
          <w:sz w:val="24"/>
          <w:szCs w:val="24"/>
          <w:lang w:eastAsia="es-MX"/>
        </w:rPr>
        <w:t>, lo que obliga a la realización de un sostenido esfuerzo de reflexividad en las diversas instancias de la investigación. En este artículo nos focalizamos en la descripción comprensiva de las diferentes tensiones que se generan en la accesibilidad al campo de las prácticas sexuales clandestinas, así como en las implicancias que ellas tienen en los modos de interacción y relación del investigador con los HSH en espacios clandestinos. En una primera parte se presenta una somera descripción de nuestra investigación, explicitando algunos aspectos que justifican los posicionamientos teóricos y metodológicos generales. En la segunda parte, se ofrece una caracterización del contexto socio-cultural en el que se desarrolla el estudio empírico. Esta descripción contextual permite ponderar los condicionamientos implicados en la materialidad de las prácticas sexuales clandestinas de HSH, a partir de los cuales fue necesario desplegar estrategias metodológicas apropiadas y pertinentes a la naturaleza del objeto. Posteriormente se describen algunas tensiones relacionadas con las prescripciones regulatorias de la ética del investigador, en su contraste con los avatares de su inmersión y estancia en los escenarios sexuales clandestinos observados. Para llevar a cabo la descripción, se cotejan algunas propuestas metodológicas orientadas a regular aspectos éticos de la investigación social con diferentes escenas extraídas de los registros de campo. Por último, se presenta una breve reflexión sobre los dilemas que han surgido en la experiencia del trabajo de campo y que pueden significar un aporte para los investigadores de las sexualidades.</w:t>
      </w:r>
    </w:p>
    <w:p w14:paraId="5F86172B"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p>
    <w:p w14:paraId="3633AD21" w14:textId="77777777" w:rsidR="003851E5" w:rsidRPr="00980AA4" w:rsidRDefault="003851E5" w:rsidP="003851E5">
      <w:pPr>
        <w:spacing w:after="0" w:line="360" w:lineRule="auto"/>
        <w:jc w:val="both"/>
        <w:rPr>
          <w:rFonts w:ascii="Times New Roman" w:eastAsia="Times New Roman" w:hAnsi="Times New Roman" w:cs="Times New Roman"/>
          <w:b/>
          <w:bCs/>
          <w:sz w:val="24"/>
          <w:szCs w:val="24"/>
          <w:lang w:eastAsia="es-MX"/>
        </w:rPr>
      </w:pPr>
      <w:r w:rsidRPr="00980AA4">
        <w:rPr>
          <w:rFonts w:ascii="Times New Roman" w:eastAsia="Times New Roman" w:hAnsi="Times New Roman" w:cs="Times New Roman"/>
          <w:b/>
          <w:bCs/>
          <w:sz w:val="24"/>
          <w:szCs w:val="24"/>
          <w:lang w:eastAsia="es-MX"/>
        </w:rPr>
        <w:t>2. El marco de nuestra investigación</w:t>
      </w:r>
    </w:p>
    <w:p w14:paraId="7785A307"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Nuestro trabajo es parte de una investigación más amplia sobre prácticas sexuales clandestinas y factores de riesgo para la transmisión del VIH de hombres que sostienen prácticas sexuales con otros hombres. Uno de los ejes del trabajo se orienta a la caracterización de las prácticas sexuales clandestinas de los HSH, entendiendo que la condición de clandestinidad es en sí misma una situación de riesgo psico-físico-social que incrementa el potencial de experimentar riesgos de contagio del VIH y otras enfermedades de transmisión sexual. En otras palabras, entendemos que la clandestinidad en la que se producen los encuentros sexuales de HSH promueve la realización de ciertas prácticas que potencialmente son de riesgo para la salud física.</w:t>
      </w:r>
    </w:p>
    <w:p w14:paraId="5CCC2DCA"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En años recientes se ha revitalizado el interés por la sexualidad masculina, motivado principalmente por las perspectivas feministas críticas y radicales, que señalan que la lógica patriarcal y los mandatos heteronormativos no sólo configuran la posición subalterna de las mujeres, sino también la de otras masculinidades no hegemónicas, como las de gays y bisexuales. En menor medida, se han estudiado las prácticas sexuales de varones que se definen como heterosexuales, pero que en forma regular o esporádica mantienen encuentros sexuales con otros varones independientemente de su orientación sexo-genérica. Figari ha propuesto la categoría de heterosexualidad flexible para dar cuenta de este fenómeno (en </w:t>
      </w:r>
      <w:hyperlink r:id="rId30" w:anchor="redalyc_801689008_ref8" w:history="1">
        <w:r w:rsidRPr="00980AA4">
          <w:rPr>
            <w:rFonts w:ascii="Times New Roman" w:eastAsia="Times New Roman" w:hAnsi="Times New Roman" w:cs="Times New Roman"/>
            <w:sz w:val="24"/>
            <w:szCs w:val="24"/>
            <w:lang w:eastAsia="es-MX"/>
          </w:rPr>
          <w:t>Pecheny, Figari, Jones, 2008</w:t>
        </w:r>
      </w:hyperlink>
      <w:r w:rsidRPr="00980AA4">
        <w:rPr>
          <w:rFonts w:ascii="Times New Roman" w:eastAsia="Times New Roman" w:hAnsi="Times New Roman" w:cs="Times New Roman"/>
          <w:sz w:val="24"/>
          <w:szCs w:val="24"/>
          <w:lang w:eastAsia="es-MX"/>
        </w:rPr>
        <w:t>).</w:t>
      </w:r>
    </w:p>
    <w:p w14:paraId="20058E1A"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El origen de nuestra investigación se relaciona con el problema socio-sanitario del incremento de casos de VIH en mujeres heterosexuales, cuya vía de contagio fueron sus compañeros sexo-afectivos que adquirieron la enfermedad en encuentros sexuales con otros varones. De este modo, los registros epidemiológicos dieron cuenta del problema de la realización de determinadas prácticas sexuales de los varones heterosexuales, prácticas en las que se generan situaciones de riesgo para la transmisión del VIH.</w:t>
      </w:r>
    </w:p>
    <w:p w14:paraId="10294E9E"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 categoría de HSH fue creada por la OMS con fines epidemiológicos. En el trascurso de la epidemia del VIH en la década de los ochenta se encontró que muchos hombres que tenían relaciones sexuales con otros hombres no se identificaban como gays o bisexuales. Eso llevó a crear esta categoría, que permitía caracterizar un espectro más amplio de prácticas de riesgo y a identificar un grupo estadísticamente vulnerable. Guillermo Núñez efectúa una aproximación descriptiva al concepto:</w:t>
      </w:r>
    </w:p>
    <w:p w14:paraId="1BB9CEB4"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La expresión HSH pretende definir una categoría de personas según una opción de comportamientos y no de la identidad cultural de un grupo social o de un individuo” (2002, p. 111). Es la opción de comportamiento, la práctica sexual, lo que da origen al concepto HSH, se nos dice. Los HSH, aclaran Manzelli y Pecheny, no son un grupo social con una identidad cultural o personal, es decir, no existen individuos o grupos socialmente identificado como HSH, se trata de una categoría epidemiológica (y del activismo) (</w:t>
      </w:r>
      <w:hyperlink r:id="rId31" w:anchor="redalyc_801689008_ref7" w:history="1">
        <w:r w:rsidRPr="00980AA4">
          <w:rPr>
            <w:rFonts w:ascii="Times New Roman" w:eastAsia="Times New Roman" w:hAnsi="Times New Roman" w:cs="Times New Roman"/>
            <w:i/>
            <w:iCs/>
            <w:sz w:val="24"/>
            <w:szCs w:val="24"/>
            <w:lang w:eastAsia="es-MX"/>
          </w:rPr>
          <w:t>Núñez, 2007</w:t>
        </w:r>
      </w:hyperlink>
      <w:r w:rsidRPr="00980AA4">
        <w:rPr>
          <w:rFonts w:ascii="Times New Roman" w:eastAsia="Times New Roman" w:hAnsi="Times New Roman" w:cs="Times New Roman"/>
          <w:i/>
          <w:iCs/>
          <w:sz w:val="24"/>
          <w:szCs w:val="24"/>
          <w:lang w:eastAsia="es-MX"/>
        </w:rPr>
        <w:t>, p.307).</w:t>
      </w:r>
    </w:p>
    <w:p w14:paraId="423B97EC"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 categoría HSH se construye a partir de la realización de ciertas prácticas sexuales y prescinde de la referencia identitaria que relaciona el comportamiento sexual con determinada orientación sexo-genérica. La categoría asimila el término hombre-masculino-varón y elude la referencia a la heterosexualidad, aunque no por ello el término evoca menos sus resonancias.</w:t>
      </w:r>
    </w:p>
    <w:p w14:paraId="03400BFC"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El sustrato de la autoidentificación como HSH es la heterosexualidad. La homosexualidad como identidad negativa y la bisexualidad como identidad de exploración permiten la afirmación de la propia hombría. En general, los HSH se consideran a sí mismos, antes que nada, varones. Ellos son los sujetos de la acción que mueve el encuentro y el contacto sexual con otros hombres, aunque esos otros se reconozcan como pares o como gays, bisexuales o transexuales.</w:t>
      </w:r>
    </w:p>
    <w:p w14:paraId="4B186E74"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Una aproximación psicológica señalaría el carácter paradojal de la concreción de una práctica sexual que revela una orientación hacia determinado objeto de deseo y cuyo sujeto actante rechaza cualquier forma de identificación con ella. Negación, represión, desplazamiento son categorías psicológicas que permitirían dar cuenta de los procesos psíquicos implicados en la configuración de la identidad y su expresión subjetiva. Sin embargo, estas no son las que cuestiones sobre las que focaliza nuestro proyecto, sino en las prácticas mismas, ya que allí se configuran condiciones y situaciones específicas de riesgo, algunas de ellas propias de su naturaleza clandestina.</w:t>
      </w:r>
    </w:p>
    <w:p w14:paraId="035242EB" w14:textId="77777777" w:rsidR="003851E5" w:rsidRPr="00980AA4" w:rsidRDefault="003851E5" w:rsidP="003851E5">
      <w:pPr>
        <w:spacing w:after="0" w:line="360" w:lineRule="auto"/>
        <w:jc w:val="both"/>
        <w:rPr>
          <w:rFonts w:ascii="Times New Roman" w:eastAsia="Times New Roman" w:hAnsi="Times New Roman" w:cs="Times New Roman"/>
          <w:b/>
          <w:bCs/>
          <w:sz w:val="24"/>
          <w:szCs w:val="24"/>
          <w:lang w:eastAsia="es-MX"/>
        </w:rPr>
      </w:pPr>
      <w:r w:rsidRPr="00980AA4">
        <w:rPr>
          <w:rFonts w:ascii="Times New Roman" w:eastAsia="Times New Roman" w:hAnsi="Times New Roman" w:cs="Times New Roman"/>
          <w:b/>
          <w:bCs/>
          <w:sz w:val="24"/>
          <w:szCs w:val="24"/>
          <w:lang w:eastAsia="es-MX"/>
        </w:rPr>
        <w:t>3. Coordenadas de localización y contextualización del estudio</w:t>
      </w:r>
    </w:p>
    <w:p w14:paraId="05DDF5A2"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 investigación se localiza en la provincia de Catamarca, situada en la región noroeste de la Argentina. Los escenarios de observación de encuentros sexuales entre HSH seleccionados para el trabajo de campo se ubican en la ciudad capital, San Fernando del Valle de Catamarca, llamada coloquialmente con el nombre de la provincia.</w:t>
      </w:r>
    </w:p>
    <w:p w14:paraId="2F250D8A"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Según el Censo Nacional de Población y Vivienda del año 2010, la provincia contaba con una población total de 367.828 habitantes. La ciudad capital y otras dos localidades que conforman el conglomerado del Gran Catamarca cuentan con 198.841 habitantes, lo que representa el 54 % del total de población de la provincia. Como puede observarse, se trata de una provincia con una fuerte concentración urbana en el Gran Catamarca y extensas regiones del norte provincial con muy baja densidad demográfica.</w:t>
      </w:r>
    </w:p>
    <w:p w14:paraId="3B852EC1"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El Gran Catamarca se ubica en el Valle Central y, además de la concentración poblacional, condensa la mayor parte de los organismos estatales, universidad, etc. La principal actividad económica es el sector servicios, estrechamente relacionado con la administración pública provincial, nacional y municipal. A partir de la década de los setenta la agenda política local inauguró una serie de “operaciones modernizadoras” que provocaron fuertes transformaciones en los entornos, medios y modos de vida de la sociedad local. </w:t>
      </w:r>
      <w:r>
        <w:rPr>
          <w:rFonts w:ascii="Times New Roman" w:eastAsia="Times New Roman" w:hAnsi="Times New Roman" w:cs="Times New Roman"/>
          <w:sz w:val="24"/>
          <w:szCs w:val="24"/>
          <w:lang w:eastAsia="es-MX"/>
        </w:rPr>
        <w:t>(</w:t>
      </w:r>
      <w:hyperlink r:id="rId32" w:anchor="redalyc_801689008_ref9" w:history="1">
        <w:r w:rsidRPr="00980AA4">
          <w:rPr>
            <w:rFonts w:ascii="Times New Roman" w:eastAsia="Times New Roman" w:hAnsi="Times New Roman" w:cs="Times New Roman"/>
            <w:sz w:val="24"/>
            <w:szCs w:val="24"/>
            <w:lang w:eastAsia="es-MX"/>
          </w:rPr>
          <w:t>Ponce, Machado y Perea (2012</w:t>
        </w:r>
        <w:r w:rsidRPr="00980AA4">
          <w:rPr>
            <w:rFonts w:ascii="Times New Roman" w:eastAsia="Times New Roman" w:hAnsi="Times New Roman" w:cs="Times New Roman"/>
            <w:sz w:val="24"/>
            <w:szCs w:val="24"/>
            <w:u w:val="single"/>
            <w:lang w:eastAsia="es-MX"/>
          </w:rPr>
          <w:t>)</w:t>
        </w:r>
      </w:hyperlink>
      <w:r w:rsidRPr="00980AA4">
        <w:rPr>
          <w:rFonts w:ascii="Times New Roman" w:eastAsia="Times New Roman" w:hAnsi="Times New Roman" w:cs="Times New Roman"/>
          <w:sz w:val="24"/>
          <w:szCs w:val="24"/>
          <w:lang w:eastAsia="es-MX"/>
        </w:rPr>
        <w:t> repasan los hitos de ese proceso como parte de una alianza cada vez más estrecha entre el Estado y el Mercado. A través de una serie de políticas orientadas a la “promoción del desarrollo” con diferentes instrumentos de regulación productiva, se produjo una reconversión del sistema productivo, cuyos ejes fueron la implantación de la minería extractivista a gran escala y el reemplazo de las formas tradicionales de agricultura por megaemprendimientos de monocultivos regionales (soja, olivo, jojoba, etc.). En esas décadas se acentuó el proceso de desruralización, se incrementó el conflicto social y se extendió la pobreza, especialmente en la población urbana (</w:t>
      </w:r>
      <w:hyperlink r:id="rId33" w:anchor="redalyc_801689008_ref9" w:history="1">
        <w:r w:rsidRPr="00980AA4">
          <w:rPr>
            <w:rFonts w:ascii="Times New Roman" w:eastAsia="Times New Roman" w:hAnsi="Times New Roman" w:cs="Times New Roman"/>
            <w:sz w:val="24"/>
            <w:szCs w:val="24"/>
            <w:lang w:eastAsia="es-MX"/>
          </w:rPr>
          <w:t>Ponce, Machado y Perea, 2012</w:t>
        </w:r>
      </w:hyperlink>
      <w:r w:rsidRPr="00980AA4">
        <w:rPr>
          <w:rFonts w:ascii="Times New Roman" w:eastAsia="Times New Roman" w:hAnsi="Times New Roman" w:cs="Times New Roman"/>
          <w:sz w:val="24"/>
          <w:szCs w:val="24"/>
          <w:lang w:eastAsia="es-MX"/>
        </w:rPr>
        <w:t>).</w:t>
      </w:r>
    </w:p>
    <w:p w14:paraId="7F5F8594"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Además de la dimensión económica, el proceso de modernización pretendió la reconversión de ciertas tradiciones, atribuyendo los problemas del desarrollo a la persistencia de ciertos patrones culturales que operan como obstáculos. Los escasos estudios locales que han abordado sistemáticamente la dimensión socio-cultural coinciden en señalar el carácter conservador de la sociedad. Ese conservadurismo se relaciona con el carácter estructurante de la religión católica en la construcción de sentidos y prácticas sociales. La impronta del catolicismo en la vida cotidiana se refuerza con el culto a la Virgen del Valle. Esta tradición religiosa es producto de una construcción que tiene cuatro siglos de presencia en el territorio. La imagen de la Virgen, denominada popularmente como “La morena”, opera como un catalizador de las dinámicas del mestizaje que desde el período colonial expresan las conflictivas étnicas de la población “europea”, la negritud y la indianeidad en el contexto local (</w:t>
      </w:r>
      <w:hyperlink r:id="rId34" w:anchor="redalyc_801689008_ref5" w:history="1">
        <w:r w:rsidRPr="00980AA4">
          <w:rPr>
            <w:rFonts w:ascii="Times New Roman" w:eastAsia="Times New Roman" w:hAnsi="Times New Roman" w:cs="Times New Roman"/>
            <w:sz w:val="24"/>
            <w:szCs w:val="24"/>
            <w:lang w:eastAsia="es-MX"/>
          </w:rPr>
          <w:t>Guzmán, 2010</w:t>
        </w:r>
      </w:hyperlink>
      <w:r w:rsidRPr="00980AA4">
        <w:rPr>
          <w:rFonts w:ascii="Times New Roman" w:eastAsia="Times New Roman" w:hAnsi="Times New Roman" w:cs="Times New Roman"/>
          <w:sz w:val="24"/>
          <w:szCs w:val="24"/>
          <w:lang w:eastAsia="es-MX"/>
        </w:rPr>
        <w:t>).</w:t>
      </w:r>
    </w:p>
    <w:p w14:paraId="0E9470A9"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 referencia a la religiosidad es relevante para comprender el contexto socio-cultural, en tanto que el dispositivo de la sexualidad aparece fuertemente estructurado por los mandatos de la moral católica. Por otra parte, el poder de los sectores católicos en la vida pública local se expresa en su injerencia en el discurso estatal. En la vida cotidiana es frecuente encontrar en todos los espacios institucionales (aun de los ámbitos que deben garantizar la laicidad) imágenes de la Virgen, ermitas o pequeños oratorios en los que los transeúntes “toman gracia”, realizan plegarias o colocan como adorno flores u otros objetos religiosos.</w:t>
      </w:r>
    </w:p>
    <w:p w14:paraId="6FB2BA77"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El Mapa de la Discriminación de Catamarca elaborado en el año 2012 entre el INADI y la Universidad Nacional de Catamarca ofrece indicios de las actitudes y prejuicios circulantes en la comunidad local. Al analizar los datos del índice de discriminación local, los autores señalan que las respuestas a ciertos reactivos denotan rasgos de una sociedad conservadora, con una tendencia a la estigmatización de los jóvenes y la discriminación de personas o grupos que se alejan de los mandatos de la moral cristiana. En lo que respecta a la sexualidad, el informe muestra niveles altos de rechazo hacia las personas trans, asociadas semánticamente con enfermedad, perversión, prostitución y pecado. Es menor la discriminación hacia las personas gays, asociadas a atributos estéticos (lindos, cuidados) o con ciertas capacidades (inteligentes, valientes). El mismo estudio registra también las actitudes de rechazo hacia las personas que profesan otras religiones, así como a políticas públicas orientadas al reconocimiento de la identidad de género u otras medidas de reconocimiento de derechos de las minorías sexuales.</w:t>
      </w:r>
    </w:p>
    <w:p w14:paraId="36A8547A"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El peso del discurso conservador religioso se ha hecho evidente en los últimos años, a partir del debate público sobre la implementación de la Ley de Educación Sexual Integral (ESI) en las escuelas de gestión estatal, la Ley de interrupción voluntaria del embarazo o las políticas sanitarias orientadas a la prevención del embarazo adolescente. En contrapartida, en las últimas décadas el acceso a los medios de comunicación y las políticas de inclusión y reconocimiento de la diversidad sexual permitieron la visibilización y la circulación abierta en el discurso público de estos temas.</w:t>
      </w:r>
    </w:p>
    <w:p w14:paraId="72BD9FDD"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El dispositivo de regulación de la sexualidad basado en la moral católica promovió el silenciamiento de otras formas de sexualidad, así como la condena del ejercicio de la sexualidad sin fines reproductivos. Por ello, en una sociedad conservadora, el mandato social prescribe que de eso no se habla; el discurso de la sexualidad sólo es público cuando reafirma la normalidad del binarismo sexual y sostiene la heteronorma. Esa prescripción produce la proscripción de discursos y prácticas sexuales disidentes, de lo que se murmura, lo que se dice, pero que no se reconoce.</w:t>
      </w:r>
    </w:p>
    <w:p w14:paraId="6FAACF6D"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En esta lógica de lo social, la moral conservadora activa fuertemente los mecanismos de regulación, vigilancia y control de las prácticas consideradas abyectas, lo que alienta comportamientos de represión y de prácticas correctivas. Ese mecanismo social de represión sexual opera a través de la culpa en lo individual, el miedo a la exposición de ser/estar visibilizado como anormal como castigo social y la estigmatización como marca pública de la condición disidente. Pero como en toda comunidad con fuertes procesos de represión sexual y moral sostenidos en principios morales, las prácticas clandestinas se intensifican y “las dobles vidas” se materializan en múltiples máscaras y opciones vitales.</w:t>
      </w:r>
    </w:p>
    <w:p w14:paraId="06E48967"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Siguiendo esa lógica social, la resistencia de los HSH a identificarse con una identidad genérica explicaría la necesidad de sostenerse en cierto patrón de masculinidad, construido desde el ejercicio públicos de roles sociales heterosexuales (casarse, formar una familia, tener hijos, etc.). En ese marco, las prácticas de relacionamiento sexual con otros varones serían una licencia de la masculinidad hegemónica que mientras transcurran en la clandestinidad, se desarrollen en las sombras de lo permitido, pueden ser realizadas. Como veremos a continuación, la clandestino en relación con las prácticas sexuales de los HSH remite no sólo a una opción individual, sino que también expresa una práctica social regulada por el dispositivo normalizador de la sexualidad.</w:t>
      </w:r>
    </w:p>
    <w:p w14:paraId="0877F130"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Nuestro objeto de estudio se caracteriza por el sentido que los HSH les otorgan a sus prácticas sexuales realizadas en la clandestinidad. Por ello, se hace necesario explicitar algunas consideraciones sobre el carácter clandestino de ellas.</w:t>
      </w:r>
    </w:p>
    <w:p w14:paraId="7C6C7DD3"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Según el diccionario de la RAE, el término “clandestino” remite a un conjunto de significados. En primer lugar, el término alude a lo secreto, oculto y especialmente hecho o dicho secretamente por temor a la ley o para eludirla.</w:t>
      </w:r>
    </w:p>
    <w:p w14:paraId="6923FB1D"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Hablar de clandestinidad es evocar lo oculto, lo encubierto, aquello que sucede en las sombras pero que no es necesariamente del todo invisible. Más bien se trata de cosas negadas o al menos no reconocidas. En cierta manera, la clandestinidad se refiere a lo oculto pero sabido: un “secreto público” (Taussig, 1999, en </w:t>
      </w:r>
      <w:hyperlink r:id="rId35" w:anchor="redalyc_801689008_ref14" w:history="1">
        <w:r w:rsidRPr="00980AA4">
          <w:rPr>
            <w:rFonts w:ascii="Times New Roman" w:eastAsia="Times New Roman" w:hAnsi="Times New Roman" w:cs="Times New Roman"/>
            <w:i/>
            <w:iCs/>
            <w:sz w:val="24"/>
            <w:szCs w:val="24"/>
            <w:u w:val="single"/>
            <w:lang w:eastAsia="es-MX"/>
          </w:rPr>
          <w:t>Sutton, 2017</w:t>
        </w:r>
      </w:hyperlink>
      <w:r w:rsidRPr="00980AA4">
        <w:rPr>
          <w:rFonts w:ascii="Times New Roman" w:eastAsia="Times New Roman" w:hAnsi="Times New Roman" w:cs="Times New Roman"/>
          <w:i/>
          <w:iCs/>
          <w:sz w:val="24"/>
          <w:szCs w:val="24"/>
          <w:lang w:eastAsia="es-MX"/>
        </w:rPr>
        <w:t>, p. 889).</w:t>
      </w:r>
    </w:p>
    <w:p w14:paraId="2465844B"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Como vemos, la definición propuesta se ajusta en parte al sentido que les atribuimos a las prácticas sexuales entre HSH como clandestinas. En nuestro estudio, lo clandestino también está connotado por la situación de ilegalidad, ya sea por la coacción de las normas jurídicas o por el imperio de las normas morales que regulan la sexualidad.</w:t>
      </w:r>
    </w:p>
    <w:p w14:paraId="6590F547"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Atribuirles a las prácticas sexuales de los HSH la condición constitutiva de lo clandestino implica resolver algunas paradojas. El hecho de que las prácticas sexuales se realicen en condiciones de ocultamiento o en forma encubierta no implica que ellas necesariamente remitan a espacios privados de intimidad. Una de las características que hemos advertido en la fase exploratoria del trabajo de campo es que la propia dinámica de la vida cotidiana de los varones hace que los lugares de encuentro sexual sean espacios públicos y dentro de horarios rutinarios de la vida social. Por ello, para captar las reglas del campo que regulan las prácticas sexuales entre HSH se planteó la necesidad de efectuar observación participante en sus escenarios naturales.</w:t>
      </w:r>
    </w:p>
    <w:p w14:paraId="051EA24D"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Las prácticas sexuales entre HSH se producen en situaciones y condiciones de clandestinidad que suceden en espacios públicos y abiertos. Es necesario dar cuenta de instancias de transmutación por las que esos espacios públicos son re-significados y re-apropiados por los sujetos como lugares habilitados para la realización de encuentros sexuales. En otras palabras, los escenarios de encuentro sexual entre HSH están destinados a un uso social específico (un fin sanitario en el caso de los baños o fines recreativos en el caso del Parque); uso que los sujetos subvierten al inscribirle las lógicas, reglas, códigos, rutinas y </w:t>
      </w:r>
      <w:r w:rsidRPr="00980AA4">
        <w:rPr>
          <w:rFonts w:ascii="Times New Roman" w:eastAsia="Times New Roman" w:hAnsi="Times New Roman" w:cs="Times New Roman"/>
          <w:i/>
          <w:iCs/>
          <w:sz w:val="24"/>
          <w:szCs w:val="24"/>
          <w:lang w:eastAsia="es-MX"/>
        </w:rPr>
        <w:t>habitus </w:t>
      </w:r>
      <w:r w:rsidRPr="00980AA4">
        <w:rPr>
          <w:rFonts w:ascii="Times New Roman" w:eastAsia="Times New Roman" w:hAnsi="Times New Roman" w:cs="Times New Roman"/>
          <w:sz w:val="24"/>
          <w:szCs w:val="24"/>
          <w:lang w:eastAsia="es-MX"/>
        </w:rPr>
        <w:t>propios de las prácticas sexuales de los HSH. Así, en un mismo espacio físico, acontece una especie de realidad paralela, en la que algunos sujetos lo utilizan para los fines propios, mientras que otros sujetos lo utilizan simultáneamente para la efectuación de prácticas sexuales clandestinas. Por ello, el investigador tiene que realizar un esfuerzo para escrudiñar lo aparente y decodificar lo que aparece velado en la normalidad de las prácticas.</w:t>
      </w:r>
    </w:p>
    <w:p w14:paraId="034520F8"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En nuestro estudio, lo clandestino opera como un dispositivo funcional a la heteronorma. La clandestinidad es el espacio donde se permite seguir el propio deseo, es un ámbito en el que los HSH experimentan la liberación del orden moral represivo. Pero se trata de un permiso, de una licencia temporal en un espacio intersticial, que a la vez que protege también confina esa experiencia de (seudo) libertad.</w:t>
      </w:r>
    </w:p>
    <w:p w14:paraId="0E0E7807"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En situaciones de clandestinidad no se es más libre ya que en ellas se esconde lo que no se quiere pronunciar. En los espacios y prácticas clandestinas se reafirma el discurso de la anomalía y la transgresión. En lo clandestino puede haber disfrute, pero también hay riesgos. Lo clandestino se vuelve así un escenario de una libertad regulada, vigilada y, a veces, castigada, cuando sale de los límites que trazan su frontera. Y es esa experiencia de libertad la que posiblemente se asocie al goce, ya que hay algo del riesgo de lo clandestino que es en sí mismo erotizante.</w:t>
      </w:r>
    </w:p>
    <w:p w14:paraId="5C1F6548"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Lo clandestino que caracteriza a las prácticas sexuales de los HSH es la condición para su efectivización. Los escenarios de lo oculto propician los movimientos y acciones que permiten el acceso al contacto sexual, en condiciones de paridad con los otros hombres presentes en el campo, resguardando su identidad y las orientaciones consideradas transgresoras de las normas morales.</w:t>
      </w:r>
    </w:p>
    <w:p w14:paraId="3B7D699A"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En el contexto de la clandestinidad estas permisividades se pueden interpretar como acciones que no son impedidas por nadie. Al saberse existentes y contar con cierto grado de permisividad por parte de los guardianes de la moral, se puede difuminar el control sobre ellas. Esta libertad de acción que opera al interior del campo sexual de los HSH sólo se puede percibir si sus prácticas se realizan en lo clandestino, en espacios donde no puedan ser vistas (porque eso implicaría reconocerlas).</w:t>
      </w:r>
    </w:p>
    <w:p w14:paraId="554908BE"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Lo clandestino resulta entonces un cuadro ilusorio de una libertad aparente, que está permanentemente regulada, vigilada y controlada a través de mecanismos sutiles que protegen la sexualidad de los HSH del escrutinio público del significado de sus prácticas, en el marco del dispositivo de normalización y moralización sexual. Por ello, la percepción de libertad que pueden tener los HSH para realizar sus prácticas en los lugares clandestinos sólo se dará si se cumple con la condición de mantenerlas ocultas y silenciadas.</w:t>
      </w:r>
    </w:p>
    <w:p w14:paraId="6DE14C05"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En la apropiación de los espacios en que los HSH llevan a cabo prácticas sexuales en situaciones de clandestinidad, ellos encuentran diferentes estrategias para sobrevivir en lo clandestino. El uso de códigos, reglas, sentidos, placeres y transgresiones a la norma que allí se generan son prueba de ello. Conocer y reconocer esos aspectos requiere una formulación estratégica de acceso al campo.</w:t>
      </w:r>
    </w:p>
    <w:p w14:paraId="772E4457" w14:textId="77777777" w:rsidR="003851E5"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En resumen, si bien las prácticas sexuales que llevan a cabo los HSH son clandestinas, se desarrollan en escenarios públicos. Es decir, la clandestinidad en sí no está caracterizando el espacio físico como tal, sino la realización de prácticas a las que se dota del sentido de clandestinidad. En tal sentido, lo clandestino puede ser entendido como una </w:t>
      </w:r>
      <w:r w:rsidRPr="00980AA4">
        <w:rPr>
          <w:rFonts w:ascii="Times New Roman" w:eastAsia="Times New Roman" w:hAnsi="Times New Roman" w:cs="Times New Roman"/>
          <w:i/>
          <w:iCs/>
          <w:sz w:val="24"/>
          <w:szCs w:val="24"/>
          <w:lang w:eastAsia="es-MX"/>
        </w:rPr>
        <w:t>performance </w:t>
      </w:r>
      <w:r w:rsidRPr="00980AA4">
        <w:rPr>
          <w:rFonts w:ascii="Times New Roman" w:eastAsia="Times New Roman" w:hAnsi="Times New Roman" w:cs="Times New Roman"/>
          <w:sz w:val="24"/>
          <w:szCs w:val="24"/>
          <w:lang w:eastAsia="es-MX"/>
        </w:rPr>
        <w:t>que les permite a los HSH apropiarse de espacios públicos (baños y parque) en los que hay una fuerte circulación de personas. La elección de esos espacios públicos para desplegar prácticas íntimas sirve como una pantalla para llevarlas a cabo sin ser descubiertos. Lo clandestino como construcción simbólica que resignifica espacios públicos cumple una doble función: por un lado, el sistema de codificación y las formas de acercamiento, intercambio y encuentro sexual sustentadas en la clandestinidad permiten que esas prácticas no sean descubiertas por quienes circulan en los lugares mencionados y no conocen las reglas del juego. Por otra parte, tenemos que los espacios públicos garantizan una mayor circulación de HSH u hombres gays, lo que propicia mayores oportunidades de acceso a otros jugadores del campo y aumenta las chances de intercambio y contacto sexual.</w:t>
      </w:r>
    </w:p>
    <w:p w14:paraId="4500A66E"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p>
    <w:p w14:paraId="44FDA84C" w14:textId="77777777" w:rsidR="003851E5" w:rsidRPr="00980AA4" w:rsidRDefault="003851E5" w:rsidP="003851E5">
      <w:pPr>
        <w:spacing w:after="0" w:line="360" w:lineRule="auto"/>
        <w:jc w:val="both"/>
        <w:rPr>
          <w:rFonts w:ascii="Times New Roman" w:eastAsia="Times New Roman" w:hAnsi="Times New Roman" w:cs="Times New Roman"/>
          <w:b/>
          <w:bCs/>
          <w:sz w:val="24"/>
          <w:szCs w:val="24"/>
          <w:lang w:eastAsia="es-MX"/>
        </w:rPr>
      </w:pPr>
      <w:r w:rsidRPr="00980AA4">
        <w:rPr>
          <w:rFonts w:ascii="Times New Roman" w:eastAsia="Times New Roman" w:hAnsi="Times New Roman" w:cs="Times New Roman"/>
          <w:b/>
          <w:bCs/>
          <w:sz w:val="24"/>
          <w:szCs w:val="24"/>
          <w:lang w:eastAsia="es-MX"/>
        </w:rPr>
        <w:t>4. Los desafíos metodológicos de lo sexual/clandestino</w:t>
      </w:r>
    </w:p>
    <w:p w14:paraId="522E3962"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Las investigaciones sobre temas relacionados con la sexualidad suelen ser complejas, en tanto remiten al ámbito de la privacidad de las personas y a la significación que se les asigna a las prácticas sexuales desde los dispositivos socio-culturales que las regulan. En efecto, la sexualidad es una temática que tensiona aspectos morales, culturales y sociales que van más allá del campo científico, por lo que los investigadores sobre estas temáticas muestran una preocupación constante por los aspectos éticos. Además, nuestra investigación debe afrontar el carácter transgresor y abyecto que se les atribuye a las prácticas sexuales entre HSH en situaciones de clandestinidad, lo que constituye un enorme desafío.</w:t>
      </w:r>
    </w:p>
    <w:p w14:paraId="525C5345"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Nuestra premisa fue que el enfoque metodológico a adoptar debería garantizar el acceso al propio territorio de las prácticas sexuales de los HSH, para generar la información de un modo “directo”. En tal sentido, el enfoque etnográfico nos pareció la opción metodológica más adecuada en tanto que no busca crear o modificar las situaciones, interacciones, </w:t>
      </w:r>
      <w:r w:rsidRPr="00980AA4">
        <w:rPr>
          <w:rFonts w:ascii="Times New Roman" w:eastAsia="Times New Roman" w:hAnsi="Times New Roman" w:cs="Times New Roman"/>
          <w:i/>
          <w:iCs/>
          <w:sz w:val="24"/>
          <w:szCs w:val="24"/>
          <w:lang w:eastAsia="es-MX"/>
        </w:rPr>
        <w:t>habitus </w:t>
      </w:r>
      <w:r w:rsidRPr="00980AA4">
        <w:rPr>
          <w:rFonts w:ascii="Times New Roman" w:eastAsia="Times New Roman" w:hAnsi="Times New Roman" w:cs="Times New Roman"/>
          <w:sz w:val="24"/>
          <w:szCs w:val="24"/>
          <w:lang w:eastAsia="es-MX"/>
        </w:rPr>
        <w:t>y representaciones que configuran las prácticas sexuales clandestinas de los HSH. Por otra parte, diferentes estudios sobre las sexualidades han señalado la utilidad y necesidad de los estudios etnográficos para dar cuenta de la diversidad, heterogeneidad y multiplicidad de prácticas sexuales asociadas a diferentes subculturas de las que son expresión social y política.</w:t>
      </w:r>
    </w:p>
    <w:p w14:paraId="3AF362C5"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 etnografía se nos presenta como la estrategia metodológica más pertinente, en tanto supone que, a diferencia de un diseño experimental, no se aspira a modificar o crear una situación sino, por el contrario, a observar y describir una ya existente. La etnografía, también llamada trabajo de campo u observación participante, puede definirse como “el estudio en profundidad de individuos y grupos en su propio ambiente”. (Levine y</w:t>
      </w:r>
      <w:r>
        <w:rPr>
          <w:rFonts w:ascii="Times New Roman" w:eastAsia="Times New Roman" w:hAnsi="Times New Roman" w:cs="Times New Roman"/>
          <w:sz w:val="24"/>
          <w:szCs w:val="24"/>
          <w:lang w:eastAsia="es-MX"/>
        </w:rPr>
        <w:t xml:space="preserve"> </w:t>
      </w:r>
      <w:r w:rsidRPr="00980AA4">
        <w:rPr>
          <w:rFonts w:ascii="Times New Roman" w:eastAsia="Times New Roman" w:hAnsi="Times New Roman" w:cs="Times New Roman"/>
          <w:sz w:val="24"/>
          <w:szCs w:val="24"/>
          <w:lang w:eastAsia="es-MX"/>
        </w:rPr>
        <w:t>Skedsvold, 2008, en </w:t>
      </w:r>
      <w:r>
        <w:rPr>
          <w:rFonts w:ascii="Times New Roman" w:eastAsia="Times New Roman" w:hAnsi="Times New Roman" w:cs="Times New Roman"/>
          <w:sz w:val="24"/>
          <w:szCs w:val="24"/>
          <w:lang w:eastAsia="es-MX"/>
        </w:rPr>
        <w:t>Santi, 2013</w:t>
      </w:r>
      <w:r w:rsidRPr="00980AA4">
        <w:rPr>
          <w:rFonts w:ascii="Times New Roman" w:eastAsia="Times New Roman" w:hAnsi="Times New Roman" w:cs="Times New Roman"/>
          <w:sz w:val="24"/>
          <w:szCs w:val="24"/>
          <w:lang w:eastAsia="es-MX"/>
        </w:rPr>
        <w:t>, p. 79).</w:t>
      </w:r>
    </w:p>
    <w:p w14:paraId="2620FE34"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El etnógrafo, o la etnógrafa, participa abiertamente o de manera encubierta, de la vida cotidiana de personas durante un tiempo relativamente extenso, viendo lo que pasa, escuchando lo que se dice, preguntando cosas; o sea, recogiendo todo tipo de datos accesibles para poder arrojar luz sobre los temas que él o ella han elegido estudiar (Hammersley y Atkinson, 1994, en Santi, 2013,</w:t>
      </w:r>
      <w:r>
        <w:rPr>
          <w:rFonts w:ascii="Times New Roman" w:eastAsia="Times New Roman" w:hAnsi="Times New Roman" w:cs="Times New Roman"/>
          <w:i/>
          <w:iCs/>
          <w:sz w:val="24"/>
          <w:szCs w:val="24"/>
          <w:u w:val="single"/>
          <w:lang w:eastAsia="es-MX"/>
        </w:rPr>
        <w:t xml:space="preserve"> </w:t>
      </w:r>
      <w:r w:rsidRPr="00980AA4">
        <w:rPr>
          <w:rFonts w:ascii="Times New Roman" w:eastAsia="Times New Roman" w:hAnsi="Times New Roman" w:cs="Times New Roman"/>
          <w:i/>
          <w:iCs/>
          <w:sz w:val="24"/>
          <w:szCs w:val="24"/>
          <w:lang w:eastAsia="es-MX"/>
        </w:rPr>
        <w:t>p. 92).</w:t>
      </w:r>
    </w:p>
    <w:p w14:paraId="5AC4D42D"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El trabajo etnográfico implica una apropiación del lugar que opera como escenario de las prácticas sexuales. Supone moverse como uno más en las situaciones, interacciones, rituales y códigos de intercambio. Requiere una actitud de apertura y alerta epistémico para estar abierto a lo que escapa de la mirada. Esa inmersión en el campo de las prácticas sexuales de los SHS requirió de un trabajo de registro, de diálogo, de conocimiento y convivencia con los agentes/practicantes de ese campo. En ese proceso fue relevante no descuidar los detalles, prestar atención a los relatos esporádicos, captar los códigos verbales y no verbales, las formas de relacionarse y las rutinas asociadas a las mismas prácticas sexuales desplegadas en situaciones de clandestinidad.</w:t>
      </w:r>
    </w:p>
    <w:p w14:paraId="4C0CA088"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El campo en el que se despliegan las prácticas sexuales clandestinas y las interacciones situadas de contacto entre los HSH se abordó mediante la observación participante realizada en algunos escenarios identificados previamente. Para obtener la información sobre esos ámbitos de prácticas clandestinas se recurrió a informantes clave (personas que asisten a los espacios donde se desarrollan prácticas sexuales entre HSH), a información disponible en internet sobre la práctica del </w:t>
      </w:r>
      <w:r w:rsidRPr="00980AA4">
        <w:rPr>
          <w:rFonts w:ascii="Times New Roman" w:eastAsia="Times New Roman" w:hAnsi="Times New Roman" w:cs="Times New Roman"/>
          <w:i/>
          <w:iCs/>
          <w:sz w:val="24"/>
          <w:szCs w:val="24"/>
          <w:lang w:eastAsia="es-MX"/>
        </w:rPr>
        <w:t>cruising </w:t>
      </w:r>
      <w:r w:rsidRPr="00980AA4">
        <w:rPr>
          <w:rFonts w:ascii="Times New Roman" w:eastAsia="Times New Roman" w:hAnsi="Times New Roman" w:cs="Times New Roman"/>
          <w:sz w:val="24"/>
          <w:szCs w:val="24"/>
          <w:lang w:eastAsia="es-MX"/>
        </w:rPr>
        <w:t>en Catamarca y a visitas en diferentes horarios a dichos espacios. Estas acciones fueron realizadas a modo de exploración y reconocimiento del campo, de modo que permitieran definir luego la estrategia de ingreso a cada escenario, la permanencia en él y los modos de registro de información más conveniente.</w:t>
      </w:r>
    </w:p>
    <w:p w14:paraId="1B77679C"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Las prácticas sexuales clandestinas de HSH siempre han existido. Incluso en Catamarca tienen sus espacios definidos y una serie de códigos que les permiten a los sujetos interactuar de un modo más o menos predecible al interior del campo sexual. Los dos ámbitos que se seleccionaron como escenarios de la observación participante fueron la terminal de ómnibus de la ciudad y el Parque Adán Quiroga. Como veremos posteriormente, ambos espacios son públicos, aunque los escenarios en los que se efectivizan las prácticas clandestinas se circunscriben a ámbitos más acotados dentro de esos espacios.</w:t>
      </w:r>
    </w:p>
    <w:p w14:paraId="4ECE9C38"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 observación participante en esos escenarios del campo sexual de los HSH nos ha permitido conocer las dinámicas que se generan en ellos, los códigos que utilizan los practicantes, las formas que tienen de relacionarse, las variantes de prácticas sexuales que se realizan, así como las características propias de los espacios clandestinos. Para el registro de la información se utilizó un registro narrativo que, de acuerdo con Yuni y Urbano, tiene las siguientes características:</w:t>
      </w:r>
    </w:p>
    <w:p w14:paraId="674BF44C"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 presentan la particularidad de que son producidos por el investigador. Constituyen textos en los que se describen acontecimientos, comportamientos de los actores, sentimientos subjetivos del investigador. Mediante las narraciones se intenta describir acciones e interacciones situadas en un contexto y de forma suficientemente comprensiva. Se relatan descriptivamente episodios o anécdotas significativas vinculadas a algún aspecto de la conducta del sujeto observado (</w:t>
      </w:r>
      <w:hyperlink r:id="rId36" w:anchor="redalyc_801689008_ref15" w:history="1">
        <w:r w:rsidRPr="00980AA4">
          <w:rPr>
            <w:rFonts w:ascii="Times New Roman" w:eastAsia="Times New Roman" w:hAnsi="Times New Roman" w:cs="Times New Roman"/>
            <w:i/>
            <w:iCs/>
            <w:sz w:val="24"/>
            <w:szCs w:val="24"/>
            <w:u w:val="single"/>
            <w:lang w:eastAsia="es-MX"/>
          </w:rPr>
          <w:t>2005</w:t>
        </w:r>
      </w:hyperlink>
      <w:r w:rsidRPr="00980AA4">
        <w:rPr>
          <w:rFonts w:ascii="Times New Roman" w:eastAsia="Times New Roman" w:hAnsi="Times New Roman" w:cs="Times New Roman"/>
          <w:i/>
          <w:iCs/>
          <w:sz w:val="24"/>
          <w:szCs w:val="24"/>
          <w:lang w:eastAsia="es-MX"/>
        </w:rPr>
        <w:t>, p. 173).</w:t>
      </w:r>
    </w:p>
    <w:p w14:paraId="67E7ED49"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Mediante la observación participante realizada en escenarios de prácticas sexuales clandestinas de HSH, se elaboró el registro narrativo tomando en cuenta características espaciales, dinámicas de interacción entre los practicantes, relatos incidentales de situaciones, sucesos relevantes, recurrencias temporales y toda otra información que resultara significativa para la investigación. Utilizaremos parte de esos registros para la construcción de escenas de investigación, que se han presentado como instancias de interpelación de las prescripciones metodológicas.</w:t>
      </w:r>
    </w:p>
    <w:p w14:paraId="4786F604"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 investigación de prácticas sexuales que son representadas como abyectas por la moral hegemónica local, así como el carácter ubicuo de sus espacios de realización, nos obligó a pensar en las estrategias de ingreso y las formas en que teníamos que establecer las relaciones con los agentes presentes en el campo. Al respecto, Yuni y Urbano dicen lo siguiente:</w:t>
      </w:r>
    </w:p>
    <w:p w14:paraId="1F98D1E5"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En una investigación abierta el investigador debe gestionar la tensión que su presencia produce ante los observados. Por ello es importante aclarar a los actores el sentido de la presencia de quien investiga en el escenario […] El otro modo de acceder a un escenario es hacerlo de manera encubierta. En estos casos quien investiga asume su rol sin informar a los observados del proceso de investigación (</w:t>
      </w:r>
      <w:hyperlink r:id="rId37" w:anchor="redalyc_801689008_ref15" w:history="1">
        <w:r w:rsidRPr="00980AA4">
          <w:rPr>
            <w:rFonts w:ascii="Times New Roman" w:eastAsia="Times New Roman" w:hAnsi="Times New Roman" w:cs="Times New Roman"/>
            <w:i/>
            <w:iCs/>
            <w:sz w:val="24"/>
            <w:szCs w:val="24"/>
            <w:lang w:eastAsia="es-MX"/>
          </w:rPr>
          <w:t>2005</w:t>
        </w:r>
      </w:hyperlink>
      <w:r w:rsidRPr="00980AA4">
        <w:rPr>
          <w:rFonts w:ascii="Times New Roman" w:eastAsia="Times New Roman" w:hAnsi="Times New Roman" w:cs="Times New Roman"/>
          <w:i/>
          <w:iCs/>
          <w:sz w:val="24"/>
          <w:szCs w:val="24"/>
          <w:lang w:eastAsia="es-MX"/>
        </w:rPr>
        <w:t>, pp. 189-190).</w:t>
      </w:r>
    </w:p>
    <w:p w14:paraId="44B8FAE2"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Considerando las características propias de nuestro objeto de estudio, se optó por el acceso encubierto. Siguiendo a los autores citados anteriormente, este tipo de acceso apunta a no alterar la dinámica del campo, ya que la percepción de los HSH de los intereses del investigador representaría una amenaza a los códigos de reserva que estructuran la clandestinidad y dejaría expuestos a quienes la buscan. La adopción de una posición encubierta permitiría observar los espacios clandestinos en su dinámica natural e incluso favorecería el acercamiento a los HSH, con lo que se podría recolectar información de suma importancia para la comprensión de sus prácticas.</w:t>
      </w:r>
    </w:p>
    <w:p w14:paraId="077D8EE4"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Una de las cuestiones recurrentes del método etnográfico remite a los criterios y procedimientos para el acceso al campo. Este momento puede tener mayor o menor dificultad, ya que depende en gran medida de las características socioculturales del escenario, de la naturaleza de las prácticas sociales que se estén estudiando y de las singularidades de las instituciones y agentes del campo. Yuni y Urbano plantean algunas cuestiones relacionadas con la accesibilidad y la opacidad en lo que se refiere al ingreso al campo:</w:t>
      </w:r>
    </w:p>
    <w:p w14:paraId="76DF6BAF"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La accesibilidad es la disponibilidad para la entrada del observador. La facilidad de acceso estará a su vez condicionada por el tipo de contexto, la posición del investigador y el grado de cumplimiento de las normas de cortesía y la empatía que se establezca […] Cuando los escenarios comportan un cierto grado de opacidad (espacial, cultural o legal), es necesario arbitrar estrategias de entrada al escenario, ya que éstas tendrán consecuencias directas sobre la cantidad y sesgos -errores- de información que nos proveerá el contexto observacional (</w:t>
      </w:r>
      <w:hyperlink r:id="rId38" w:anchor="redalyc_801689008_ref15" w:history="1">
        <w:r w:rsidRPr="00980AA4">
          <w:rPr>
            <w:rFonts w:ascii="Times New Roman" w:eastAsia="Times New Roman" w:hAnsi="Times New Roman" w:cs="Times New Roman"/>
            <w:i/>
            <w:iCs/>
            <w:sz w:val="24"/>
            <w:szCs w:val="24"/>
            <w:u w:val="single"/>
            <w:lang w:eastAsia="es-MX"/>
          </w:rPr>
          <w:t>2005</w:t>
        </w:r>
      </w:hyperlink>
      <w:r w:rsidRPr="00980AA4">
        <w:rPr>
          <w:rFonts w:ascii="Times New Roman" w:eastAsia="Times New Roman" w:hAnsi="Times New Roman" w:cs="Times New Roman"/>
          <w:i/>
          <w:iCs/>
          <w:sz w:val="24"/>
          <w:szCs w:val="24"/>
          <w:lang w:eastAsia="es-MX"/>
        </w:rPr>
        <w:t>, pp. 189-190).</w:t>
      </w:r>
    </w:p>
    <w:p w14:paraId="743314E1"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 naturaleza de las prácticas sexuales de los SHS nos llevó a advertir que, si bien los escenarios o ámbitos de interacción eran, como se dijo, de carácter público y abierto, la condición de clandestinidad hacía que ellas fueran de difícil acceso. En otras palabras, las prácticas sexuales clandestinas de los SHS se presentan como fenómenos opacos; es decir, se trata de actos, conductas y rituales que no son transparentes ni evidentes para la mirada del observador ingenuo.</w:t>
      </w:r>
    </w:p>
    <w:p w14:paraId="66B4E2C3"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La opacidad es entendida como la dificultad para visibilizar algo que no se alcanza a descifrar, ya que, en este sentido algunas conductas o prácticas pueden pasar desapercibidas a los espectadores, si estos desconocen los códigos que les permiten detectar o comprender las conductas (</w:t>
      </w:r>
      <w:hyperlink r:id="rId39" w:anchor="redalyc_801689008_ref15" w:history="1">
        <w:r w:rsidRPr="00980AA4">
          <w:rPr>
            <w:rFonts w:ascii="Times New Roman" w:eastAsia="Times New Roman" w:hAnsi="Times New Roman" w:cs="Times New Roman"/>
            <w:i/>
            <w:iCs/>
            <w:sz w:val="24"/>
            <w:szCs w:val="24"/>
            <w:lang w:eastAsia="es-MX"/>
          </w:rPr>
          <w:t>Yuni y Urbano, 2005</w:t>
        </w:r>
      </w:hyperlink>
      <w:r w:rsidRPr="00980AA4">
        <w:rPr>
          <w:rFonts w:ascii="Times New Roman" w:eastAsia="Times New Roman" w:hAnsi="Times New Roman" w:cs="Times New Roman"/>
          <w:i/>
          <w:iCs/>
          <w:sz w:val="24"/>
          <w:szCs w:val="24"/>
          <w:lang w:eastAsia="es-MX"/>
        </w:rPr>
        <w:t>, p. 189).</w:t>
      </w:r>
    </w:p>
    <w:p w14:paraId="446C49C0"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En el caso de nuestra investigación, el campo presenta un fuerte grado de opacidad, lo que hace que su inmersión en él, así como el acercamiento del observador a los sujetos, sea dificultoso. Por ello se ha optado por diferentes estrategias metodológicas que permitieran ingresar al campo y recabar información fiable y verídica.</w:t>
      </w:r>
    </w:p>
    <w:p w14:paraId="09562EB5"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Una de las estrategias fue plantear el ingreso encubierto, posicionando al investigador como un agente más en el escenario, con el propósito de realizar una observación más fluida, sin alteraciones y con un continuo acercamiento a los HSH que circulan en los lugares de observación. El ingreso encubierto al campo ha permitido sostener conversaciones incidentales con los HSH y reconocer algunos códigos de interacción que nos eran desconocidos.</w:t>
      </w:r>
    </w:p>
    <w:p w14:paraId="4A4A9511"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 actuación encubierta modifica mínimamente las prácticas de los HSH en el campo, en tanto que no perciben la presencia de un extraño con intenciones diferentes de las suyas. Yuni y Urbano plantean: “En una investigación encubierta quien investiga gestiona la información que transmite para conseguir que su identidad social permanezca oculta. Para ello debe tener un buen conocimiento previo de las reglas sociales que rigen en el escenario analizado” (</w:t>
      </w:r>
      <w:hyperlink r:id="rId40" w:anchor="redalyc_801689008_ref15" w:history="1">
        <w:r w:rsidRPr="00980AA4">
          <w:rPr>
            <w:rFonts w:ascii="Times New Roman" w:eastAsia="Times New Roman" w:hAnsi="Times New Roman" w:cs="Times New Roman"/>
            <w:sz w:val="24"/>
            <w:szCs w:val="24"/>
            <w:lang w:eastAsia="es-MX"/>
          </w:rPr>
          <w:t>2005</w:t>
        </w:r>
      </w:hyperlink>
      <w:r w:rsidRPr="00980AA4">
        <w:rPr>
          <w:rFonts w:ascii="Times New Roman" w:eastAsia="Times New Roman" w:hAnsi="Times New Roman" w:cs="Times New Roman"/>
          <w:sz w:val="24"/>
          <w:szCs w:val="24"/>
          <w:lang w:eastAsia="es-MX"/>
        </w:rPr>
        <w:t>, p. 192). Con la información recabada en la exploración de los escenarios se pudieron establecer, en una primera categorización, los horarios de uso clandestino de los espacios por parte de los HSH; los sectores de las localizaciones donde se llevan a cabo los encuentros sexuales y algunas estrategias de ocultamiento o camuflaje que desarrollan los agentes para que dichos encuentros se mantengan en la clandestinidad. Este conocimiento sobre la estructura y dinámica del campo permitió que nos movilizáramos en dichos lugares con mayor facilidad, manteniendo nuestro ingreso encubierto sin mayor dificultad.</w:t>
      </w:r>
    </w:p>
    <w:p w14:paraId="2A4599AC"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 opción por el ingreso encubierto se debe a que en los primeros acercamientos a ambos escenarios se observó que cuando los HSH veían o percibían la presencia de un extraño (entiéndase por tal a aquellas personas que utilizan los espacios públicos para los fines convencionales y de acuerdo con las rutinas de uso propias de su funcionalidad, como higienizarse o realizar necesidades fisiológicas en los baños públicos, o realizar actividades de esparcimiento en el parque), en los espacios mencionados, tendían a modificar su dinámica interactiva y a ocultar toda actividad, para resguardarse de la mirada amenazante de la normalidad.</w:t>
      </w:r>
    </w:p>
    <w:p w14:paraId="4B2535EC"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En el caso de los baños de la terminal, cuando ven que se acerca un policía, un guardia de seguridad o algún empleado de la terminal como el encargado de la limpieza, instantáneamente modifican sus formas de “levante”, tomando una posición común del uso del espacio. En el caso del parque Adán Quiroga sucede algo similar: cuando ven la presencia de algún policía en la zona, los HSH se dispersan por los diferentes sectores del parque, ya que la presencia de dichos agentes pone en riesgo su reconocimiento e identificación.</w:t>
      </w:r>
    </w:p>
    <w:p w14:paraId="6D9281CA" w14:textId="77777777" w:rsidR="003851E5"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Transitar los espacios que los HSH utilizan para sus encuentros sexuales de forma clandestina, como uno más en el espacio, nos ha permitido obtener información fiable y de gran utilidad para conocer algunos aspectos de nuestro objeto de estudio, especialmente captar códigos específicos del discurso social. La fiabilidad de la que hablamos se sostiene en la intención de que las prácticas de interacción y registro alteren las dinámicas de las situaciones presenciadas y/o vividas en el campo. Actuar de modo encubierto evita que los HSH muestren una </w:t>
      </w:r>
      <w:r w:rsidRPr="00980AA4">
        <w:rPr>
          <w:rFonts w:ascii="Times New Roman" w:eastAsia="Times New Roman" w:hAnsi="Times New Roman" w:cs="Times New Roman"/>
          <w:i/>
          <w:iCs/>
          <w:sz w:val="24"/>
          <w:szCs w:val="24"/>
          <w:lang w:eastAsia="es-MX"/>
        </w:rPr>
        <w:t>performance </w:t>
      </w:r>
      <w:r w:rsidRPr="00980AA4">
        <w:rPr>
          <w:rFonts w:ascii="Times New Roman" w:eastAsia="Times New Roman" w:hAnsi="Times New Roman" w:cs="Times New Roman"/>
          <w:sz w:val="24"/>
          <w:szCs w:val="24"/>
          <w:lang w:eastAsia="es-MX"/>
        </w:rPr>
        <w:t>producida para resguardarse de la mirada de un extraño, toda vez que atribuyen a su práctica un sentido de transgresión e ilegalidad que los expone a la sanción social y moral.</w:t>
      </w:r>
    </w:p>
    <w:p w14:paraId="288A012B"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p>
    <w:p w14:paraId="515B9FEB" w14:textId="77777777" w:rsidR="003851E5" w:rsidRPr="00980AA4" w:rsidRDefault="003851E5" w:rsidP="003851E5">
      <w:pPr>
        <w:spacing w:after="0" w:line="360" w:lineRule="auto"/>
        <w:jc w:val="both"/>
        <w:rPr>
          <w:rFonts w:ascii="Times New Roman" w:eastAsia="Times New Roman" w:hAnsi="Times New Roman" w:cs="Times New Roman"/>
          <w:b/>
          <w:bCs/>
          <w:sz w:val="24"/>
          <w:szCs w:val="24"/>
          <w:lang w:eastAsia="es-MX"/>
        </w:rPr>
      </w:pPr>
      <w:r w:rsidRPr="00980AA4">
        <w:rPr>
          <w:rFonts w:ascii="Times New Roman" w:eastAsia="Times New Roman" w:hAnsi="Times New Roman" w:cs="Times New Roman"/>
          <w:b/>
          <w:bCs/>
          <w:sz w:val="24"/>
          <w:szCs w:val="24"/>
          <w:lang w:eastAsia="es-MX"/>
        </w:rPr>
        <w:t>5. Tensiones éticas en investigaciones sobre sexualidad</w:t>
      </w:r>
    </w:p>
    <w:p w14:paraId="4312D748"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 ética en la investigación es un aspecto de mucha relevancia. Tanto las prescripciones metodológicas como las regulaciones del campo científico destinan una parte de su producción a consideraciones éticas de distinto orden y con diferentes finalidades. En cualquier caso, ambas regulan y delimitan las acciones de los investigadores en el proceso de investigación. Los estudios de sexualidad tienen la particularidad de que tocan aspectos sensibles de la vida de los sujetos y del conjunto social. En el plano individual esos aspectos tienen que ver con la privacidad, la intimidad y la garantía de los derechos personalísimos de los sujetos que deben ser preservados. En lo social, el conocimiento producido por la investigación científica permite la visibilización de sujetos, colectivos y prácticas sexuales diversas. Ese conocimiento socialmente disponible constituye en discurso público aquello que tradicionalmente estuvo al amparo de distintas formas de silencio y de silenciamiento, que pesan sobre todas las prácticas relacionadas con lo sexual. En un contexto conservador como aquel en el que se realiza nuestra investigación, esas tensiones se incrementan, ya que el sentido otorgado a lo sexual como un fenómeno que remite al orden de lo privado y que debe ser silenciado en el discurso público -especialmente cuando se consideran prácticas desviantes de la normalidad- presenta aún mucho arraigo.</w:t>
      </w:r>
    </w:p>
    <w:p w14:paraId="44D9C7FD"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Las cuestiones éticas en la investigación social en general, y en los estudios sobre sexualidad en particular, atraviesan todo el proceso metodológico. Las diferentes acciones y procedimientos metodológicas tienen que ser llevados a cabo teniendo como referencia lineamientos éticos. Restrepo define la ética de la investigación de la siguiente manera:</w:t>
      </w:r>
    </w:p>
    <w:p w14:paraId="71D9FEC9"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Por ética de la investigación etnográfica me refiero a la reflexión y posicionamiento sobre el conjunto de principios que deben orientar las prácticas asociadas con sus diferentes fases. De ahí que no podemos limitar la ética de la investigación a una fase concreta como el trabajo de campo donde se produce el grueso de los “datos” y donde a menudo se concentran las interacciones con las poblaciones o individuos que estudiamos (</w:t>
      </w:r>
      <w:hyperlink r:id="rId41" w:anchor="redalyc_801689008_ref11" w:history="1">
        <w:r w:rsidRPr="00980AA4">
          <w:rPr>
            <w:rFonts w:ascii="Times New Roman" w:eastAsia="Times New Roman" w:hAnsi="Times New Roman" w:cs="Times New Roman"/>
            <w:i/>
            <w:iCs/>
            <w:sz w:val="24"/>
            <w:szCs w:val="24"/>
            <w:lang w:eastAsia="es-MX"/>
          </w:rPr>
          <w:t>2006</w:t>
        </w:r>
      </w:hyperlink>
      <w:r w:rsidRPr="00980AA4">
        <w:rPr>
          <w:rFonts w:ascii="Times New Roman" w:eastAsia="Times New Roman" w:hAnsi="Times New Roman" w:cs="Times New Roman"/>
          <w:i/>
          <w:iCs/>
          <w:sz w:val="24"/>
          <w:szCs w:val="24"/>
          <w:lang w:eastAsia="es-MX"/>
        </w:rPr>
        <w:t>, p. 87).</w:t>
      </w:r>
    </w:p>
    <w:p w14:paraId="531068F8"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Como se refirió en las secciones anteriores, el ingreso al campo de las prácticas sexuales de los HSH no sólo requiere la adopción de estrategias pertinentes, sino que también confronta a los investigadores con cuestiones éticas referidas a los cuidados sobre la información que se obtiene, la identificación de informantes e incluso los potenciales efectos correctivos o punitivos ante el develamiento de ciertas prácticas. No menos importante es el papel de la ética en lo atinente al resguardo de la integridad y respeto que se debe tener en torno a quienes proporcionan dichas informaciones, ya sea de manera directa o indirecta.</w:t>
      </w:r>
    </w:p>
    <w:p w14:paraId="3797C6FD"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Al referirse a las cuestiones éticas sobre el trabajo de campo en la investigación etnográfica, Restrepo señala que una de sus preocupaciones es cuando se da “la situación de una abierta actitud de intromisión de un investigador foráneo y aparentemente recién llegado […] lo que provoca que el sujeto presente en el campo sienta la agresión […] al ser convertido en un objeto para la mirada del investigador” (</w:t>
      </w:r>
      <w:hyperlink r:id="rId42" w:anchor="redalyc_801689008_ref11" w:history="1">
        <w:r w:rsidRPr="00980AA4">
          <w:rPr>
            <w:rFonts w:ascii="Times New Roman" w:eastAsia="Times New Roman" w:hAnsi="Times New Roman" w:cs="Times New Roman"/>
            <w:sz w:val="24"/>
            <w:szCs w:val="24"/>
            <w:lang w:eastAsia="es-MX"/>
          </w:rPr>
          <w:t>2016</w:t>
        </w:r>
      </w:hyperlink>
      <w:r w:rsidRPr="00980AA4">
        <w:rPr>
          <w:rFonts w:ascii="Times New Roman" w:eastAsia="Times New Roman" w:hAnsi="Times New Roman" w:cs="Times New Roman"/>
          <w:sz w:val="24"/>
          <w:szCs w:val="24"/>
          <w:lang w:eastAsia="es-MX"/>
        </w:rPr>
        <w:t>, p. 84). Tomando en cuenta lo que dice el autor, creemos que el ingreso encubierto en cierta forma permite reducir la sensación de intromisión y agresión que pueden experimentar los HSH, ya que al presentarse de este modo y sostener una presencia en el escenario se vuelve parte de las interacciones cotidianas.</w:t>
      </w:r>
    </w:p>
    <w:p w14:paraId="54B9AA08"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Restrepo critica “la investigación etnográfica de estilo extractivista que tiene como propósito sacarles a las personas, a como dé lugar y lo más rápido posible, la información requerida por este etnógrafo, las cuales son reducidas a fuentes de extracción de datos” (</w:t>
      </w:r>
      <w:hyperlink r:id="rId43" w:anchor="redalyc_801689008_ref11" w:history="1">
        <w:r w:rsidRPr="00980AA4">
          <w:rPr>
            <w:rFonts w:ascii="Times New Roman" w:eastAsia="Times New Roman" w:hAnsi="Times New Roman" w:cs="Times New Roman"/>
            <w:sz w:val="24"/>
            <w:szCs w:val="24"/>
            <w:lang w:eastAsia="es-MX"/>
          </w:rPr>
          <w:t>2006</w:t>
        </w:r>
      </w:hyperlink>
      <w:r w:rsidRPr="00980AA4">
        <w:rPr>
          <w:rFonts w:ascii="Times New Roman" w:eastAsia="Times New Roman" w:hAnsi="Times New Roman" w:cs="Times New Roman"/>
          <w:sz w:val="24"/>
          <w:szCs w:val="24"/>
          <w:lang w:eastAsia="es-MX"/>
        </w:rPr>
        <w:t>, p. 85). La perspectiva extractivista devela una posición ética del investigador, en la cual los sujetos son tratados como meros objetos proveedores de información. Por el contrario, nos posicionamos en un lugar en el que, además del reconocimiento de las personas que deciden vivir parte de su sexualidad en la clandestinidad, apostamos a que la producción de conocimiento sobre sus prácticas permita desarrollar propuestas que representen una contribución para la mejora de las situaciones adyacentes y la reducción de las situaciones de riesgo que se asocian a ellas.</w:t>
      </w:r>
    </w:p>
    <w:p w14:paraId="71BCD1BD"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En la actualidad, son numerosas las reservas legales y protocolarias en relación con los aspectos éticos y bioéticos en la investigación social, y especialmente respecto de la investigación con sujetos. Nuestro estudio requiere tener presentes los elementos éticos, ya que la sexualidad es una temática atravesada por diferentes aspectos morales, culturales y normativos, cuyo abordaje se hace aún más complejo. Restrepo realiza un listado de recomendaciones sobre la ética en la investigación social de tipo etnográfica, las que se consideraron inicialmente pero que fueron interpeladas en el pasaje del proyecto de trabajo a la ejecución del trabajo de campo.</w:t>
      </w:r>
    </w:p>
    <w:p w14:paraId="73C741E2"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Nuestro objeto de conocimiento presenta algunas características que tensionan dichas prescripciones metodológicas. Las más relevantes que hemos señalado refieren a lo clandestino como rasgo de la naturaleza de las prácticas sexuales de los HSH. También operan las representaciones sobre la sexualidad y su consideración como un asunto del ámbito privado y, por lo tanto, un acto perteneciente al ámbito de la intimidad y la privacidad personal, lo que implica dificultades generadas por la opacidad como fenómeno. Un tercer aspecto remite al uso de los espacios públicos por parte de los HSH para sostener prácticas sexuales clandestinas.</w:t>
      </w:r>
    </w:p>
    <w:p w14:paraId="3E376F9E"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Nuestra intención es mostrar algunas contradicciones éticas que hemos vivenciado en los primeros acercamientos al campo y que nos obligaron a pensar en otras formas de llegar al escenario y de relacionarnos con los agentes que circulan en él. La selección de los espacios de observación se debe a que en ellos se concentra la mayor circulación de HSH. Estos escenarios resultan propicios para abordar las prácticas sexuales en condiciones y situaciones de clandestinidad, en tanto que los HSH concurren a ellos por diferentes motivos, como ocultamiento, erotización o circulación de otros hombres, entre otros. La concurrencia a estos espacios de encuentro opera en muchos casos como una opción que les evita exponerse socialmente a través de la utilización de otros medios de contacto (como aplicaciones informáticas) o la concurrencia a lugares de esparcimiento destinados a público gay.</w:t>
      </w:r>
    </w:p>
    <w:p w14:paraId="6FC1C541"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Los acercamientos a los informantes en los escenarios de observación se dan de manera incidental. Cada uno de los escenarios presenta particularidades propias de su materialidad y de su uso social habitual. Por ejemplo, en la terminal de ómnibus la permanente circulación de personas en tránsito durante el día permite el enmascaramiento de las prácticas de identificación, cortejo y contacto en espacios-tiempos acotados y de mayor riesgo de exposición. En el caso del Parque Adán Quiroga, la amplitud del espacio, la densidad de la forestación y las variantes lumínicas hacen que sea de mayor uso en el horario nocturno y que las prácticas de interacción y contacto impliquen en muchos casos la utilización de distintos tipos de vehículos. En cada uno de los escenarios, la peligrosidad de las prácticas clandestinas presenta variantes que han debido considerarse para preservar incluso la integridad de los investigadores. Por ejemplo, en el Parque es mayor el grado de exposición a riesgos de violencia física o de robo, mientras que en la Terminal las situaciones se vinculan más a la exposición y la violencia de los agentes de seguridad y vigilancia.</w:t>
      </w:r>
    </w:p>
    <w:p w14:paraId="77B94C0A"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A continuación, se contrastan algunas de las prescripciones éticas planteadas por Restrepo con escenas de situaciones extraídas de los registros de campo realizados en los baños de la terminal de ómnibus (BT) y el Parque Adán Quiroga (PAQ). Esta operación de contrastación pretende ilustrar el tipo de tensiones que deben resolver los investigadores en un estudio sobre sexualidad connotado por la clandestinidad. Para efectuar la contrastación, reproduciremos el enunciado del autor y luego presentamos viñetas extraídas de la bitácora del trabajo de campo, por lo que el lector encontrará registros de observaciones o de interacciones con otras personas redactados en primera persona. Posteriormente, se formulan algunos comentarios que ponen el foco sobre aspectos específicos.</w:t>
      </w:r>
      <w:r w:rsidRPr="00980AA4">
        <w:rPr>
          <w:rFonts w:ascii="Times New Roman" w:eastAsia="Times New Roman" w:hAnsi="Times New Roman" w:cs="Times New Roman"/>
          <w:i/>
          <w:iCs/>
          <w:sz w:val="24"/>
          <w:szCs w:val="24"/>
          <w:lang w:eastAsia="es-MX"/>
        </w:rPr>
        <w:t>No es adecuado formular una investigación que signifique poner en riesgo a la gente que participaría del estudio</w:t>
      </w:r>
      <w:r w:rsidRPr="00980AA4">
        <w:rPr>
          <w:rFonts w:ascii="Times New Roman" w:eastAsia="Times New Roman" w:hAnsi="Times New Roman" w:cs="Times New Roman"/>
          <w:sz w:val="24"/>
          <w:szCs w:val="24"/>
          <w:lang w:eastAsia="es-MX"/>
        </w:rPr>
        <w:t> (</w:t>
      </w:r>
      <w:hyperlink r:id="rId44" w:anchor="redalyc_801689008_ref11" w:history="1">
        <w:r w:rsidRPr="00980AA4">
          <w:rPr>
            <w:rFonts w:ascii="Times New Roman" w:eastAsia="Times New Roman" w:hAnsi="Times New Roman" w:cs="Times New Roman"/>
            <w:sz w:val="24"/>
            <w:szCs w:val="24"/>
            <w:lang w:eastAsia="es-MX"/>
          </w:rPr>
          <w:t>Restrepo, 2016</w:t>
        </w:r>
      </w:hyperlink>
      <w:r w:rsidRPr="00980AA4">
        <w:rPr>
          <w:rFonts w:ascii="Times New Roman" w:eastAsia="Times New Roman" w:hAnsi="Times New Roman" w:cs="Times New Roman"/>
          <w:sz w:val="24"/>
          <w:szCs w:val="24"/>
          <w:lang w:eastAsia="es-MX"/>
        </w:rPr>
        <w:t>).</w:t>
      </w:r>
    </w:p>
    <w:p w14:paraId="1AA71E89"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Nuestro estudio se propone indagar las situaciones de riesgo que experimentan los HSH y cuáles de estos se asocian a sus prácticas sexuales. Los HSH viven en constante riesgo en los espacios que utilizan para sus encuentros sexuales. El carácter clandestino de sus prácticas sexuales los pone en ese estado que los vuelve propensos a sufrir agresiones por parte de otros hombres o de los agentes de “control” del lugar (policías, guardias de seguridad, personal de limpieza, etc.). En estos espacios también encontramos que existen otros peligros vinculados a la salud física y mental de los HSH, los que pueden estar más relacionados con las situaciones que configuran la cotidianeidad de las prácticas sexuales realizadas en esos escenarios. La variedad de situaciones que implican la exposición a diferentes tipos de riesgos pueden observarse en algunos fragmentos de nuestros registros.</w:t>
      </w:r>
    </w:p>
    <w:p w14:paraId="184B2DD6"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Escena 1</w:t>
      </w:r>
    </w:p>
    <w:p w14:paraId="172A29D6"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Para tratar de indagar un poco sobre el tema de la protección le pregunté si por lo general traía preservativo para ese tipo de encuentros, a lo que respondió; “No, Sería muy arriesgado que mi novia por ahí me encuentre forros. Siempre las personas con las que me encuentro por ahí traen forros”. Le pregunté: “¿Estarías sin preservativo en el caso que la persona con la que te encuentres no trajera?”, su respuesta fue la siguiente; “Depende, si la persona me da confianza, o por ahí solo sería un pete”. (05/12/2018, Parque Adán Quiroga).</w:t>
      </w:r>
    </w:p>
    <w:p w14:paraId="4793A7F8"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Escena 2</w:t>
      </w:r>
    </w:p>
    <w:p w14:paraId="069FBBE6"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Se observó que en algunos momentos pasaban patrullas [policiales] e ingresaban al centro del parque. Solo hacían recorridos. Sin embargo, se notaba un mayor patrullaje sobre el área trasera, que es donde se observaban más encuentros de hombres que tienen sexo con hombres (10/01/2019, Parque Adán Quiroga).</w:t>
      </w:r>
    </w:p>
    <w:p w14:paraId="38F82220"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Escena 3</w:t>
      </w:r>
    </w:p>
    <w:p w14:paraId="2241E89D"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Entré al primer baño, en el cual hay una pared con un hueco realizado manualmente que da vista al segundo. Cuando ingreso y me asomo por el orificio, vi que el chico más joven le hacía sexo oral al hombre mayor. Escuché que el hombre se refería al chico como una mujer: le decía frases como las siguientes: “Sí, princesa, chupala toda”, “Te gusta, mujer”, de cierta forma feminizando al chico. Pasaron unos minutos y el hombre mayor penetró al chico joven sin preservativo […] (12/01/19, Baños Terminal).</w:t>
      </w:r>
    </w:p>
    <w:p w14:paraId="55859159"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Escena 4</w:t>
      </w:r>
    </w:p>
    <w:p w14:paraId="0025D3A9"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Dos policías municipales, junto al guardia de seguridad de la terminal, increparon a un HSH y le dijeron:</w:t>
      </w:r>
    </w:p>
    <w:p w14:paraId="4635A315"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“Salí de ahí, te estás haciendo el boludo, vigilando a la gente. Te estoy viendo desde hace rato.”</w:t>
      </w:r>
    </w:p>
    <w:p w14:paraId="12BE2850"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El hombre señalado le respondía: “Nada que ver, estoy vomitando…”</w:t>
      </w:r>
    </w:p>
    <w:p w14:paraId="241D3219"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“No te hagas el boludo, sé que estás viendo a los vagos que entran. Desde hace rato que te estoy vigilando.”</w:t>
      </w:r>
    </w:p>
    <w:p w14:paraId="0F17A2EE"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[Decidí sólo escuchar la conversación y no mirar por el orificio del cubículo, para no arriesgarme a que me dijeran algo a mí]</w:t>
      </w:r>
    </w:p>
    <w:p w14:paraId="18D240A2"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Uno de los policías, con voz muy alterada y violenta, le dijo:</w:t>
      </w:r>
    </w:p>
    <w:p w14:paraId="550634DB"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“Así que estás viendo pijas, puto, putos de mierda. Te vamos a llevar por estar acosando gente y mirando pijas, puto.”</w:t>
      </w:r>
    </w:p>
    <w:p w14:paraId="6A26A3A0"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El hombre le respondió [asustado]: “Le juro que no estaba haciendo nada, estaba vomitando. Tengo dos hijos y son huérfanos. Por favor, no me haga esto, déjeme ir. Y usted [le dijo al guardia] me ha visto porque yo vivo por la 9 de Julio, por ahí nos hemos visto. No estaba haciendo nada, por favor.”</w:t>
      </w:r>
    </w:p>
    <w:p w14:paraId="67602ACE"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El mismo policía [no había escuchado la voz del tercero] dice: “Aquí no es para andar mirando pijas, puto, te vamos a llevar.” (12/02/2019, Baños Terminal).</w:t>
      </w:r>
    </w:p>
    <w:p w14:paraId="6F572070"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Las escenas que hemos planteado dan cuenta de diferentes riesgos a los que están expuestos los HSH: algunos referidos a la situación contextual, otros a las prácticas en sí y otros a los efectos de la asunción de riesgos potenciales. Estos riesgos son una condición intrínseca de la práctica que se analiza. Las prácticas sexuales entre varones, y más aun las que se llevan a cabo en espacios públicos, llevan una fuerte carga de estigma cuando son expuestas. Erving Goffman nos dice:</w:t>
      </w:r>
    </w:p>
    <w:p w14:paraId="7C844F56"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El […] estigma […] hace referencia a un atributo profundamente desacreditador; pero lo que en realidad se necesita es un lenguaje de relaciones, no de atributos. Un atributo que estigmatiza a un tipo de poseedor puede confirmar la normalidad de otro […] Y nos dice que existen tres tipos de estigma: abominaciones del cuerpo, defectos del carácter del individuo: creencias, homosexualidad, perturbaciones mentales, etc., y estigmas de la raza, nación y religión. (</w:t>
      </w:r>
      <w:hyperlink r:id="rId45" w:anchor="redalyc_801689008_ref4" w:history="1">
        <w:r w:rsidRPr="00980AA4">
          <w:rPr>
            <w:rFonts w:ascii="Times New Roman" w:eastAsia="Times New Roman" w:hAnsi="Times New Roman" w:cs="Times New Roman"/>
            <w:i/>
            <w:iCs/>
            <w:sz w:val="24"/>
            <w:szCs w:val="24"/>
            <w:u w:val="single"/>
            <w:lang w:eastAsia="es-MX"/>
          </w:rPr>
          <w:t>2006</w:t>
        </w:r>
      </w:hyperlink>
      <w:r w:rsidRPr="00980AA4">
        <w:rPr>
          <w:rFonts w:ascii="Times New Roman" w:eastAsia="Times New Roman" w:hAnsi="Times New Roman" w:cs="Times New Roman"/>
          <w:i/>
          <w:iCs/>
          <w:sz w:val="24"/>
          <w:szCs w:val="24"/>
          <w:lang w:eastAsia="es-MX"/>
        </w:rPr>
        <w:t>, pp.13-14).</w:t>
      </w:r>
    </w:p>
    <w:p w14:paraId="7AE490BF"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De acuerdo con la definición del autor, encontramos que las prácticas sexuales entre varones entrarían en el imaginario social en las de tipo “defectos del carácter del individuo”. Tanto la escena 2 como la 4 revelan que, si bien las prácticas sexuales de los HSH se desarrollan en la clandestinidad, existe un conocimiento de ellas por parte de las autoridades que regulan y preservan la “normalidad” de dichos espacios. Siguiendo al autor, esta “permisividad” a medias se debe a que los grupos dominantes, o los sujetos que asumen su superioridad genérica o moral, requieren de esas otredades para confirmarse constantemente como la normalidad. De hecho, los registros evidencian que el rasgo de afirmación remite a la masculinidad hegemónica que apela a la feminización como inferiorización para la consumación del acto sexual, o a la estigmatización de masculinidades no hegemónicas que se expresa en el uso del colectivo “putos de mierda”.</w:t>
      </w:r>
    </w:p>
    <w:p w14:paraId="2D91EEFE"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Otro elemento que emerge de los registros citados es la dependencia de la acción del sentido de vigilancia de la mirada externa y los riesgos que dicha vigilancia implica para la exposición en caso de que esa práctica y sus agentes sean develados. En la escena 1, la vigilancia está en la mirada de la novia, mientras que en las otras la mirada de control es la de las fuerzas de la ley. Aunque las prácticas sean clandestinas y se produzcan en condiciones de ocultamiento, no dejan de ser reguladas, vigiladas y controladas. Los espacios de clandestinidad expresan cierta permisividad para la realización de las prácticas sexuales de los HSH, aunque su naturaleza clandestina reafirma el carácter estigmatizante de la acción y deposita en el agente el estigma de la desviación y la abyección, por lo que debe preservarse de ser descubierto para evitar la sanción y el juicio público.</w:t>
      </w:r>
    </w:p>
    <w:p w14:paraId="528A46A3"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Finalmente, las situaciones de riesgo asociadas a las prácticas sexuales clandestinas suponen que el propio investigador disponga de recursos y habilidades que aseguren su integridad, a la vez que le permitan preservar su actuación encubierta. La habilidad de sostener una conversación que lleva a un HSH a explicitar sus prácticas de cuidado en una situación de cortejo en un vehículo (escena 1) o de camuflarse en una situación de requisa (escena 4) son una muestra de la necesidad de que el investigador en el trabajo de campo domine las reglas del pasaje de la clandestinidad a la normalidad, y viceversa, para preservarse. En definitiva, se trata de sostener una actuación como investigador que se mueve en el borde lo visible/lo opaco, lo accesible/lo clandestino, circulando y revirtiendo las reglas que permiten la transmutación de lo clandestino a lo lícito.</w:t>
      </w:r>
    </w:p>
    <w:p w14:paraId="1DC4B62E"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i/>
          <w:iCs/>
          <w:sz w:val="24"/>
          <w:szCs w:val="24"/>
          <w:lang w:eastAsia="es-MX"/>
        </w:rPr>
        <w:t>No es ético adelantar investigaciones de manera oculta o secreta sin el conocimiento ni consentimiento de las personas que estudiamos</w:t>
      </w:r>
      <w:r w:rsidRPr="00980AA4">
        <w:rPr>
          <w:rFonts w:ascii="Times New Roman" w:eastAsia="Times New Roman" w:hAnsi="Times New Roman" w:cs="Times New Roman"/>
          <w:sz w:val="24"/>
          <w:szCs w:val="24"/>
          <w:lang w:eastAsia="es-MX"/>
        </w:rPr>
        <w:t> (</w:t>
      </w:r>
      <w:hyperlink r:id="rId46" w:anchor="redalyc_801689008_ref11" w:history="1">
        <w:r w:rsidRPr="00980AA4">
          <w:rPr>
            <w:rFonts w:ascii="Times New Roman" w:eastAsia="Times New Roman" w:hAnsi="Times New Roman" w:cs="Times New Roman"/>
            <w:sz w:val="24"/>
            <w:szCs w:val="24"/>
            <w:lang w:eastAsia="es-MX"/>
          </w:rPr>
          <w:t>Restrepo, 2016</w:t>
        </w:r>
      </w:hyperlink>
      <w:r w:rsidRPr="00980AA4">
        <w:rPr>
          <w:rFonts w:ascii="Times New Roman" w:eastAsia="Times New Roman" w:hAnsi="Times New Roman" w:cs="Times New Roman"/>
          <w:sz w:val="24"/>
          <w:szCs w:val="24"/>
          <w:lang w:eastAsia="es-MX"/>
        </w:rPr>
        <w:t>).</w:t>
      </w:r>
    </w:p>
    <w:p w14:paraId="1E8DC9D2"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Ya hemos mencionado que uno de los primeros requerimientos estratégicos para lograr el ingreso al campo y realizar una observación participante que no se vea sesgada por la presencia invasiva del investigador nos llevó a optar por el ingreso en forma encubierta. En referencia a esto, Yuni y Urbano plantean:</w:t>
      </w:r>
    </w:p>
    <w:p w14:paraId="40843F3A"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lo encubierto […] es una práctica que plantea serios problemas éticos a algunos científicos sociales, aunque otros argumentan que, al informar a los observados, muchos aspectos de la conducta humana quedan oscurecidos como consecuencia de que las personas observadas intentan ofrecer una imagen adecuada de sí mismos (</w:t>
      </w:r>
      <w:hyperlink r:id="rId47" w:anchor="redalyc_801689008_ref15" w:history="1">
        <w:r w:rsidRPr="00980AA4">
          <w:rPr>
            <w:rFonts w:ascii="Times New Roman" w:eastAsia="Times New Roman" w:hAnsi="Times New Roman" w:cs="Times New Roman"/>
            <w:i/>
            <w:iCs/>
            <w:sz w:val="24"/>
            <w:szCs w:val="24"/>
            <w:lang w:eastAsia="es-MX"/>
          </w:rPr>
          <w:t>2005</w:t>
        </w:r>
      </w:hyperlink>
      <w:r w:rsidRPr="00980AA4">
        <w:rPr>
          <w:rFonts w:ascii="Times New Roman" w:eastAsia="Times New Roman" w:hAnsi="Times New Roman" w:cs="Times New Roman"/>
          <w:i/>
          <w:iCs/>
          <w:sz w:val="24"/>
          <w:szCs w:val="24"/>
          <w:lang w:eastAsia="es-MX"/>
        </w:rPr>
        <w:t>, 189-190).</w:t>
      </w:r>
    </w:p>
    <w:p w14:paraId="2C7A67EB"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El requerimiento planteado por Restrepo colisiona con la necesidad de que la presencia y la mirada del investigador no sean percibidas como amenazantes o que se les atribuyan sentidos de vigilancia o exposición. En esos casos, el resultado sería la alteración de las dinámicas de intercambio de los HSH, lo que provocaría que la información recabada mediante la observación participante y los registros incidentales presenten un marcado sesgo, producido por el intento de protegerse de la mirada invasiva generada por la presencia de un extraño en el contexto de lo clandestino. De hecho, consideramos que, en el caso del abordaje de prácticas sexuales clandestinas a través de la observación participante, el investigador tiene que instrumentar estrategias de acción encubierta.</w:t>
      </w:r>
    </w:p>
    <w:p w14:paraId="6EF15FA9"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Escena 5</w:t>
      </w:r>
    </w:p>
    <w:p w14:paraId="3CEFC690"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Algo interesante es que pude pasar como uno más del lugar, ya que mi presencia no alteró en lo absoluto la práctica de estos HSH. Pasa lo contrario cuando se siente la presencia de algún auto, patrulla o moto, ya que eso sí altera las dinámicas del lugar por temor a que sea la policía (26/04/2019, Parque Adán Quiroga).</w:t>
      </w:r>
    </w:p>
    <w:p w14:paraId="55A15901"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Escena 6</w:t>
      </w:r>
    </w:p>
    <w:p w14:paraId="29E05B46"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En un acercamiento incidental, un chico de 19 años me abordó y me dice;</w:t>
      </w:r>
    </w:p>
    <w:p w14:paraId="1F1A5317"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Sujeto: “Hola, ¿cómo andás, qué hacés?”</w:t>
      </w:r>
    </w:p>
    <w:p w14:paraId="4FF257D8"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Yo: “Bien, aquí dando la vuelta, haciendo un poco de ejercicio. ¿Vos?”</w:t>
      </w:r>
    </w:p>
    <w:p w14:paraId="1F20E60B"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Sujeto: “Viendo que surge… Te voy a decir la posta, a mí me gusta culiar y que me chupen el pingo los putos” [aclara] “pero me gustan las mujeres.”</w:t>
      </w:r>
    </w:p>
    <w:p w14:paraId="4C25EF0A"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Yo: [risas] “¿Y por qué te gusta culiar putos y que te la chupen?”</w:t>
      </w:r>
    </w:p>
    <w:p w14:paraId="66503191"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Sujeto: “Los putos son muy zarpados, me piden cosas como que les pegue o gritan mucho, y chupan muy bien el pingo.”</w:t>
      </w:r>
    </w:p>
    <w:p w14:paraId="2D8A66D6"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Yo: “¿Y cómo tiene que ser el puto para que te guste?”</w:t>
      </w:r>
    </w:p>
    <w:p w14:paraId="3197ED72"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Sujeto: “No cualquier puto, tiene que ser limpito. Los travas no me gustan porque se prostituyen y por ahí son sucios. También me gusta que huela bien, y que esté bien vestido No me gustan los putos de la calle. Vos estás bien” [haciendo referencia a que yo le gustaba]. “Sabes yo tengo el pico grande y me gusta disfrutar, sentir placer.”</w:t>
      </w:r>
    </w:p>
    <w:p w14:paraId="2C7CEFC1"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Yo: “¿Sentís mucho placer con un puto?”</w:t>
      </w:r>
    </w:p>
    <w:p w14:paraId="50068193"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Sujeto: “Me gustan más las mujeres porque tienen más lugares para hacérselo. Tienen tres agujeros”, [aclara].</w:t>
      </w:r>
    </w:p>
    <w:p w14:paraId="24A5C2AA"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Yo: “¿Y si te pintaría hacer algo conmigo?”</w:t>
      </w:r>
    </w:p>
    <w:p w14:paraId="0629BA92"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Sujeto: “Sí, de una.”</w:t>
      </w:r>
    </w:p>
    <w:p w14:paraId="09E7191B"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Yo: “¿Utilizas forro?”</w:t>
      </w:r>
    </w:p>
    <w:p w14:paraId="01BADEC7"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Sujeto: “Casi nunca. Yo le tiro la leche donde usted quiera.” (08/06/2019, Parque Adán Quiroga).</w:t>
      </w:r>
    </w:p>
    <w:p w14:paraId="79013415"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Ambas escenas muestran el resultado que produce el ingreso encubierto en el tipo de interacción con los sujetos. La escena 5 es un registro reflexivo en el que se da cuenta de la autoevaluación positiva con respecto a la inserción en el escenario y la naturalización de la presencia del investigador en la dinámica relacional, contrastándola con los cambios que produce la circulación de otros agentes sociales percibidos como amenazantes. Por un lado, tenemos que la dinámica de los espacios observados no se altera y por otra parte vemos que “actuar como uno más” propicia acercamientos incidentales que permiten obtener información más confiable en tanto que los HSH suponen que el investigador es uno más del espacio, que tiene sus mismas intenciones (encuentro sexual). Esta estrategia que hemos tomado contradice la prescripción metodológica de Restrepo, ya que en esas situaciones no es posible pedir el consentimiento a las personas, ni tampoco es conveniente explicitar los motivos de la presencia del investigador en el campo. En ciertas ocasiones ha sido posible explicitar el motivo de la presencia en el campo, lo que habilitó luego la realización de entrevistas o de conversaciones más estructuradas en las que se solicitó el consentimiento.</w:t>
      </w:r>
    </w:p>
    <w:p w14:paraId="3E3807E3"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No se pueden sacar fotografías y videos sin el consentimiento y conocimiento de las personas que estudiamos, a no ser que sean acontecimientos públicos donde los participantes suponen que esto sucede (</w:t>
      </w:r>
      <w:hyperlink r:id="rId48" w:anchor="redalyc_801689008_ref11" w:history="1">
        <w:r w:rsidRPr="00980AA4">
          <w:rPr>
            <w:rFonts w:ascii="Times New Roman" w:eastAsia="Times New Roman" w:hAnsi="Times New Roman" w:cs="Times New Roman"/>
            <w:i/>
            <w:iCs/>
            <w:sz w:val="24"/>
            <w:szCs w:val="24"/>
            <w:lang w:eastAsia="es-MX"/>
          </w:rPr>
          <w:t>Restrepo, 2016</w:t>
        </w:r>
      </w:hyperlink>
      <w:r w:rsidRPr="00980AA4">
        <w:rPr>
          <w:rFonts w:ascii="Times New Roman" w:eastAsia="Times New Roman" w:hAnsi="Times New Roman" w:cs="Times New Roman"/>
          <w:i/>
          <w:iCs/>
          <w:sz w:val="24"/>
          <w:szCs w:val="24"/>
          <w:lang w:eastAsia="es-MX"/>
        </w:rPr>
        <w:t>).</w:t>
      </w:r>
    </w:p>
    <w:p w14:paraId="06935C6C"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Los estudios sobre sexualidad han indagado frecuentemente en los espacios públicos utilizados como lugares de encuentro clandestino relacionados con prácticas homosexuales. En esos trabajos, los baños públicos o </w:t>
      </w:r>
      <w:r w:rsidRPr="00980AA4">
        <w:rPr>
          <w:rFonts w:ascii="Times New Roman" w:eastAsia="Times New Roman" w:hAnsi="Times New Roman" w:cs="Times New Roman"/>
          <w:i/>
          <w:iCs/>
          <w:sz w:val="24"/>
          <w:szCs w:val="24"/>
          <w:lang w:eastAsia="es-MX"/>
        </w:rPr>
        <w:t>teteras </w:t>
      </w:r>
      <w:r w:rsidRPr="00980AA4">
        <w:rPr>
          <w:rFonts w:ascii="Times New Roman" w:eastAsia="Times New Roman" w:hAnsi="Times New Roman" w:cs="Times New Roman"/>
          <w:sz w:val="24"/>
          <w:szCs w:val="24"/>
          <w:lang w:eastAsia="es-MX"/>
        </w:rPr>
        <w:t>han recibido especial atención (</w:t>
      </w:r>
      <w:hyperlink r:id="rId49" w:anchor="redalyc_801689008_ref10" w:history="1">
        <w:r w:rsidRPr="00980AA4">
          <w:rPr>
            <w:rFonts w:ascii="Times New Roman" w:eastAsia="Times New Roman" w:hAnsi="Times New Roman" w:cs="Times New Roman"/>
            <w:sz w:val="24"/>
            <w:szCs w:val="24"/>
            <w:lang w:eastAsia="es-MX"/>
          </w:rPr>
          <w:t>Rapisardi y Modarelli, 2001</w:t>
        </w:r>
      </w:hyperlink>
      <w:r w:rsidRPr="00980AA4">
        <w:rPr>
          <w:rFonts w:ascii="Times New Roman" w:eastAsia="Times New Roman" w:hAnsi="Times New Roman" w:cs="Times New Roman"/>
          <w:sz w:val="24"/>
          <w:szCs w:val="24"/>
          <w:lang w:eastAsia="es-MX"/>
        </w:rPr>
        <w:t>) y, en ellos, las escrituras del espacio y los objetos. Siguiendo esa tradición metodológica, y verificando que, en Catamarca, los baños de la Terminal de Ómnibus configuraban un circuito de levante de los HSH, se decidió abordarlo como un escenario de observación. En un primer momento se elaboró un croquis de los baños para luego relacionarlo con diferentes prácticas y rutinas de uso clandestino. En esa instancia se advirtió la proliferación de escrituras en paredes y puertas de los baños, por lo que se decidió efectuar un registro fotográfico de ellas.</w:t>
      </w:r>
    </w:p>
    <w:p w14:paraId="5E4D3D40"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Escena 7</w:t>
      </w:r>
    </w:p>
    <w:p w14:paraId="5433ABEC"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Se tomaron registros fotográficos de las puertas y paredes de los cubículos que se encuentran en los baños de la terminal. Dichos baños se encuentran ubicados sobre el ingreso de la calle Vicario Segura (03/12/2018, Baños Terminal).</w:t>
      </w:r>
    </w:p>
    <w:p w14:paraId="5D57573F"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En los registros fotográficos podemos encontrar algunos de los siguientes enunciados:</w:t>
      </w:r>
    </w:p>
    <w:p w14:paraId="7ABAF5E8"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“Soy pasivo, discreto para parejas, quiero conocer hombre mayor de 45 años”.</w:t>
      </w:r>
    </w:p>
    <w:p w14:paraId="7178C64E"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“Busco activo, para parejas o matrimonios que gustan hacer trío muy discreto”.</w:t>
      </w:r>
    </w:p>
    <w:p w14:paraId="415C9672"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“Rica pija te la chupo toda y te doy la cola”.</w:t>
      </w:r>
    </w:p>
    <w:p w14:paraId="180473D9"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“Policía pijudo te la chupo a toda y te doy la cola y te trago toda la leche. Busco hombre mayor de 50 para aprender”.</w:t>
      </w:r>
    </w:p>
    <w:p w14:paraId="7DDD1CE7"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“Si tenes ganas de garchar travesti o bien puta arrechitai llámame”.</w:t>
      </w:r>
    </w:p>
    <w:p w14:paraId="26AAB84A"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“Busco matrimonio mayor de 40 años que deseen hacer un trio soy activo. Soy activo y muy discreto me llamo Raúl”.</w:t>
      </w:r>
    </w:p>
    <w:p w14:paraId="7E6CB7C9"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(Casi todos los letreros incluyen números telefónicos).</w:t>
      </w:r>
    </w:p>
    <w:p w14:paraId="2BD3901C"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Escena 8</w:t>
      </w:r>
    </w:p>
    <w:p w14:paraId="6E4C3FD6"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Pasado un tiempo llega un hombre de aproximadamente unos 28 años e ingresa al primer cubículo. Yo tenía un pedazo de papel en el orificio mayor que se encuentra en la pared entre el primer y el segundo cubículo. En un momento veo que la persona que se encontraba en el primer cubículo sacó el papel y metió su pene en el orificio y empezó a penetrarlo (metiendo y sacando su pene). Cabe destacar que esta práctica es conocida en otros países o grandes ciudades como glory hole o agujero anónimo (México) y nos parece interesante su aparición en un espacio público supuestamente conservador, lo que demuestra que posiblemente la conformación del campo clandestino se alimenta de informaciones sobre prácticas homosexuales globalizadas a través de la pornografía. Esta situación resulto muy incómoda porque la persona lo seguía haciendo aun cuando no recibía respuesta de mi parte. Tomé una fotografía de dicha escena y decidí salir del lugar y sentarme nuevamente en la banca de afuera (09/02/2019, Baños Terminal).</w:t>
      </w:r>
    </w:p>
    <w:p w14:paraId="7E39E162"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El registro fotográfico es fundamental para la descripción de los espacios y la verificación de información contenida en los informes de campo. Sin embargo, se plantearon varios dilemas con respecto a su uso como evidencia material en la comunicación de los resultados. Por ejemplo, en la estancia en el baño ha sido interesante observar los renovados intentos del personal de seguridad de obturar el “agujero anónimo” (lo que es otro indicio del reconocimiento de las prácticas que allí se producen). Ese proceso de apertura/obturación/reapertura/nuevas obstaculizaciones de la pared de mampostería que separa dos baños se ha registrado fotográficamente como evidencia de los intentos de obstaculizar las prácticas sexuales que allí suceden. No obstante, las fotos tomadas en escenas como la descrita en la escena 8 no serán utilizadas en los informes. Si bien esas fotografías no violan la identidad de los sujetos que exponen sus partes íntimas en espacios públicos, entendemos que no aportan más que una descripción que permita dar cuenta de ciertos rituales, prácticas y modalidades de contacto sexual entre HSH.</w:t>
      </w:r>
    </w:p>
    <w:p w14:paraId="0D887B7E"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 xml:space="preserve">En el caso de las fotografías de inscripciones en las paredes se optó por enmascarar las imágenes, en tanto que la mayoría de ellas incluyen números telefónicos, nombres o direcciones de correo electrónico. Esas informaciones podrían violar el derecho a la intimidad e integridad de las personas y también pondrían en riesgo la integridad física del investigador. No </w:t>
      </w:r>
      <w:r>
        <w:rPr>
          <w:rFonts w:ascii="Times New Roman" w:eastAsia="Times New Roman" w:hAnsi="Times New Roman" w:cs="Times New Roman"/>
          <w:sz w:val="24"/>
          <w:szCs w:val="24"/>
          <w:lang w:eastAsia="es-MX"/>
        </w:rPr>
        <w:t>obstante</w:t>
      </w:r>
      <w:r w:rsidRPr="00980AA4">
        <w:rPr>
          <w:rFonts w:ascii="Times New Roman" w:eastAsia="Times New Roman" w:hAnsi="Times New Roman" w:cs="Times New Roman"/>
          <w:sz w:val="24"/>
          <w:szCs w:val="24"/>
          <w:lang w:eastAsia="es-MX"/>
        </w:rPr>
        <w:t>, entendemos que la propuesta de Restrepo de brindar información a los sujetos sobre la realización de registros fotográficos o la toma de videos no sería pertinente para nuestro trabajo.</w:t>
      </w:r>
    </w:p>
    <w:p w14:paraId="47F6533C"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Si bien las prácticas sexuales desarrolladas en estos escenarios son de carácter clandestino, no podemos obviar que para la lógica normativa o del sentido común los baños y el parque son espacios públicos. Ello nos habilitaría a realizar el registro fotográfico siempre y cuando se mantenga protegida la identidad de los sujetos. En nuestro caso, hemos decidido realizar registros mecánicos sólo de los espacios para documentar aspectos estructurales del escenario u obtener evidencia de lenguajes, códigos y discursos. Por el contrario, decidimos no fotografiar ni filmar a los sujetos tanto en las interacciones directas como indirectas, así como de los sujetos en situación de realización de prácticas sexuales. De hecho, nuestra posición como observadores y las estrategias de camuflaje adoptadas nos hubiesen permitido efectuar registros de esas acciones mediante el teléfono, pero consideramos que era más importante preservar la identidad de los sujetos que circulan en cada escenario. Por ello, decidimos autolimitar la utilización de dichos registros y plantear su uso sólo si generan un aporte relevante para la investigación.</w:t>
      </w:r>
    </w:p>
    <w:p w14:paraId="4FE4030E"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i/>
          <w:iCs/>
          <w:sz w:val="24"/>
          <w:szCs w:val="24"/>
          <w:lang w:eastAsia="es-MX"/>
        </w:rPr>
        <w:t>Cambio de nombres, el uso de seudónimos, la transformación de lugares y tiempos que permitan identificarlos, son algunas de las estrategias para el anonimato que deben implementarse para proteger a las personas</w:t>
      </w:r>
      <w:r w:rsidRPr="00980AA4">
        <w:rPr>
          <w:rFonts w:ascii="Times New Roman" w:eastAsia="Times New Roman" w:hAnsi="Times New Roman" w:cs="Times New Roman"/>
          <w:sz w:val="24"/>
          <w:szCs w:val="24"/>
          <w:lang w:eastAsia="es-MX"/>
        </w:rPr>
        <w:t> (</w:t>
      </w:r>
      <w:hyperlink r:id="rId50" w:anchor="redalyc_801689008_ref11" w:history="1">
        <w:r w:rsidRPr="00980AA4">
          <w:rPr>
            <w:rFonts w:ascii="Times New Roman" w:eastAsia="Times New Roman" w:hAnsi="Times New Roman" w:cs="Times New Roman"/>
            <w:sz w:val="24"/>
            <w:szCs w:val="24"/>
            <w:lang w:eastAsia="es-MX"/>
          </w:rPr>
          <w:t>Restrepo, 2016</w:t>
        </w:r>
      </w:hyperlink>
      <w:r w:rsidRPr="00980AA4">
        <w:rPr>
          <w:rFonts w:ascii="Times New Roman" w:eastAsia="Times New Roman" w:hAnsi="Times New Roman" w:cs="Times New Roman"/>
          <w:sz w:val="24"/>
          <w:szCs w:val="24"/>
          <w:lang w:eastAsia="es-MX"/>
        </w:rPr>
        <w:t>).</w:t>
      </w:r>
    </w:p>
    <w:p w14:paraId="79561D41"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En el mismo sentido, al referirse al trabajo etnográfico Santi advierte:</w:t>
      </w:r>
    </w:p>
    <w:p w14:paraId="77AD3966"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Una preocupación central en el trabajo de campo es la protección de la confidencialidad de la información brindada por los o las participantes u obtenida como fruto de la observación […] en ocasiones es imposible despojar la investigación de aquella información que puede resultar en la identificación de los o las participantes o del lugar donde se realizó el estudio (Santi, 2013, p. 87).</w:t>
      </w:r>
    </w:p>
    <w:p w14:paraId="4B8008BF"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De acuerdo con los que nos plantean ambos autores, la confidencialidad de la información obtenida es una preocupación central en el trabajo de campo. Se propone el uso de seudónimos o la modificación de características físicas o de personalidad de los agentes que circulan en el campo, y que elaboren descripciones generales que no permitan la identificación de los espacios de visita. En relación con estas recomendaciones, nuestra investigación es problemática, en tanto que muchas de esas características personales o ambientales son centrales para la identificación de patrones de cortejo, interacción e intercambios dentro del campo de las prácticas sexuales de los HSH. Por ejemplo, la reconstrucción de las características físico-espaciales de cada escenario permite identificar los circuitos de contacto, los espacios de intercambio sexual, los códigos asociados a diferentes rituales de prácticas clandestinas o el uso diferencial del espacio según características o condiciones de los sujetos. Para ello se hace necesario registrar en la bitácora croquis o mapas, ya que dicha descripción se vuelve necesaria para reconstruir las prácticas en situación.</w:t>
      </w:r>
    </w:p>
    <w:p w14:paraId="09DC699F"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Escena 9</w:t>
      </w:r>
    </w:p>
    <w:p w14:paraId="67CCB141"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En ese momento ingresa al cubículo un hombre de aproximadamente unos 40 años, con bermuda, ojotas, remera musculosa y gorra negra. De un aspecto aparentemente varonil (barba, caminar recto, fornido). Deja la puerta abierta. En ese momento uno de los chicos que se encontraba en los mingitorios (gordito, con barba, ropa holgada, de aproximadamente unos 20 años) miraba hacia el cubículo. La posición de los pies y piernas del hombre que entró al cubículo eran paradas frente a los mingitorios como si estuviese mostrando algo al chico joven que también se encontraba en el último mingitorio (09/02/2019, Baños Terminal).</w:t>
      </w:r>
    </w:p>
    <w:p w14:paraId="32B9092B"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Escena 10</w:t>
      </w:r>
    </w:p>
    <w:p w14:paraId="7FA18870" w14:textId="77777777" w:rsidR="003851E5"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Pasé por el lugar donde estaba sentado el sujeto y en ese momento ya se encontraba de pie. Pasé aproximadamente a un metro de distancia y me di cuenta que era un señor de aproximadamente unos 50/55 años de edad, vestía una camisa manga larga de cuadritos (no pude distinguir los colores) un jean y zapatos altos, con lentes y poco cabello. Él me miró y se tocó los genitales, pero yo seguí caminando (04/03/2019, Parque Adán Quiroga).</w:t>
      </w:r>
    </w:p>
    <w:p w14:paraId="72FC3E60"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p>
    <w:p w14:paraId="51F1D54C" w14:textId="77777777" w:rsidR="003851E5" w:rsidRPr="00980AA4" w:rsidRDefault="003851E5" w:rsidP="003851E5">
      <w:pPr>
        <w:shd w:val="clear" w:color="auto" w:fill="EFEDED"/>
        <w:spacing w:after="0" w:line="360" w:lineRule="auto"/>
        <w:jc w:val="center"/>
        <w:rPr>
          <w:rFonts w:ascii="Times New Roman" w:eastAsia="Times New Roman" w:hAnsi="Times New Roman" w:cs="Times New Roman"/>
          <w:b/>
          <w:bCs/>
          <w:sz w:val="24"/>
          <w:szCs w:val="24"/>
          <w:lang w:eastAsia="es-MX"/>
        </w:rPr>
      </w:pPr>
      <w:r w:rsidRPr="00980AA4">
        <w:rPr>
          <w:rFonts w:ascii="Times New Roman" w:eastAsia="Times New Roman" w:hAnsi="Times New Roman" w:cs="Times New Roman"/>
          <w:b/>
          <w:bCs/>
          <w:sz w:val="24"/>
          <w:szCs w:val="24"/>
          <w:lang w:eastAsia="es-MX"/>
        </w:rPr>
        <w:t>Parque Adán Quiroga (demarcación territorial de la zona donde circulan los HSH)</w:t>
      </w:r>
    </w:p>
    <w:p w14:paraId="45909828" w14:textId="77777777" w:rsidR="003851E5" w:rsidRPr="00980AA4" w:rsidRDefault="003851E5" w:rsidP="003851E5">
      <w:pPr>
        <w:shd w:val="clear" w:color="auto" w:fill="EFEDED"/>
        <w:spacing w:after="0" w:line="360" w:lineRule="auto"/>
        <w:jc w:val="center"/>
        <w:rPr>
          <w:rFonts w:ascii="Times New Roman" w:eastAsia="Times New Roman" w:hAnsi="Times New Roman" w:cs="Times New Roman"/>
          <w:sz w:val="24"/>
          <w:szCs w:val="24"/>
          <w:lang w:eastAsia="es-MX"/>
        </w:rPr>
      </w:pPr>
      <w:r w:rsidRPr="00980AA4">
        <w:rPr>
          <w:rFonts w:ascii="Times New Roman" w:eastAsia="Times New Roman" w:hAnsi="Times New Roman" w:cs="Times New Roman"/>
          <w:noProof/>
          <w:sz w:val="24"/>
          <w:szCs w:val="24"/>
          <w:lang w:val="es-AR" w:eastAsia="es-AR"/>
        </w:rPr>
        <w:drawing>
          <wp:inline distT="0" distB="0" distL="0" distR="0" wp14:anchorId="3A360144" wp14:editId="44DB6F2F">
            <wp:extent cx="5410200" cy="2520983"/>
            <wp:effectExtent l="0" t="0" r="0" b="0"/>
            <wp:docPr id="5" name="Imagen 5" descr="Parque Adán Quiroga (demarcación territorial de la zona donde circulan los H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rque Adán Quiroga (demarcación territorial de la zona donde circulan los HSH)"/>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429981" cy="2530200"/>
                    </a:xfrm>
                    <a:prstGeom prst="rect">
                      <a:avLst/>
                    </a:prstGeom>
                    <a:noFill/>
                    <a:ln>
                      <a:noFill/>
                    </a:ln>
                  </pic:spPr>
                </pic:pic>
              </a:graphicData>
            </a:graphic>
          </wp:inline>
        </w:drawing>
      </w:r>
      <w:r w:rsidRPr="00980AA4">
        <w:rPr>
          <w:rFonts w:ascii="Times New Roman" w:eastAsia="Times New Roman" w:hAnsi="Times New Roman" w:cs="Times New Roman"/>
          <w:sz w:val="24"/>
          <w:szCs w:val="24"/>
          <w:lang w:eastAsia="es-MX"/>
        </w:rPr>
        <w:br/>
        <w:t>La demarcación más amplia es el sector de menos circulación publica, donde se concentra más el contacto sexual entre HSH, y el sector más pequeño demarcado al centro es la parte más iluminada del parque y con mayor circulación de familias (Fotografía extraída de google maps. Demarcación de elaboración propia de los autores).</w:t>
      </w:r>
    </w:p>
    <w:p w14:paraId="5729FE50" w14:textId="77777777" w:rsidR="003851E5" w:rsidRDefault="003851E5" w:rsidP="003851E5">
      <w:pPr>
        <w:spacing w:after="0" w:line="360" w:lineRule="auto"/>
        <w:ind w:firstLine="225"/>
        <w:jc w:val="both"/>
        <w:rPr>
          <w:rFonts w:ascii="Times New Roman" w:eastAsia="Times New Roman" w:hAnsi="Times New Roman" w:cs="Times New Roman"/>
          <w:sz w:val="24"/>
          <w:szCs w:val="24"/>
          <w:lang w:eastAsia="es-MX"/>
        </w:rPr>
      </w:pPr>
    </w:p>
    <w:p w14:paraId="010E1D5B"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Como puede observarse en las escenas, las descripciones de las características físicas y de comportamiento de los HSH permiten identificar códigos de reconocimiento, pautas de insinuación y signos que evidencian la dinámica que llevan a cabo en los lugares de encuentro sexual. En nuestro estudio, uno de los puntos de mayor tensión ética de la descripción a través de croquis es la visibilización de estos espacios públicos como escenarios de prácticas sexuales clandestinas, lo que puede generar el despliegue de procesos de vigilancia o represión, orientados a la restitución de la normalidad y rectitud moral de esos escenarios.</w:t>
      </w:r>
    </w:p>
    <w:p w14:paraId="1588DAD1"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[A] Los investigadores de la sexualidad, […] se les acusa rápidamente de conductas inadecuadas o poco éticas; y que su carácter, motivaciones y métodos se examinan más profundamente que los investigadores de otros campos (Fahs et al., 2017; Irvine, 2014; Thomas &amp; Williams, 2016 Van Den Hoonaard, 2011, en Webber y Brunger, 2018).</w:t>
      </w:r>
    </w:p>
    <w:p w14:paraId="3E3F4497"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 referencia de estos autores es interesante porque llama la atención respecto de los prejuicios que pesan sobre los aspectos éticos de las investigaciones sobre sexualidad. En tal sentido, podría pensarse que el intento de desacreditar o poner en duda la veracidad de los registros del trabajo de campo o apelar a la transgresión de parámetros éticos no serían más que artilugios metodológicos que pretenden cuestionar la cientificidad de los estudios. Como lo señalan Webber y Brunger (2018), otro aspecto ético es el que tiene que ver con la distancia que debe de guardar el investigador en relación a su objeto de estudio, ya que de dicha distancia dependerá la objetividad de la información recolectada. En relación con este requerimiento ético encontramos otra tensión en el campo de prácticas, ya que cuando investigamos lo sexual entre varones (en relación con lo clandestino y el riesgo) no sólo es necesario el acercamiento a los sujetos sino también la interacción en situaciones de cierta cotidianeidad para ellos. Además, la evaluación de la calidad de la información que se obtiene en el campo requiere de la reflexión constante acerca del grado de implicación que experimenta el investigador en esos acercamientos, especialmente cuando se ponen en juego situaciones de empatía, de cortejo, de insinuación o de expresión de deseo o rechazo por parte de los interlocutores. Obviamente, esas situaciones surgen de la actuación encubierta de los investigadores, por lo que la propia reflexividad y los intercambios intersubjetivos con los otros investigadores trazan los límites éticos. Esa tarea de reflexividad mediada por la vigilancia epistemológica intersubjetiva permite dialogar con lo que observamos, lo que sentimos, lo que nos produce el trabajo de campo, para posteriormente dirimir y seleccionar estrategias y modos de interacción y acción que provean información fiable, sin transgredir pautas consideradas no éticas en la investigación,</w:t>
      </w:r>
    </w:p>
    <w:p w14:paraId="1C3730D5"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 posición encubierta con la que hemos ingresado a campo, el habitar y dialogar con los mismos códigos que ahí se utilizan, ser un clandestino más en la clandestinidad, ha permitido mayores acercamientos con los HSH y tener una movilidad más fluida en los espacios observados. Por ejemplo, los registros sobre encuentros incidentales con algunos sujetos han permitido clarificar algunas dudas sobre ciertos códigos y representaciones construidos previamente a la realización del trabajo de campo. A su vez, estos acercamientos han permitido tomar nota de diferentes barreras que dificultarían la participación de los HSH en una entrevista formal o han posibilitado identificar diferentes tipos de prácticas sexuales clandestinas sobre las que se puede indagar con más profundidad con otras estrategias de recolección de datos. La comprensión de los cuidados y estrategias que los HSH ponen en juego para no ser descubiertos contribuyó en gran medida a la obtención de pistas que permitieron la descripción densa de las prácticas sexuales clandestinas y a la orientación de las acciones a desplegar en las instancias de observación.</w:t>
      </w:r>
    </w:p>
    <w:p w14:paraId="0C59209E"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Escena 11</w:t>
      </w:r>
    </w:p>
    <w:p w14:paraId="5244FA94"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Salí a la banca que da justo al frente de los baños para evitar confrontaciones con la seguridad del lugar, quienes estaban revisando constantemente. Al sentarme en la banca podía observar un chico que, cada vez que entraban personas al baño, se acercaba al espejo y se ponía a usar su celular. Cuando las personas salían ingresaba de nuevo, ya sea al área de mingtorios o cubículos, pero durante casi una hora esa fue la dinámica que podía observar (11/12/2018).</w:t>
      </w:r>
    </w:p>
    <w:p w14:paraId="3B4DEDE9"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Escena 12</w:t>
      </w:r>
    </w:p>
    <w:p w14:paraId="37ACDDEF"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Cuando crucé la avenida me percaté que un chico joven que andaba en bicicleta (de aproximadamente unos 25 años) cruzó la avenida y se dirigió hacia la parte donde se encuentra más oscuro y [en la] que se observa sólo monte (arbustos, yuyos, árboles). Detrás del chico iba otro chico (de aproximadamente unos 30 años), a una distancia de 50 metros aproximadamente; los seguí sin que se dieran cuenta, en un momento los perdí de vista (21/01/19).</w:t>
      </w:r>
    </w:p>
    <w:p w14:paraId="7DCAEEF0"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Estas escenas muestran algunas estrategias que utilizan los HSH para resguardar su identidad y mantener sus prácticas sexuales en condiciones de clandestinidad en espacios públicos.</w:t>
      </w:r>
    </w:p>
    <w:p w14:paraId="6D3D7A93" w14:textId="77777777" w:rsidR="003851E5" w:rsidRPr="00980AA4" w:rsidRDefault="000A1594" w:rsidP="003851E5">
      <w:pPr>
        <w:spacing w:after="0" w:line="360" w:lineRule="auto"/>
        <w:ind w:firstLine="225"/>
        <w:jc w:val="both"/>
        <w:rPr>
          <w:rFonts w:ascii="Times New Roman" w:eastAsia="Times New Roman" w:hAnsi="Times New Roman" w:cs="Times New Roman"/>
          <w:sz w:val="24"/>
          <w:szCs w:val="24"/>
          <w:lang w:eastAsia="es-MX"/>
        </w:rPr>
      </w:pPr>
      <w:hyperlink r:id="rId52" w:anchor="redalyc_801689008_ref3" w:history="1">
        <w:r w:rsidR="003851E5" w:rsidRPr="00980AA4">
          <w:rPr>
            <w:rFonts w:ascii="Times New Roman" w:eastAsia="Times New Roman" w:hAnsi="Times New Roman" w:cs="Times New Roman"/>
            <w:sz w:val="24"/>
            <w:szCs w:val="24"/>
            <w:u w:val="single"/>
            <w:lang w:eastAsia="es-MX"/>
          </w:rPr>
          <w:t>García (2019</w:t>
        </w:r>
      </w:hyperlink>
      <w:r w:rsidR="003851E5" w:rsidRPr="00980AA4">
        <w:rPr>
          <w:rFonts w:ascii="Times New Roman" w:eastAsia="Times New Roman" w:hAnsi="Times New Roman" w:cs="Times New Roman"/>
          <w:sz w:val="24"/>
          <w:szCs w:val="24"/>
          <w:lang w:eastAsia="es-MX"/>
        </w:rPr>
        <w:t>, p. 74)señala que “Cunliffe y Alcadipani (2016) resaltan la importancia de visibilizar y problematizar el acceso al campo, el tránsito que este experimenta y lo que conllevan las negociaciones con los participantes”. En la clandestinidad, el investigador tiene que volverse clandestino, para interactuar en una dinámica que no altere la naturaleza de las interacciones entre los agentes. Tiene que volverse parte del espacio y a veces tiene que cruzar las fronteras de lo permitido para habitar esos espacios comprendiendo sus códigos y haciendo uso de ellos. Sólo así se puede comprender lo que realmente sucede en campo.</w:t>
      </w:r>
    </w:p>
    <w:p w14:paraId="6A945050"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Estas acciones no sólo tienen consecuencias positivas sobre la calidad de los datos, sino que también pueden acarrear implicancias negativas, en tanto que el investigador puede ser estigmatizado al atribuírsele la condición de HSH. En este sentido, Erving Goffman afirma que “el individuo estigmatizado, por un lado, se convierte en desacreditado cuando supone que su calidad de diferente ya es conocida, y desacreditable, cuando su condición de diferente no es conocida aún. Pero existe la posibilidad de serlo” (</w:t>
      </w:r>
      <w:hyperlink r:id="rId53" w:anchor="redalyc_801689008_ref4" w:history="1">
        <w:r w:rsidRPr="00980AA4">
          <w:rPr>
            <w:rFonts w:ascii="Times New Roman" w:eastAsia="Times New Roman" w:hAnsi="Times New Roman" w:cs="Times New Roman"/>
            <w:sz w:val="24"/>
            <w:szCs w:val="24"/>
            <w:u w:val="single"/>
            <w:lang w:eastAsia="es-MX"/>
          </w:rPr>
          <w:t>2006</w:t>
        </w:r>
      </w:hyperlink>
      <w:r w:rsidRPr="00980AA4">
        <w:rPr>
          <w:rFonts w:ascii="Times New Roman" w:eastAsia="Times New Roman" w:hAnsi="Times New Roman" w:cs="Times New Roman"/>
          <w:sz w:val="24"/>
          <w:szCs w:val="24"/>
          <w:lang w:eastAsia="es-MX"/>
        </w:rPr>
        <w:t>, p. 14). Así, la posición del investigador en el campo y su grado de implicación con los sujetos y las prácticas clandestinas lo convierten en un potencial sujeto desacreditable, tanto con los actores del mismo campo como para el contexto social más amplio.</w:t>
      </w:r>
    </w:p>
    <w:p w14:paraId="56D9F117"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Una mirada retrospectiva de los diferentes momentos vividos en el trabajo de observación denota la presencia de algunas huellas que han ido delimitando nuestra aproximación al objeto de estudio. Dicha delimitación no es producto de la casualidad, sino que hubo interpelaciones, miedos, pérdidas, cercanías e identificaciones que, de cierta forma, lograron la movilización para elegir e investigar sobre las prácticas sexuales de riesgo de los HSH en contextos de clandestinidad.</w:t>
      </w:r>
    </w:p>
    <w:p w14:paraId="0202EC01"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El acceso al campo ha tenido ciertas ventajas ya que, previamente a realizar las observaciones, ya se tenía conocimiento sobre los lugares de encuentro de los HSH. En el caso de uno de los investigadores se realizó una aproximación a los escenarios, aunque no con fines de investigación, sino por cuestiones relacionadas con la curiosidad y el morbo que le producía pensar en las prácticas sexuales clandestinas como algo prohibido que tensiona los aspectos morales y normativos de un contexto tan conservador como el catamarqueño.</w:t>
      </w:r>
    </w:p>
    <w:p w14:paraId="4524A460"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Más que un acceso “virginal”, el acceso al campo fue marcado por una experiencia previa, no sólo en lo que refiere al conocimiento del lugar, sino también al contacto personal, y en ocasiones íntimo, con algunos HSH, que fueron relatando los lugares, las formas de relacionarse, los códigos, sus deseos, erotizaciones, etc. Entonces, ¿cómo pensar en una distancia “objetiva” con el “objeto”? Como dijimos previamente, el camino de la objetivación no ha sido el de poner entre paréntesis nuestros valores, ideologías e identidades genérico-sexuales. Por el contrario, optamos por la vigilancia intersubjetiva entre los investigadores, lo que ha permitido comprender las implicaciones de las identificaciones, los riesgos y posibilidades de los modos de acercamiento con los HSH o los restos emocionales de las variadas experiencias vividas en el campo de las prácticas sexuales clandestinas. Este trabajo de vigilancia intersubjetiva nos permitió sostener el encuadre metodológico.</w:t>
      </w:r>
    </w:p>
    <w:p w14:paraId="29C2D1B1"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Las estrategias adoptadas para el ingreso al campo no sólo generan ventajas respecto a la obtención de información. Ser uno más del espacio implica también la exposición a riesgos a los que están expuestos los HSH. Como investigador encubierto es inevitable asumir dichos riesgos, ya que de eso depende la credibilidad y aceptación por parte de los HSH como uno más en su dinámica clandestina.</w:t>
      </w:r>
    </w:p>
    <w:p w14:paraId="31F3437A"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Escena 13</w:t>
      </w:r>
    </w:p>
    <w:p w14:paraId="5C70606E"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Un sujeto en una moto se paraba en diferentes puntos de ese mismo camino, pero no se acercaba a nadie: sólo observaba. Cuando me retiro de ese espacio del parque, me dirijo nuevamente al espacio principal donde se encuentra el circuito. Ahí me pude percatar que el mismo sujeto de la moto se movió a esta parte del parque y se estacionó detrás de un árbol que se encontraba al lado del circuito, pero en la oscuridad. De acuerdo a los movimientos en distintos puntos del parque de dicho sujeto, puedo suponer que estaba en búsqueda de algún encuentro sexual o buscaba alguna oportunidad para robarle a alguien (02/03/2019, PAQ).</w:t>
      </w:r>
    </w:p>
    <w:p w14:paraId="5E30563E"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Escena 14</w:t>
      </w:r>
    </w:p>
    <w:p w14:paraId="7F697325"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Para hacer un poco de tiempo me senté sobre un depósito de agua que está entre la parte principal y el inicio de la parte trasera del parque marcada en el mapa. Transcurridos unos minutos, se me acercó un chico de aproximadamente unos 18 años, delgado, ropa holgada, gorra […] me preguntó:</w:t>
      </w:r>
    </w:p>
    <w:p w14:paraId="0B733E7E"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Sujeto x: “¿Tenés fuego?”</w:t>
      </w:r>
    </w:p>
    <w:p w14:paraId="5F31188D"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Yo: “No, no tengo, amigo.”</w:t>
      </w:r>
    </w:p>
    <w:p w14:paraId="7987BC93"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Sujeto x: “¿Vos te culiás putos?”</w:t>
      </w:r>
    </w:p>
    <w:p w14:paraId="675A4E0F"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Yo: “No. ¿Y vos?”</w:t>
      </w:r>
    </w:p>
    <w:p w14:paraId="0E717CA1"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Sujeto x: “No, tampoco. Los cago choriando.”</w:t>
      </w:r>
    </w:p>
    <w:p w14:paraId="32C6E489"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Yo: “Ah, todo bien.”</w:t>
      </w:r>
    </w:p>
    <w:p w14:paraId="133A3084"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Sujeto x: “Nos vemos, chango, seguiré buscando fuego.” (04/03/2019. PAQ).</w:t>
      </w:r>
    </w:p>
    <w:p w14:paraId="3A63FC23"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Escena 15</w:t>
      </w:r>
    </w:p>
    <w:p w14:paraId="28CCAFCB" w14:textId="77777777" w:rsidR="003851E5" w:rsidRPr="00980AA4" w:rsidRDefault="003851E5" w:rsidP="003851E5">
      <w:pPr>
        <w:spacing w:after="0" w:line="360" w:lineRule="auto"/>
        <w:ind w:left="375" w:right="375"/>
        <w:jc w:val="both"/>
        <w:rPr>
          <w:rFonts w:ascii="Times New Roman" w:eastAsia="Times New Roman" w:hAnsi="Times New Roman" w:cs="Times New Roman"/>
          <w:i/>
          <w:iCs/>
          <w:sz w:val="24"/>
          <w:szCs w:val="24"/>
          <w:lang w:eastAsia="es-MX"/>
        </w:rPr>
      </w:pPr>
      <w:r w:rsidRPr="00980AA4">
        <w:rPr>
          <w:rFonts w:ascii="Times New Roman" w:eastAsia="Times New Roman" w:hAnsi="Times New Roman" w:cs="Times New Roman"/>
          <w:i/>
          <w:iCs/>
          <w:sz w:val="24"/>
          <w:szCs w:val="24"/>
          <w:lang w:eastAsia="es-MX"/>
        </w:rPr>
        <w:t>Quien se encarga del guardaequipajes en ese horario, un hombre de aproximadamente 45 años, me miraba fijamente. Seguramente porque me ve seguido en el lugar y puede llegar a imaginar que también hago uso de los baños con fines sexuales (20/05/2019, BT).</w:t>
      </w:r>
    </w:p>
    <w:p w14:paraId="4F80D9DC" w14:textId="77777777" w:rsidR="003851E5"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Las escenas descriptas muestran algunos de los riesgos y miradas a los que se expone el investigador en un campo de prácticas en situación de clandestinidad actuando en un rol encubierto. Ser parte de la dinámica natural de la clandestinidad conlleva asumir todo lo que sucede en el espacio, compartiendo los códigos e interacciones de los HSH desde una supuesta intencionalidad compartida y un dominio de las reglas que regulan ese campo de prácticas sexuales.</w:t>
      </w:r>
    </w:p>
    <w:p w14:paraId="1D32A1F8"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p>
    <w:p w14:paraId="3A7C60CA" w14:textId="77777777" w:rsidR="003851E5" w:rsidRPr="00980AA4" w:rsidRDefault="003851E5" w:rsidP="003851E5">
      <w:pPr>
        <w:spacing w:after="0" w:line="360" w:lineRule="auto"/>
        <w:jc w:val="both"/>
        <w:rPr>
          <w:rFonts w:ascii="Times New Roman" w:eastAsia="Times New Roman" w:hAnsi="Times New Roman" w:cs="Times New Roman"/>
          <w:b/>
          <w:bCs/>
          <w:sz w:val="24"/>
          <w:szCs w:val="24"/>
          <w:lang w:eastAsia="es-MX"/>
        </w:rPr>
      </w:pPr>
      <w:r w:rsidRPr="00980AA4">
        <w:rPr>
          <w:rFonts w:ascii="Times New Roman" w:eastAsia="Times New Roman" w:hAnsi="Times New Roman" w:cs="Times New Roman"/>
          <w:b/>
          <w:bCs/>
          <w:sz w:val="24"/>
          <w:szCs w:val="24"/>
          <w:lang w:eastAsia="es-MX"/>
        </w:rPr>
        <w:t>6. Conclusiones</w:t>
      </w:r>
    </w:p>
    <w:p w14:paraId="5099F9FA"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Son variados los aportes que aparecen en la literatura metodológica en referencia a lo que implica el trabajo de campo en los estudios de sexualidad y la importancia de tomar recaudos metodológicos y éticos para su realización. Por ejemplo, </w:t>
      </w:r>
      <w:hyperlink r:id="rId54" w:anchor="redalyc_801689008_ref16" w:history="1">
        <w:r w:rsidRPr="00980AA4">
          <w:rPr>
            <w:rFonts w:ascii="Times New Roman" w:eastAsia="Times New Roman" w:hAnsi="Times New Roman" w:cs="Times New Roman"/>
            <w:sz w:val="24"/>
            <w:szCs w:val="24"/>
            <w:lang w:eastAsia="es-MX"/>
          </w:rPr>
          <w:t>Webber y Brunger</w:t>
        </w:r>
        <w:r w:rsidRPr="00980AA4">
          <w:rPr>
            <w:rFonts w:ascii="Times New Roman" w:eastAsia="Times New Roman" w:hAnsi="Times New Roman" w:cs="Times New Roman"/>
            <w:sz w:val="24"/>
            <w:szCs w:val="24"/>
            <w:u w:val="single"/>
            <w:lang w:eastAsia="es-MX"/>
          </w:rPr>
          <w:t xml:space="preserve"> </w:t>
        </w:r>
        <w:r w:rsidRPr="00980AA4">
          <w:rPr>
            <w:rFonts w:ascii="Times New Roman" w:eastAsia="Times New Roman" w:hAnsi="Times New Roman" w:cs="Times New Roman"/>
            <w:sz w:val="24"/>
            <w:szCs w:val="24"/>
            <w:lang w:eastAsia="es-MX"/>
          </w:rPr>
          <w:t>(2018)</w:t>
        </w:r>
      </w:hyperlink>
      <w:r w:rsidRPr="00980AA4">
        <w:rPr>
          <w:rFonts w:ascii="Times New Roman" w:eastAsia="Times New Roman" w:hAnsi="Times New Roman" w:cs="Times New Roman"/>
          <w:sz w:val="24"/>
          <w:szCs w:val="24"/>
          <w:lang w:eastAsia="es-MX"/>
        </w:rPr>
        <w:t> hablan de los riesgos que se producen en el trabajo de campo en este tipo de investigaciones y lo que implica pensar en algunos aspectos éticos. Por su parte, </w:t>
      </w:r>
      <w:hyperlink r:id="rId55" w:anchor="redalyc_801689008_ref3" w:history="1">
        <w:r w:rsidRPr="00980AA4">
          <w:rPr>
            <w:rFonts w:ascii="Times New Roman" w:eastAsia="Times New Roman" w:hAnsi="Times New Roman" w:cs="Times New Roman"/>
            <w:sz w:val="24"/>
            <w:szCs w:val="24"/>
            <w:lang w:eastAsia="es-MX"/>
          </w:rPr>
          <w:t>García (2019) </w:t>
        </w:r>
      </w:hyperlink>
      <w:r w:rsidRPr="00980AA4">
        <w:rPr>
          <w:rFonts w:ascii="Times New Roman" w:eastAsia="Times New Roman" w:hAnsi="Times New Roman" w:cs="Times New Roman"/>
          <w:sz w:val="24"/>
          <w:szCs w:val="24"/>
          <w:lang w:eastAsia="es-MX"/>
        </w:rPr>
        <w:t>reflexiona sobre las implicaciones del investigador en el trabajo etnográfico en una investigación sobre sexualidad y cómo se sobrellevan dichas implicancias tanto en las interacciones con los sujetos en el campo, así como en el momento de analizar los datos. </w:t>
      </w:r>
      <w:hyperlink r:id="rId56" w:anchor="redalyc_801689008_ref8" w:history="1">
        <w:r w:rsidRPr="00980AA4">
          <w:rPr>
            <w:rFonts w:ascii="Times New Roman" w:eastAsia="Times New Roman" w:hAnsi="Times New Roman" w:cs="Times New Roman"/>
            <w:sz w:val="24"/>
            <w:szCs w:val="24"/>
            <w:lang w:eastAsia="es-MX"/>
          </w:rPr>
          <w:t>Figari, Pecheny y Jones (2008)</w:t>
        </w:r>
      </w:hyperlink>
      <w:r w:rsidRPr="00980AA4">
        <w:rPr>
          <w:rFonts w:ascii="Times New Roman" w:eastAsia="Times New Roman" w:hAnsi="Times New Roman" w:cs="Times New Roman"/>
          <w:sz w:val="24"/>
          <w:szCs w:val="24"/>
          <w:lang w:eastAsia="es-MX"/>
        </w:rPr>
        <w:t> aportan múltiples y variadas sugerencias metodológicas producidas en su amplio recorrido de estudios sobre las prácticas sexuales entre varones. En el caso de Figari, en sus estudios sobre lo que denomina heterosexualidad flexible, se refiere a algunas estrategias metodológicas para el ingreso a campo. Al mismo tiempo, enriquece sus discusiones sobre aspectos que remiten al trabajo etnográfico y a la importancia de los estudios emergentes en dichos escenarios. Por su parte, Pecheny ha desarrollado estudios relacionados con la sexualidad de varones y el impacto de la epidemia del VIH sobre grupos vulnerables. Principalmente analiza a los HSH, quienes son nuestro objeto de estudio (En </w:t>
      </w:r>
      <w:hyperlink r:id="rId57" w:anchor="redalyc_801689008_ref1" w:history="1">
        <w:r w:rsidRPr="00980AA4">
          <w:rPr>
            <w:rFonts w:ascii="Times New Roman" w:eastAsia="Times New Roman" w:hAnsi="Times New Roman" w:cs="Times New Roman"/>
            <w:sz w:val="24"/>
            <w:szCs w:val="24"/>
            <w:lang w:eastAsia="es-MX"/>
          </w:rPr>
          <w:t>Cáceres, Pecheny, Terto, 2002</w:t>
        </w:r>
      </w:hyperlink>
      <w:r w:rsidRPr="00980AA4">
        <w:rPr>
          <w:rFonts w:ascii="Times New Roman" w:eastAsia="Times New Roman" w:hAnsi="Times New Roman" w:cs="Times New Roman"/>
          <w:sz w:val="24"/>
          <w:szCs w:val="24"/>
          <w:lang w:eastAsia="es-MX"/>
        </w:rPr>
        <w:t>).</w:t>
      </w:r>
    </w:p>
    <w:p w14:paraId="3E17C86F"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Todos los aportes citados han sido de gran ayuda para comprender la complejidad de los estudios de sexualidad tanto a nivel conceptual como metodológico. En algunos casos, esos aportes adoptan una posición crítica frente a las prescripciones metodológicas de los estudios sociales y culturales a la vez que exploran alternativas metodológicas ancladas en un modelo de co-investigación o de investigación militante (entendida esta como la que acompaña y sostiene las demandas de los movimientos de los colectivos sexuales minorizados y/o subalternizados).</w:t>
      </w:r>
    </w:p>
    <w:p w14:paraId="31711148"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En nuestro trabajo nos hemos topado con algunas dificultades y dilemas que habían planteado algunos de los autores a los que nos referimos previamente. No obstante, muchas de esas producciones reconstruyen los escenarios de prácticas sexuales a través de relatos obtenidos en entrevistas o de fuentes indirectas. En nuestro caso, el nivel de opacidad del fenómeno generado por las características culturales del contexto local nos llevó a optar por la observación directa de algunos espacios de práctica sexual entre HSH, sabiendo de antemano que no son los únicos, pero que en ellos se pueden reconstruir con mayor fidelidad las lógicas de lo clandestino que operan en la fachada de los espacios públicos y abiertos.</w:t>
      </w:r>
    </w:p>
    <w:p w14:paraId="59B0D185"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Por otra parte, pretendemos recuperar desde lo dilemático algunos aportes de la discusión contemporánea sobre las metodologías que abordan las sexualidades en diálogo con las perspectivas conceptuales de los feminismos, los estudios críticos de la sexualidad y los estudios decoloniales (</w:t>
      </w:r>
      <w:hyperlink r:id="rId58" w:anchor="redalyc_801689008_ref2" w:history="1">
        <w:r w:rsidRPr="00980AA4">
          <w:rPr>
            <w:rFonts w:ascii="Times New Roman" w:eastAsia="Times New Roman" w:hAnsi="Times New Roman" w:cs="Times New Roman"/>
            <w:sz w:val="24"/>
            <w:szCs w:val="24"/>
            <w:lang w:eastAsia="es-MX"/>
          </w:rPr>
          <w:t>De Otto 2017</w:t>
        </w:r>
      </w:hyperlink>
      <w:r w:rsidRPr="00980AA4">
        <w:rPr>
          <w:rFonts w:ascii="Times New Roman" w:eastAsia="Times New Roman" w:hAnsi="Times New Roman" w:cs="Times New Roman"/>
          <w:sz w:val="24"/>
          <w:szCs w:val="24"/>
          <w:lang w:eastAsia="es-MX"/>
        </w:rPr>
        <w:t>; </w:t>
      </w:r>
      <w:hyperlink r:id="rId59" w:anchor="redalyc_801689008_ref14" w:history="1">
        <w:r w:rsidRPr="00980AA4">
          <w:rPr>
            <w:rFonts w:ascii="Times New Roman" w:eastAsia="Times New Roman" w:hAnsi="Times New Roman" w:cs="Times New Roman"/>
            <w:sz w:val="24"/>
            <w:szCs w:val="24"/>
            <w:lang w:eastAsia="es-MX"/>
          </w:rPr>
          <w:t>Sutton 2017</w:t>
        </w:r>
      </w:hyperlink>
      <w:r w:rsidRPr="00980AA4">
        <w:rPr>
          <w:rFonts w:ascii="Times New Roman" w:eastAsia="Times New Roman" w:hAnsi="Times New Roman" w:cs="Times New Roman"/>
          <w:sz w:val="24"/>
          <w:szCs w:val="24"/>
          <w:lang w:eastAsia="es-MX"/>
        </w:rPr>
        <w:t>). Las tensiones teórico-metodológicas vinculadas a los aspectos éticos de la investigación de prácticas sociales clandestinas, ilegales o ilícitas, han sido registradas en diferentes estudios sociológicos y antropológicos a lo largo del siglo XX.</w:t>
      </w:r>
    </w:p>
    <w:p w14:paraId="6F62B767"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En ese período, las prescripciones y recomendaciones éticas formuladas por los teóricos de la metodología de la investigación social muestran un sesgo hacia los valores sociales hegemónicos. En el caso del estudio de las sexualidades, la realización de estudios “científicos” no estuvo exenta de una base moralista que contribuyó al apuntalamiento del dispositivo normalizador de la sexualidad. Sin embargo, las transformaciones epistémicas producidas por los enfoques teóricos contemporáneos pusieron en cuestión las prescripciones metodológicas sustentadas en las tradiciones hegemónicas de las ciencias sociales.</w:t>
      </w:r>
    </w:p>
    <w:p w14:paraId="3922CD53"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Muchos de los aspectos que se han planteado en este trabajo adquieren sentido en un ejercicio de reflexividad y de interpelación a algunos supuestos metodológicos que siguen regulando el campo de producción de conocimientos sociales. Como hemos señalado, el estudio de prácticas sexuales clandestinas contiene una doble carga de estigmatización, en tanto que la sexualidad continúa siendo un objeto de estudio que debe resistir los intentos de silenciamiento, invisibilización y descalificación científica (como lo hacen los defensores de la ideología de género), a lo que debe agregarse el carácter clandestino de las prácticas entre HSH, que tensiona de un modo singular los imaginarios heteronormativos y la masculinidad hegemónica.</w:t>
      </w:r>
    </w:p>
    <w:p w14:paraId="072BBA01"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Las prácticas socio-sexuales de HSH están fuertemente signadas por la clandestinidad, aunque gran parte de ellas se despliegan en espacios públicos y en tiempos sociales de vida cotidiana como el horario comercial, administrativo o recreativo, a plena luz del día. Lo clandestino sucede ante nuestras propias narices y en ámbitos de masividad o circulación intensiva. Penetrar en ese cono de sombra en el que se configuran los encuentros entre HSH implica adoptar no sólo una posición teórico-metodológica, sino también un compromiso ético-político que permita advertir, decodificar y recodificar desde los registros de campo las opciones diversas de ejercicio de la sexualidad masculina.</w:t>
      </w:r>
    </w:p>
    <w:p w14:paraId="338B6B77"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Las recomendaciones metodológicas tradicionales crujen cuando las confrontamos con las demandas del trabajo de campo en el que se afronta el riesgo de generar situaciones que perjudiquen a quienes interactúan en esos espacios de clandestinidad. No es lo mismo estudiar la sexualidad en escenarios abiertos que investigarla en esos espacios que tienen cierto grado de “opacidad”, y que requieren de otras formas de ingreso e interacción.</w:t>
      </w:r>
    </w:p>
    <w:p w14:paraId="06A6896E"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Este carácter dual que pone en interacción lo clandestino con lo público nos ha generado una serie de desafíos éticos que hemos planteado anteriormente. Sin embargo, en el contexto local es imposible dejar de pensar en las implicancias que estas descripciones traerían para los HSH que asisten a dichos lugares al hacerlas de público conocimiento o ante la posibilidad cierta de que el ojo disciplinador de la moral sexual abandone su actitud permisiva, para adoptar una más represiva.</w:t>
      </w:r>
    </w:p>
    <w:p w14:paraId="3DF2E23B"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Tal como surge de algunos relatos historizantes de las prácticas sexuales obtenidos en entrevistas con HSH, en caso de que eso ocurriera los escenarios de prácticas sexuales mudarán de lugar, de modalidad y de rutina, tal como ya ha sucedido antes. Nuevamente, aparece otra arista de lo sexual clandestino como objeto de conocimiento: se trata de un fenómeno que remite a lo oculto, aunque paradójicamente existe un conocimiento social circulante, un saber que en general no pasa al discurso público, que está naturalizado como parte de las licencias de la masculinidad y que muta y transmuta en diferentes momentos históricos.</w:t>
      </w:r>
    </w:p>
    <w:p w14:paraId="29DDBDCA"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No obstante, es necesario recordar que el interés por las prácticas sexuales de los HSH no persigue un propósito voyeurista como cientistas sociales, sino que entendemos que las situaciones que impone la clandestinidad implican en sí mismas condiciones de riesgo para la salud individual y configuran un riesgo para la salud pública. Por otro lado, asumimos que es probable que la clandestinidad y el riesgo que conllevan las prácticas sexuales en esas condiciones sean elementos constitutivos del placer que se obtiene en su realización.</w:t>
      </w:r>
    </w:p>
    <w:p w14:paraId="3AC6A561"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En la valoración de las alternativas para lograr una comprensión de los sentidos que los HSH construyen respecto de los riesgos intrínsecos de sus prácticas sexuales, a las que las condiciones de clandestinidad les imprimen sus propios riesgos, decidimos que por lo menos una parte del estudio adoptara un enfoque directo de interacción en los escenarios naturales de encuentros sexuales. De acuerdo con ese posicionamiento, las estrategias de ingreso y permanencia en el campo se orientaron a la construcción de intercambios basados en la “naturalidad” para lograr acercamientos y diálogos incidentales con diversos tipos de HSH. Los diálogos incidentales han sido de suma importancia, ya que han brindado información de reglas, normas, valores y lenguajes que escapan a la observación y a la vez iluminan el sentido de ciertas prácticas.</w:t>
      </w:r>
    </w:p>
    <w:p w14:paraId="71C36083"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El ingreso encubierto a los escenarios de observación ha obligado a repensar también la forma de indagar los aspectos de nuestro interés. Refiriéndonos a ello, hemos sugerido que “otro modo de construir las relaciones de campo consiste en buscar similitudes biográficas entre observador y observado, pues esto contribuye a crear la sensación en el informante de que `el ajeno´ no es tan distinto como parece” (</w:t>
      </w:r>
      <w:hyperlink r:id="rId60" w:anchor="redalyc_801689008_ref15" w:history="1">
        <w:r w:rsidRPr="00980AA4">
          <w:rPr>
            <w:rFonts w:ascii="Times New Roman" w:eastAsia="Times New Roman" w:hAnsi="Times New Roman" w:cs="Times New Roman"/>
            <w:sz w:val="24"/>
            <w:szCs w:val="24"/>
            <w:lang w:eastAsia="es-MX"/>
          </w:rPr>
          <w:t>Yuni y Urbano, 2005</w:t>
        </w:r>
      </w:hyperlink>
      <w:r w:rsidRPr="00980AA4">
        <w:rPr>
          <w:rFonts w:ascii="Times New Roman" w:eastAsia="Times New Roman" w:hAnsi="Times New Roman" w:cs="Times New Roman"/>
          <w:sz w:val="24"/>
          <w:szCs w:val="24"/>
          <w:lang w:eastAsia="es-MX"/>
        </w:rPr>
        <w:t>, p. 190). La autorreferencia a experiencias personales similares a las que viven los HSH pretendía establecer un clima de confianza para que el sujeto que abordamos sintiera que se podía expresar ante un igual con quien compartir códigos, deseos e intenciones. La información obtenida en estos acercamientos ha sido muy valiosa para nuestros registros narrativos, ya que da cuenta de la dinámica del campo, descripta y enunciada por los mismos agentes que la protagonizan.</w:t>
      </w:r>
    </w:p>
    <w:p w14:paraId="6F5A7F78"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El conocimiento previo del campo fue un recurso para movernos en el lugar y reconocer algunos códigos que posteriormente utilizamos para reforzar el rol encubierto. Ese recurso ha permitido establecer algunos recaudos orientados a preservar la integridad del mismo investigador. Como sostiene Peterson, “la actividad puede volverse peligrosa ya que no somos conscientes de las reglas o códigos de conducta a su alrededor” (En </w:t>
      </w:r>
      <w:hyperlink r:id="rId61" w:anchor="redalyc_801689008_ref16" w:history="1">
        <w:r w:rsidRPr="00980AA4">
          <w:rPr>
            <w:rFonts w:ascii="Times New Roman" w:eastAsia="Times New Roman" w:hAnsi="Times New Roman" w:cs="Times New Roman"/>
            <w:sz w:val="24"/>
            <w:szCs w:val="24"/>
            <w:lang w:eastAsia="es-MX"/>
          </w:rPr>
          <w:t>Webber y Brunger, 2018</w:t>
        </w:r>
      </w:hyperlink>
      <w:r w:rsidRPr="00980AA4">
        <w:rPr>
          <w:rFonts w:ascii="Times New Roman" w:eastAsia="Times New Roman" w:hAnsi="Times New Roman" w:cs="Times New Roman"/>
          <w:sz w:val="24"/>
          <w:szCs w:val="24"/>
          <w:lang w:eastAsia="es-MX"/>
        </w:rPr>
        <w:t>, p.7).</w:t>
      </w:r>
    </w:p>
    <w:p w14:paraId="7DD8FE6C"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El ingreso encubierto al campo puede suscitar una serie de cuestiones que ponen en riesgo la integridad del investigador, principalmente ante la presencia de fuerzas de seguridad que, como hemos descripto, no tienen criterios adecuados a la hora de poner al descubierto las prácticas sexuales de los HSH. Por eso se recomienda la confección y utilización de una credencial, en la que se establezca la institución de pertenencia, número de contacto con el director de dicha institución, fotografía y nombre del proyecto de investigación. En caso de extrema necesidad esa documentación puede ser presentada y de esa forma justificar la presencia continua del investigador en los espacios de observación.</w:t>
      </w:r>
    </w:p>
    <w:p w14:paraId="08A581BB"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El abordaje de prácticas sexuales clandestinas confronta al investigador con dilemas respecto a lo que está bien y lo que está mal, lo que es ético y lo que no lo es, más allá de los protocolos y normas éticas. Las características de nuestro objeto de estudio, lo sexual/clandestino, nos obligaron a reflexionar permanentemente sobre el marco estratégico del trabajo de campo, ya que, en un principio, “ en una investigación como la señalada, la cuestión ética pasea por terrenos pantanosos cuando la relación con el campo no se limita temporalmente a encuentros puntuales y acotados, sino que excede los límites de la implicación académica” (</w:t>
      </w:r>
      <w:hyperlink r:id="rId62" w:anchor="redalyc_801689008_ref3" w:history="1">
        <w:r w:rsidRPr="00980AA4">
          <w:rPr>
            <w:rFonts w:ascii="Times New Roman" w:eastAsia="Times New Roman" w:hAnsi="Times New Roman" w:cs="Times New Roman"/>
            <w:sz w:val="24"/>
            <w:szCs w:val="24"/>
            <w:lang w:eastAsia="es-MX"/>
          </w:rPr>
          <w:t>García, 2019</w:t>
        </w:r>
      </w:hyperlink>
      <w:r w:rsidRPr="00980AA4">
        <w:rPr>
          <w:rFonts w:ascii="Times New Roman" w:eastAsia="Times New Roman" w:hAnsi="Times New Roman" w:cs="Times New Roman"/>
          <w:sz w:val="24"/>
          <w:szCs w:val="24"/>
          <w:lang w:eastAsia="es-MX"/>
        </w:rPr>
        <w:t>, p. 84). La estancia permanente en el escenario y la inmersión en su cotidianeidad hacen que entre los clandestinos nos volvamos cercanos, aunque desconocidos; nos encontramos en esa cotidianeidad del campo, compartiendo experiencias, estrategias y códigos. Quien investiga en esos terrenos pantanosos no puede eludir las interpelaciones sobre los sentidos y alcances de su práctica científica.</w:t>
      </w:r>
    </w:p>
    <w:p w14:paraId="506E8639"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Otro aspecto a tener en cuenta es la importancia del involucramiento en las interacciones que tenemos con los sujetos en el campo. La condición de habitualidad que genera la permanencia en el escenario nos permite generar lazos o acercamientos para acceder a información relevante. A su vez, esa implicación produce un lastre emocional que el investigador debe gestionar. Además de permitirnos sentir, vivir y experimentar el modo en que nos afectan los otros y sus prácticas, es necesario objetivarlas para someterlas a un proceso de reflexividad intersubjetiva con los demás integrantes del equipo.</w:t>
      </w:r>
    </w:p>
    <w:p w14:paraId="3B2027C0"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En nuestra investigación encontramos dos tipos de dilemas que, aunque son de naturaleza distinta, encuentran su relación en la incidencia que ambos tienen sobre el trabajo de campo. El primero hace referencia a la naturaleza del objeto, en tanto que las prácticas sexuales de riesgo de HSH en situaciones de clandestinidad convocan simultáneamente a lo sexual y a lo clandestino. Ambos aspectos presentan diversas regulaciones, no sólo de tipo normativo sino también del orden moral, lo que hace que nuestro objeto sea complejo y requiera de tratamientos específicos como los que hemos mencionado.</w:t>
      </w:r>
    </w:p>
    <w:p w14:paraId="5BA1D1EE"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El segundo dilema tiene que ver con los lineamientos éticos planteados en las prescripciones metodológicas. Los elementos éticos se tensionan constantemente con los aspectos que caracterizan nuestro objeto de estudio (clandestino, sexual, público, sexo entre hombres), lo que convierte las reflexiones éticas en un componente nodal en los procesos de construcción de conocimiento sobre las sexualidades.</w:t>
      </w:r>
    </w:p>
    <w:p w14:paraId="69FF87DA"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Frente a las dificultades que se desprenden de esos dilemas propios de la clandestinidad/lo sexual, encontramos que las alternativas más eficaces (en el sentido de aquellas acciones que conducen a la obtención de nuestros propósitos) podrían resumirse en algunos criterios: en lo clandestino nos volvemos clandestinos; en nuestras formas de interacción en el campo tensionamos la lógica de reducir al otro a un mero objeto proveedor de información, para reconocerlo como un agente que con mayor o menor implicación es co-constructor y facilitador de los conocimientos científicos; en la oscuridad, entre el frío, los arbustos, el ojo policial, la distancia de un mingitorio a otro, entre un baño y otro, construimos relaciones, intercambiamos simbolismos, ejecutamos códigos. Allí, en la transgresión a esos límites, se encuentra el verdadero sentido de las prácticas, de lo que nos interesa conocer.</w:t>
      </w:r>
    </w:p>
    <w:p w14:paraId="0B0BA1B9" w14:textId="77777777" w:rsidR="003851E5" w:rsidRDefault="003851E5" w:rsidP="003851E5">
      <w:pPr>
        <w:spacing w:after="0" w:line="360" w:lineRule="auto"/>
        <w:ind w:firstLine="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Atravesar en ocasiones la frontera construida por las prescripciones metodológicas autorizadas ha implicado sentir, reír, temer, abrazar, escuchar, generar lazos, vivenciar placeres y sufrir displaceres. Habitar el campo de lo clandestino/sexual significa reconocer al otro y reconocernos como otro; siendo un extranjero entre los extranjeros; transgrediendo fronteras que abran paso al acceso de información relevante, para conocer lo que desconocemos. Y que aquello desconocido sea el punto de partida para recorrer itinerarios de elucidación que abran intersticios de re-conocimiento que permitan generar factores de oportunidad.</w:t>
      </w:r>
    </w:p>
    <w:p w14:paraId="5847DC6B" w14:textId="77777777" w:rsidR="003851E5" w:rsidRPr="00980AA4" w:rsidRDefault="003851E5" w:rsidP="003851E5">
      <w:pPr>
        <w:spacing w:after="0" w:line="360" w:lineRule="auto"/>
        <w:ind w:firstLine="225"/>
        <w:jc w:val="both"/>
        <w:rPr>
          <w:rFonts w:ascii="Times New Roman" w:eastAsia="Times New Roman" w:hAnsi="Times New Roman" w:cs="Times New Roman"/>
          <w:sz w:val="24"/>
          <w:szCs w:val="24"/>
          <w:lang w:eastAsia="es-MX"/>
        </w:rPr>
      </w:pPr>
    </w:p>
    <w:p w14:paraId="57DFE723" w14:textId="77777777" w:rsidR="003851E5" w:rsidRPr="00980AA4" w:rsidRDefault="003851E5" w:rsidP="003851E5">
      <w:pPr>
        <w:spacing w:after="0" w:line="360" w:lineRule="auto"/>
        <w:jc w:val="both"/>
        <w:rPr>
          <w:rFonts w:ascii="Times New Roman" w:eastAsia="Times New Roman" w:hAnsi="Times New Roman" w:cs="Times New Roman"/>
          <w:b/>
          <w:bCs/>
          <w:sz w:val="24"/>
          <w:szCs w:val="24"/>
          <w:lang w:eastAsia="es-MX"/>
        </w:rPr>
      </w:pPr>
      <w:r w:rsidRPr="00980AA4">
        <w:rPr>
          <w:rFonts w:ascii="Times New Roman" w:eastAsia="Times New Roman" w:hAnsi="Times New Roman" w:cs="Times New Roman"/>
          <w:b/>
          <w:bCs/>
          <w:sz w:val="24"/>
          <w:szCs w:val="24"/>
          <w:lang w:eastAsia="es-MX"/>
        </w:rPr>
        <w:t>Referencias</w:t>
      </w:r>
    </w:p>
    <w:p w14:paraId="43B303A1" w14:textId="77777777" w:rsidR="003851E5" w:rsidRPr="00980AA4" w:rsidRDefault="003851E5" w:rsidP="003851E5">
      <w:pPr>
        <w:spacing w:after="0" w:line="360" w:lineRule="auto"/>
        <w:ind w:left="525" w:hanging="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Cáceres, C., Pecheny, M., y Terto J. (2002). </w:t>
      </w:r>
      <w:r w:rsidRPr="00980AA4">
        <w:rPr>
          <w:rFonts w:ascii="Times New Roman" w:eastAsia="Times New Roman" w:hAnsi="Times New Roman" w:cs="Times New Roman"/>
          <w:i/>
          <w:iCs/>
          <w:sz w:val="24"/>
          <w:szCs w:val="24"/>
          <w:lang w:eastAsia="es-MX"/>
        </w:rPr>
        <w:t>Sida y sexo entre hombres en América Latina: vulnerabilidades, fortalezas y propuestas para la acción –perspectivas y reflexiones desde la salud pública, las ciencias sociales y el activismo</w:t>
      </w:r>
      <w:r w:rsidRPr="00980AA4">
        <w:rPr>
          <w:rFonts w:ascii="Times New Roman" w:eastAsia="Times New Roman" w:hAnsi="Times New Roman" w:cs="Times New Roman"/>
          <w:sz w:val="24"/>
          <w:szCs w:val="24"/>
          <w:lang w:eastAsia="es-MX"/>
        </w:rPr>
        <w:t>. Perú: UPCH/ONUSIDA.</w:t>
      </w:r>
    </w:p>
    <w:p w14:paraId="459F1021" w14:textId="77777777" w:rsidR="003851E5" w:rsidRPr="00980AA4" w:rsidRDefault="003851E5" w:rsidP="003851E5">
      <w:pPr>
        <w:spacing w:after="0" w:line="360" w:lineRule="auto"/>
        <w:ind w:left="525" w:hanging="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De Otto, A. (2017). </w:t>
      </w:r>
      <w:r w:rsidRPr="00980AA4">
        <w:rPr>
          <w:rFonts w:ascii="Times New Roman" w:eastAsia="Times New Roman" w:hAnsi="Times New Roman" w:cs="Times New Roman"/>
          <w:i/>
          <w:iCs/>
          <w:sz w:val="24"/>
          <w:szCs w:val="24"/>
          <w:lang w:eastAsia="es-MX"/>
        </w:rPr>
        <w:t>Metodologías en contexto: intervenciones en perspectiva feminista, poscolonial, latinoamericana</w:t>
      </w:r>
      <w:r w:rsidRPr="00980AA4">
        <w:rPr>
          <w:rFonts w:ascii="Times New Roman" w:eastAsia="Times New Roman" w:hAnsi="Times New Roman" w:cs="Times New Roman"/>
          <w:sz w:val="24"/>
          <w:szCs w:val="24"/>
          <w:lang w:eastAsia="es-MX"/>
        </w:rPr>
        <w:t>. Ciudad Autónoma de Buenos Aires. Argentina: CLACSO.</w:t>
      </w:r>
    </w:p>
    <w:p w14:paraId="023A9743" w14:textId="77777777" w:rsidR="003851E5" w:rsidRPr="00980AA4" w:rsidRDefault="003851E5" w:rsidP="003851E5">
      <w:pPr>
        <w:spacing w:after="0" w:line="360" w:lineRule="auto"/>
        <w:ind w:left="525" w:hanging="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García, A. (2019). Evocando deseos y revolviendo malestares: la im-pertinencia de las emociones en mi trabajo etnográfico. </w:t>
      </w:r>
      <w:r w:rsidRPr="00980AA4">
        <w:rPr>
          <w:rFonts w:ascii="Times New Roman" w:eastAsia="Times New Roman" w:hAnsi="Times New Roman" w:cs="Times New Roman"/>
          <w:i/>
          <w:iCs/>
          <w:sz w:val="24"/>
          <w:szCs w:val="24"/>
          <w:lang w:eastAsia="es-MX"/>
        </w:rPr>
        <w:t>Revista Antipoda España</w:t>
      </w:r>
      <w:r w:rsidRPr="00980AA4">
        <w:rPr>
          <w:rFonts w:ascii="Times New Roman" w:eastAsia="Times New Roman" w:hAnsi="Times New Roman" w:cs="Times New Roman"/>
          <w:sz w:val="24"/>
          <w:szCs w:val="24"/>
          <w:lang w:eastAsia="es-MX"/>
        </w:rPr>
        <w:t>, 35. Recuperado de </w:t>
      </w:r>
      <w:hyperlink r:id="rId63" w:tgtFrame="_blank" w:history="1">
        <w:r w:rsidRPr="00980AA4">
          <w:rPr>
            <w:rFonts w:ascii="Times New Roman" w:eastAsia="Times New Roman" w:hAnsi="Times New Roman" w:cs="Times New Roman"/>
            <w:sz w:val="24"/>
            <w:szCs w:val="24"/>
            <w:u w:val="single"/>
            <w:lang w:eastAsia="es-MX"/>
          </w:rPr>
          <w:t>https://dialnet.unirioja.es/servlet/articulo?codigo=7018962</w:t>
        </w:r>
      </w:hyperlink>
    </w:p>
    <w:p w14:paraId="1CC98D94" w14:textId="77777777" w:rsidR="003851E5" w:rsidRPr="00980AA4" w:rsidRDefault="003851E5" w:rsidP="003851E5">
      <w:pPr>
        <w:spacing w:after="0" w:line="360" w:lineRule="auto"/>
        <w:ind w:left="525" w:hanging="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Goffman, E. (2006). </w:t>
      </w:r>
      <w:r w:rsidRPr="00980AA4">
        <w:rPr>
          <w:rFonts w:ascii="Times New Roman" w:eastAsia="Times New Roman" w:hAnsi="Times New Roman" w:cs="Times New Roman"/>
          <w:i/>
          <w:iCs/>
          <w:sz w:val="24"/>
          <w:szCs w:val="24"/>
          <w:lang w:eastAsia="es-MX"/>
        </w:rPr>
        <w:t>Estigma: la identidad deteriorada</w:t>
      </w:r>
      <w:r w:rsidRPr="00980AA4">
        <w:rPr>
          <w:rFonts w:ascii="Times New Roman" w:eastAsia="Times New Roman" w:hAnsi="Times New Roman" w:cs="Times New Roman"/>
          <w:sz w:val="24"/>
          <w:szCs w:val="24"/>
          <w:lang w:eastAsia="es-MX"/>
        </w:rPr>
        <w:t>. Buenos Aires: Amorrortu.</w:t>
      </w:r>
    </w:p>
    <w:p w14:paraId="7B492EFF" w14:textId="77777777" w:rsidR="003851E5" w:rsidRPr="00980AA4" w:rsidRDefault="003851E5" w:rsidP="003851E5">
      <w:pPr>
        <w:spacing w:after="0" w:line="360" w:lineRule="auto"/>
        <w:ind w:left="525" w:hanging="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Guzmán, F. (2010). </w:t>
      </w:r>
      <w:r w:rsidRPr="00980AA4">
        <w:rPr>
          <w:rFonts w:ascii="Times New Roman" w:eastAsia="Times New Roman" w:hAnsi="Times New Roman" w:cs="Times New Roman"/>
          <w:i/>
          <w:iCs/>
          <w:sz w:val="24"/>
          <w:szCs w:val="24"/>
          <w:lang w:eastAsia="es-MX"/>
        </w:rPr>
        <w:t>Los claroscuros del mestizaje: negros, indios y castas en la Catamarca colonial</w:t>
      </w:r>
      <w:r w:rsidRPr="00980AA4">
        <w:rPr>
          <w:rFonts w:ascii="Times New Roman" w:eastAsia="Times New Roman" w:hAnsi="Times New Roman" w:cs="Times New Roman"/>
          <w:sz w:val="24"/>
          <w:szCs w:val="24"/>
          <w:lang w:eastAsia="es-MX"/>
        </w:rPr>
        <w:t>. Córdoba: Encuentro Grupo Editor-Facultad de Humanidades-UNCA. Recuperado de </w:t>
      </w:r>
      <w:hyperlink r:id="rId64" w:tgtFrame="_blank" w:history="1">
        <w:r w:rsidRPr="00980AA4">
          <w:rPr>
            <w:rFonts w:ascii="Times New Roman" w:eastAsia="Times New Roman" w:hAnsi="Times New Roman" w:cs="Times New Roman"/>
            <w:sz w:val="24"/>
            <w:szCs w:val="24"/>
            <w:u w:val="single"/>
            <w:lang w:eastAsia="es-MX"/>
          </w:rPr>
          <w:t>http://sedici.unlp.edu.ar/handle/10915/33826</w:t>
        </w:r>
      </w:hyperlink>
    </w:p>
    <w:p w14:paraId="419CE160" w14:textId="77777777" w:rsidR="003851E5" w:rsidRPr="00980AA4" w:rsidRDefault="003851E5" w:rsidP="003851E5">
      <w:pPr>
        <w:spacing w:after="0" w:line="360" w:lineRule="auto"/>
        <w:ind w:left="525" w:hanging="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INADI, y UNCA. (2012). </w:t>
      </w:r>
      <w:r w:rsidRPr="00980AA4">
        <w:rPr>
          <w:rFonts w:ascii="Times New Roman" w:eastAsia="Times New Roman" w:hAnsi="Times New Roman" w:cs="Times New Roman"/>
          <w:i/>
          <w:iCs/>
          <w:sz w:val="24"/>
          <w:szCs w:val="24"/>
          <w:lang w:eastAsia="es-MX"/>
        </w:rPr>
        <w:t>Mapa nacional de la discriminación</w:t>
      </w:r>
      <w:r w:rsidRPr="00980AA4">
        <w:rPr>
          <w:rFonts w:ascii="Times New Roman" w:eastAsia="Times New Roman" w:hAnsi="Times New Roman" w:cs="Times New Roman"/>
          <w:sz w:val="24"/>
          <w:szCs w:val="24"/>
          <w:lang w:eastAsia="es-MX"/>
        </w:rPr>
        <w:t>. Catamarca Argentina.</w:t>
      </w:r>
    </w:p>
    <w:p w14:paraId="3A7EF9B7" w14:textId="77777777" w:rsidR="003851E5" w:rsidRPr="00980AA4" w:rsidRDefault="003851E5" w:rsidP="003851E5">
      <w:pPr>
        <w:spacing w:after="0" w:line="360" w:lineRule="auto"/>
        <w:ind w:left="525" w:hanging="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Núñez, G. (2007). </w:t>
      </w:r>
      <w:r w:rsidRPr="00980AA4">
        <w:rPr>
          <w:rFonts w:ascii="Times New Roman" w:eastAsia="Times New Roman" w:hAnsi="Times New Roman" w:cs="Times New Roman"/>
          <w:i/>
          <w:iCs/>
          <w:sz w:val="24"/>
          <w:szCs w:val="24"/>
          <w:lang w:eastAsia="es-MX"/>
        </w:rPr>
        <w:t>Masculinidad e intimidad: identidad, sexualidad y sida</w:t>
      </w:r>
      <w:r w:rsidRPr="00980AA4">
        <w:rPr>
          <w:rFonts w:ascii="Times New Roman" w:eastAsia="Times New Roman" w:hAnsi="Times New Roman" w:cs="Times New Roman"/>
          <w:sz w:val="24"/>
          <w:szCs w:val="24"/>
          <w:lang w:eastAsia="es-MX"/>
        </w:rPr>
        <w:t>. Hermosillo Sonora México: Porrùa.</w:t>
      </w:r>
    </w:p>
    <w:p w14:paraId="343EB327" w14:textId="77777777" w:rsidR="003851E5" w:rsidRPr="00980AA4" w:rsidRDefault="003851E5" w:rsidP="003851E5">
      <w:pPr>
        <w:spacing w:after="0" w:line="360" w:lineRule="auto"/>
        <w:ind w:left="525" w:hanging="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Pecheny, M., Figari, C., Jones, D. (2008). </w:t>
      </w:r>
      <w:r w:rsidRPr="00980AA4">
        <w:rPr>
          <w:rFonts w:ascii="Times New Roman" w:eastAsia="Times New Roman" w:hAnsi="Times New Roman" w:cs="Times New Roman"/>
          <w:i/>
          <w:iCs/>
          <w:sz w:val="24"/>
          <w:szCs w:val="24"/>
          <w:lang w:eastAsia="es-MX"/>
        </w:rPr>
        <w:t>Todo sexo es político, estudios sobre sexualidades en Argentina</w:t>
      </w:r>
      <w:r w:rsidRPr="00980AA4">
        <w:rPr>
          <w:rFonts w:ascii="Times New Roman" w:eastAsia="Times New Roman" w:hAnsi="Times New Roman" w:cs="Times New Roman"/>
          <w:sz w:val="24"/>
          <w:szCs w:val="24"/>
          <w:lang w:eastAsia="es-MX"/>
        </w:rPr>
        <w:t>. (1ra ed.). Buenos Aires Argentina: libros del zorzal.</w:t>
      </w:r>
    </w:p>
    <w:p w14:paraId="646BB88E" w14:textId="77777777" w:rsidR="003851E5" w:rsidRPr="00980AA4" w:rsidRDefault="003851E5" w:rsidP="003851E5">
      <w:pPr>
        <w:spacing w:after="0" w:line="360" w:lineRule="auto"/>
        <w:ind w:left="525" w:hanging="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Ponce, E.; Machado, H y Perea, J. (2012). </w:t>
      </w:r>
      <w:r w:rsidRPr="00980AA4">
        <w:rPr>
          <w:rFonts w:ascii="Times New Roman" w:eastAsia="Times New Roman" w:hAnsi="Times New Roman" w:cs="Times New Roman"/>
          <w:i/>
          <w:iCs/>
          <w:sz w:val="24"/>
          <w:szCs w:val="24"/>
          <w:lang w:eastAsia="es-MX"/>
        </w:rPr>
        <w:t>Paisajes en disputa. Una cartografía de la conflictividad social en la Provincia de Catamarca (2001-2004)</w:t>
      </w:r>
      <w:r w:rsidRPr="00980AA4">
        <w:rPr>
          <w:rFonts w:ascii="Times New Roman" w:eastAsia="Times New Roman" w:hAnsi="Times New Roman" w:cs="Times New Roman"/>
          <w:sz w:val="24"/>
          <w:szCs w:val="24"/>
          <w:lang w:eastAsia="es-MX"/>
        </w:rPr>
        <w:t>. Córdoba: Facultad de Humanidades-UNCA.</w:t>
      </w:r>
    </w:p>
    <w:p w14:paraId="1394142D" w14:textId="77777777" w:rsidR="003851E5" w:rsidRPr="00980AA4" w:rsidRDefault="003851E5" w:rsidP="003851E5">
      <w:pPr>
        <w:spacing w:after="0" w:line="360" w:lineRule="auto"/>
        <w:ind w:left="525" w:hanging="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Rapisardi, F. y Modarelli, A. (2001). </w:t>
      </w:r>
      <w:r w:rsidRPr="00980AA4">
        <w:rPr>
          <w:rFonts w:ascii="Times New Roman" w:eastAsia="Times New Roman" w:hAnsi="Times New Roman" w:cs="Times New Roman"/>
          <w:i/>
          <w:iCs/>
          <w:sz w:val="24"/>
          <w:szCs w:val="24"/>
          <w:lang w:eastAsia="es-MX"/>
        </w:rPr>
        <w:t>Fiestas, baños y exilios. Los gays porteños en la última dictadura</w:t>
      </w:r>
      <w:r w:rsidRPr="00980AA4">
        <w:rPr>
          <w:rFonts w:ascii="Times New Roman" w:eastAsia="Times New Roman" w:hAnsi="Times New Roman" w:cs="Times New Roman"/>
          <w:sz w:val="24"/>
          <w:szCs w:val="24"/>
          <w:lang w:eastAsia="es-MX"/>
        </w:rPr>
        <w:t>. Buenos Aires: Editorial Sudamericana. Recuperado de </w:t>
      </w:r>
      <w:hyperlink r:id="rId65" w:tgtFrame="_blank" w:history="1">
        <w:r w:rsidRPr="00980AA4">
          <w:rPr>
            <w:rFonts w:ascii="Times New Roman" w:eastAsia="Times New Roman" w:hAnsi="Times New Roman" w:cs="Times New Roman"/>
            <w:sz w:val="24"/>
            <w:szCs w:val="24"/>
            <w:u w:val="single"/>
            <w:lang w:eastAsia="es-MX"/>
          </w:rPr>
          <w:t>http://repositorio.filo.uba.ar/handle/filodigital/8285</w:t>
        </w:r>
      </w:hyperlink>
      <w:r w:rsidRPr="00980AA4">
        <w:rPr>
          <w:rFonts w:ascii="Times New Roman" w:eastAsia="Times New Roman" w:hAnsi="Times New Roman" w:cs="Times New Roman"/>
          <w:sz w:val="24"/>
          <w:szCs w:val="24"/>
          <w:lang w:eastAsia="es-MX"/>
        </w:rPr>
        <w:t>.</w:t>
      </w:r>
    </w:p>
    <w:p w14:paraId="32D6CE1A" w14:textId="77777777" w:rsidR="003851E5" w:rsidRPr="00980AA4" w:rsidRDefault="003851E5" w:rsidP="003851E5">
      <w:pPr>
        <w:spacing w:after="0" w:line="360" w:lineRule="auto"/>
        <w:ind w:left="525" w:hanging="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Restrepo, E. (2016). </w:t>
      </w:r>
      <w:r w:rsidRPr="00980AA4">
        <w:rPr>
          <w:rFonts w:ascii="Times New Roman" w:eastAsia="Times New Roman" w:hAnsi="Times New Roman" w:cs="Times New Roman"/>
          <w:i/>
          <w:iCs/>
          <w:sz w:val="24"/>
          <w:szCs w:val="24"/>
          <w:lang w:eastAsia="es-MX"/>
        </w:rPr>
        <w:t>Etnografía: alcances, técnicas y éticas</w:t>
      </w:r>
      <w:r w:rsidRPr="00980AA4">
        <w:rPr>
          <w:rFonts w:ascii="Times New Roman" w:eastAsia="Times New Roman" w:hAnsi="Times New Roman" w:cs="Times New Roman"/>
          <w:sz w:val="24"/>
          <w:szCs w:val="24"/>
          <w:lang w:eastAsia="es-MX"/>
        </w:rPr>
        <w:t>. Colombia: Envion.</w:t>
      </w:r>
    </w:p>
    <w:p w14:paraId="75AD876B" w14:textId="77777777" w:rsidR="003851E5" w:rsidRPr="00980AA4" w:rsidRDefault="003851E5" w:rsidP="003851E5">
      <w:pPr>
        <w:spacing w:after="0" w:line="360" w:lineRule="auto"/>
        <w:ind w:left="525" w:hanging="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Santi, M. (2013a). </w:t>
      </w:r>
      <w:r w:rsidRPr="00980AA4">
        <w:rPr>
          <w:rFonts w:ascii="Times New Roman" w:eastAsia="Times New Roman" w:hAnsi="Times New Roman" w:cs="Times New Roman"/>
          <w:i/>
          <w:iCs/>
          <w:sz w:val="24"/>
          <w:szCs w:val="24"/>
          <w:lang w:eastAsia="es-MX"/>
        </w:rPr>
        <w:t>Ética de la investigación en ciencias sociales: un análisis de la vulnerabilidad y otros problemas éticos presentes en la investigación social</w:t>
      </w:r>
      <w:r w:rsidRPr="00980AA4">
        <w:rPr>
          <w:rFonts w:ascii="Times New Roman" w:eastAsia="Times New Roman" w:hAnsi="Times New Roman" w:cs="Times New Roman"/>
          <w:sz w:val="24"/>
          <w:szCs w:val="24"/>
          <w:lang w:eastAsia="es-MX"/>
        </w:rPr>
        <w:t>. UBA. Argentina. Recuperado de </w:t>
      </w:r>
      <w:hyperlink r:id="rId66" w:tgtFrame="_blank" w:history="1">
        <w:r w:rsidRPr="00980AA4">
          <w:rPr>
            <w:rFonts w:ascii="Times New Roman" w:eastAsia="Times New Roman" w:hAnsi="Times New Roman" w:cs="Times New Roman"/>
            <w:sz w:val="24"/>
            <w:szCs w:val="24"/>
            <w:u w:val="single"/>
            <w:lang w:eastAsia="es-MX"/>
          </w:rPr>
          <w:t>http://dspace5.filo.uba.ar/bitstream/handle/filodigital/1638/uba_ffyl_t_2013_se_santi.pdf?sequence=1&amp;isAllowed=y</w:t>
        </w:r>
      </w:hyperlink>
      <w:r w:rsidRPr="00980AA4">
        <w:rPr>
          <w:rFonts w:ascii="Times New Roman" w:eastAsia="Times New Roman" w:hAnsi="Times New Roman" w:cs="Times New Roman"/>
          <w:sz w:val="24"/>
          <w:szCs w:val="24"/>
          <w:lang w:eastAsia="es-MX"/>
        </w:rPr>
        <w:t>.</w:t>
      </w:r>
    </w:p>
    <w:p w14:paraId="1D311B1E" w14:textId="77777777" w:rsidR="003851E5" w:rsidRPr="00980AA4" w:rsidRDefault="003851E5" w:rsidP="003851E5">
      <w:pPr>
        <w:spacing w:after="0" w:line="360" w:lineRule="auto"/>
        <w:ind w:left="525" w:hanging="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Santi, M. (2013b). </w:t>
      </w:r>
      <w:r w:rsidRPr="00980AA4">
        <w:rPr>
          <w:rFonts w:ascii="Times New Roman" w:eastAsia="Times New Roman" w:hAnsi="Times New Roman" w:cs="Times New Roman"/>
          <w:i/>
          <w:iCs/>
          <w:sz w:val="24"/>
          <w:szCs w:val="24"/>
          <w:lang w:eastAsia="es-MX"/>
        </w:rPr>
        <w:t>La ética de la investigación social en debate: hacia un abordaje particularizado de los problemas éticos de las investigaciones sociales</w:t>
      </w:r>
      <w:r w:rsidRPr="00980AA4">
        <w:rPr>
          <w:rFonts w:ascii="Times New Roman" w:eastAsia="Times New Roman" w:hAnsi="Times New Roman" w:cs="Times New Roman"/>
          <w:sz w:val="24"/>
          <w:szCs w:val="24"/>
          <w:lang w:eastAsia="es-MX"/>
        </w:rPr>
        <w:t> (Tesis de maestría). Argentina. Recuperado de repositorio digital FLACSO Ecuador.</w:t>
      </w:r>
    </w:p>
    <w:p w14:paraId="7FEA227D" w14:textId="77777777" w:rsidR="003851E5" w:rsidRPr="00980AA4" w:rsidRDefault="003851E5" w:rsidP="003851E5">
      <w:pPr>
        <w:spacing w:after="0" w:line="360" w:lineRule="auto"/>
        <w:ind w:left="525" w:hanging="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Sutton, B. (2017). Zonas de clandestinidad y nuda vida: mujeres, cuerpo y aborto. </w:t>
      </w:r>
      <w:r w:rsidRPr="00980AA4">
        <w:rPr>
          <w:rFonts w:ascii="Times New Roman" w:eastAsia="Times New Roman" w:hAnsi="Times New Roman" w:cs="Times New Roman"/>
          <w:i/>
          <w:iCs/>
          <w:sz w:val="24"/>
          <w:szCs w:val="24"/>
          <w:lang w:eastAsia="es-MX"/>
        </w:rPr>
        <w:t>Revista de estudios feministas. Brasil, 25</w:t>
      </w:r>
      <w:r w:rsidRPr="00980AA4">
        <w:rPr>
          <w:rFonts w:ascii="Times New Roman" w:eastAsia="Times New Roman" w:hAnsi="Times New Roman" w:cs="Times New Roman"/>
          <w:sz w:val="24"/>
          <w:szCs w:val="24"/>
          <w:lang w:eastAsia="es-MX"/>
        </w:rPr>
        <w:t>(2). Recuperado de </w:t>
      </w:r>
      <w:hyperlink r:id="rId67" w:tgtFrame="_blank" w:history="1">
        <w:r w:rsidRPr="00980AA4">
          <w:rPr>
            <w:rFonts w:ascii="Times New Roman" w:eastAsia="Times New Roman" w:hAnsi="Times New Roman" w:cs="Times New Roman"/>
            <w:sz w:val="24"/>
            <w:szCs w:val="24"/>
            <w:u w:val="single"/>
            <w:lang w:eastAsia="es-MX"/>
          </w:rPr>
          <w:t>https://www.scielo.br/scielo.php?pid=S0104026X2017000200889&amp;script=sci_abstract&amp;tlng=es</w:t>
        </w:r>
      </w:hyperlink>
      <w:r w:rsidRPr="00980AA4">
        <w:rPr>
          <w:rFonts w:ascii="Times New Roman" w:eastAsia="Times New Roman" w:hAnsi="Times New Roman" w:cs="Times New Roman"/>
          <w:sz w:val="24"/>
          <w:szCs w:val="24"/>
          <w:lang w:eastAsia="es-MX"/>
        </w:rPr>
        <w:t>.</w:t>
      </w:r>
    </w:p>
    <w:p w14:paraId="543A1862" w14:textId="77777777" w:rsidR="003851E5" w:rsidRPr="00980AA4" w:rsidRDefault="003851E5" w:rsidP="003851E5">
      <w:pPr>
        <w:spacing w:after="0" w:line="360" w:lineRule="auto"/>
        <w:ind w:left="525" w:hanging="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Yuni, J., y Urbano, C. (2005). </w:t>
      </w:r>
      <w:r w:rsidRPr="00980AA4">
        <w:rPr>
          <w:rFonts w:ascii="Times New Roman" w:eastAsia="Times New Roman" w:hAnsi="Times New Roman" w:cs="Times New Roman"/>
          <w:i/>
          <w:iCs/>
          <w:sz w:val="24"/>
          <w:szCs w:val="24"/>
          <w:lang w:eastAsia="es-MX"/>
        </w:rPr>
        <w:t>Mapas y herramientas para conocer la escuela: investigación etnográfica e investigación-acción</w:t>
      </w:r>
      <w:r w:rsidRPr="00980AA4">
        <w:rPr>
          <w:rFonts w:ascii="Times New Roman" w:eastAsia="Times New Roman" w:hAnsi="Times New Roman" w:cs="Times New Roman"/>
          <w:sz w:val="24"/>
          <w:szCs w:val="24"/>
          <w:lang w:eastAsia="es-MX"/>
        </w:rPr>
        <w:t>. Argentina: Brujas.</w:t>
      </w:r>
    </w:p>
    <w:p w14:paraId="53C654EC" w14:textId="77777777" w:rsidR="003851E5" w:rsidRDefault="003851E5" w:rsidP="003851E5">
      <w:pPr>
        <w:spacing w:after="0" w:line="360" w:lineRule="auto"/>
        <w:ind w:left="525" w:hanging="225"/>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sz w:val="24"/>
          <w:szCs w:val="24"/>
          <w:lang w:eastAsia="es-MX"/>
        </w:rPr>
        <w:t>Webber, V., y Brunger F. (2018). Assessing Risk to Researchers: Using the Case of Sexuality Research to Inform. </w:t>
      </w:r>
      <w:r w:rsidRPr="00980AA4">
        <w:rPr>
          <w:rFonts w:ascii="Times New Roman" w:eastAsia="Times New Roman" w:hAnsi="Times New Roman" w:cs="Times New Roman"/>
          <w:i/>
          <w:iCs/>
          <w:sz w:val="24"/>
          <w:szCs w:val="24"/>
          <w:lang w:eastAsia="es-MX"/>
        </w:rPr>
        <w:t>Research Ethics Board Guidelines. Estados Unidos de America, 19</w:t>
      </w:r>
      <w:r w:rsidRPr="00980AA4">
        <w:rPr>
          <w:rFonts w:ascii="Times New Roman" w:eastAsia="Times New Roman" w:hAnsi="Times New Roman" w:cs="Times New Roman"/>
          <w:sz w:val="24"/>
          <w:szCs w:val="24"/>
          <w:lang w:eastAsia="es-MX"/>
        </w:rPr>
        <w:t>(3). Recuperado de </w:t>
      </w:r>
      <w:hyperlink r:id="rId68" w:tgtFrame="_blank" w:history="1">
        <w:r w:rsidRPr="00980AA4">
          <w:rPr>
            <w:rFonts w:ascii="Times New Roman" w:eastAsia="Times New Roman" w:hAnsi="Times New Roman" w:cs="Times New Roman"/>
            <w:sz w:val="24"/>
            <w:szCs w:val="24"/>
            <w:u w:val="single"/>
            <w:lang w:eastAsia="es-MX"/>
          </w:rPr>
          <w:t>https://www.qualitative-research.net/index.php/fqs/article/view/3062</w:t>
        </w:r>
      </w:hyperlink>
      <w:r w:rsidRPr="00980AA4">
        <w:rPr>
          <w:rFonts w:ascii="Times New Roman" w:eastAsia="Times New Roman" w:hAnsi="Times New Roman" w:cs="Times New Roman"/>
          <w:sz w:val="24"/>
          <w:szCs w:val="24"/>
          <w:lang w:eastAsia="es-MX"/>
        </w:rPr>
        <w:t>.</w:t>
      </w:r>
    </w:p>
    <w:p w14:paraId="7AB4BC18" w14:textId="77777777" w:rsidR="003851E5" w:rsidRPr="00980AA4" w:rsidRDefault="003851E5" w:rsidP="003851E5">
      <w:pPr>
        <w:spacing w:after="0" w:line="360" w:lineRule="auto"/>
        <w:ind w:left="525" w:hanging="225"/>
        <w:jc w:val="both"/>
        <w:rPr>
          <w:rFonts w:ascii="Times New Roman" w:eastAsia="Times New Roman" w:hAnsi="Times New Roman" w:cs="Times New Roman"/>
          <w:sz w:val="24"/>
          <w:szCs w:val="24"/>
          <w:lang w:eastAsia="es-MX"/>
        </w:rPr>
      </w:pPr>
    </w:p>
    <w:p w14:paraId="02A0E72C" w14:textId="77777777" w:rsidR="003851E5" w:rsidRPr="00980AA4" w:rsidRDefault="003851E5" w:rsidP="003851E5">
      <w:pPr>
        <w:spacing w:after="0" w:line="360" w:lineRule="auto"/>
        <w:jc w:val="both"/>
        <w:rPr>
          <w:rFonts w:ascii="Times New Roman" w:eastAsia="Times New Roman" w:hAnsi="Times New Roman" w:cs="Times New Roman"/>
          <w:b/>
          <w:bCs/>
          <w:sz w:val="24"/>
          <w:szCs w:val="24"/>
          <w:lang w:eastAsia="es-MX"/>
        </w:rPr>
      </w:pPr>
      <w:r w:rsidRPr="00980AA4">
        <w:rPr>
          <w:rFonts w:ascii="Times New Roman" w:eastAsia="Times New Roman" w:hAnsi="Times New Roman" w:cs="Times New Roman"/>
          <w:b/>
          <w:bCs/>
          <w:sz w:val="24"/>
          <w:szCs w:val="24"/>
          <w:lang w:eastAsia="es-MX"/>
        </w:rPr>
        <w:t>Notas</w:t>
      </w:r>
    </w:p>
    <w:p w14:paraId="71D13F99" w14:textId="77777777" w:rsidR="003851E5" w:rsidRPr="00980AA4" w:rsidRDefault="003851E5" w:rsidP="003851E5">
      <w:pPr>
        <w:spacing w:after="0" w:line="360" w:lineRule="auto"/>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b/>
          <w:bCs/>
          <w:sz w:val="24"/>
          <w:szCs w:val="24"/>
          <w:lang w:eastAsia="es-MX"/>
        </w:rPr>
        <w:t>1</w:t>
      </w:r>
      <w:r w:rsidRPr="00980AA4">
        <w:rPr>
          <w:rFonts w:ascii="Times New Roman" w:eastAsia="Times New Roman" w:hAnsi="Times New Roman" w:cs="Times New Roman"/>
          <w:sz w:val="24"/>
          <w:szCs w:val="24"/>
          <w:lang w:eastAsia="es-MX"/>
        </w:rPr>
        <w:t> Se realizaron observaciones participantes en dos espacios públicos, que fueron seleccionados por ser utilizados por los HSH como lugares de encuentro sexual en situación de clandestinidad. Dichos espacios son los baños de la terminal [En el texto aparece con inicial mayúscula] (ubicados en el acceso que se encuentra sobre la calle Vicario Segura) y el Parque Adán Quiroga. Las visitas a dichos lugares se realizaron en diferentes horarios de concurrencia de público (mañana, tarde y noche). Cada observación tenía una duración aproximada de entre 2 a 3 horas, durante las fechas que comprende el período de diciembre del 2018 a junio de 2019. Se realizó un registro narrativo sobre cada visita a los espacios mencionados.</w:t>
      </w:r>
    </w:p>
    <w:p w14:paraId="0381CEC5" w14:textId="77777777" w:rsidR="003851E5" w:rsidRPr="00980AA4" w:rsidRDefault="003851E5" w:rsidP="003851E5">
      <w:pPr>
        <w:spacing w:after="0" w:line="360" w:lineRule="auto"/>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b/>
          <w:bCs/>
          <w:sz w:val="24"/>
          <w:szCs w:val="24"/>
          <w:lang w:eastAsia="es-MX"/>
        </w:rPr>
        <w:t>2</w:t>
      </w:r>
      <w:r w:rsidRPr="00980AA4">
        <w:rPr>
          <w:rFonts w:ascii="Times New Roman" w:eastAsia="Times New Roman" w:hAnsi="Times New Roman" w:cs="Times New Roman"/>
          <w:sz w:val="24"/>
          <w:szCs w:val="24"/>
          <w:lang w:eastAsia="es-MX"/>
        </w:rPr>
        <w:t> Hace referencia a una persona que esta con ganas de tener sexo.</w:t>
      </w:r>
    </w:p>
    <w:p w14:paraId="25E5FB43" w14:textId="77777777" w:rsidR="003851E5" w:rsidRPr="00980AA4" w:rsidRDefault="003851E5" w:rsidP="003851E5">
      <w:pPr>
        <w:spacing w:before="100" w:beforeAutospacing="1" w:after="100" w:afterAutospacing="1" w:line="360" w:lineRule="auto"/>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b/>
          <w:bCs/>
          <w:sz w:val="24"/>
          <w:szCs w:val="24"/>
          <w:lang w:eastAsia="es-MX"/>
        </w:rPr>
        <w:t>Recepción: </w:t>
      </w:r>
      <w:r w:rsidRPr="00980AA4">
        <w:rPr>
          <w:rFonts w:ascii="Times New Roman" w:eastAsia="Times New Roman" w:hAnsi="Times New Roman" w:cs="Times New Roman"/>
          <w:sz w:val="24"/>
          <w:szCs w:val="24"/>
          <w:lang w:eastAsia="es-MX"/>
        </w:rPr>
        <w:t>09 Septiembre 2019</w:t>
      </w:r>
    </w:p>
    <w:p w14:paraId="02E50CD0" w14:textId="77777777" w:rsidR="003851E5" w:rsidRPr="00980AA4" w:rsidRDefault="003851E5" w:rsidP="003851E5">
      <w:pPr>
        <w:spacing w:before="100" w:beforeAutospacing="1" w:after="100" w:afterAutospacing="1" w:line="360" w:lineRule="auto"/>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b/>
          <w:bCs/>
          <w:sz w:val="24"/>
          <w:szCs w:val="24"/>
          <w:lang w:eastAsia="es-MX"/>
        </w:rPr>
        <w:t>Aprobación: </w:t>
      </w:r>
      <w:r w:rsidRPr="00980AA4">
        <w:rPr>
          <w:rFonts w:ascii="Times New Roman" w:eastAsia="Times New Roman" w:hAnsi="Times New Roman" w:cs="Times New Roman"/>
          <w:sz w:val="24"/>
          <w:szCs w:val="24"/>
          <w:lang w:eastAsia="es-MX"/>
        </w:rPr>
        <w:t>13 Abril 2020</w:t>
      </w:r>
    </w:p>
    <w:p w14:paraId="28294861" w14:textId="77777777" w:rsidR="003851E5" w:rsidRPr="00980AA4" w:rsidRDefault="003851E5" w:rsidP="003851E5">
      <w:pPr>
        <w:spacing w:before="100" w:beforeAutospacing="1" w:after="100" w:afterAutospacing="1" w:line="360" w:lineRule="auto"/>
        <w:jc w:val="both"/>
        <w:rPr>
          <w:rFonts w:ascii="Times New Roman" w:eastAsia="Times New Roman" w:hAnsi="Times New Roman" w:cs="Times New Roman"/>
          <w:sz w:val="24"/>
          <w:szCs w:val="24"/>
          <w:lang w:eastAsia="es-MX"/>
        </w:rPr>
      </w:pPr>
      <w:r w:rsidRPr="00980AA4">
        <w:rPr>
          <w:rFonts w:ascii="Times New Roman" w:eastAsia="Times New Roman" w:hAnsi="Times New Roman" w:cs="Times New Roman"/>
          <w:b/>
          <w:bCs/>
          <w:sz w:val="24"/>
          <w:szCs w:val="24"/>
          <w:lang w:eastAsia="es-MX"/>
        </w:rPr>
        <w:t>Publicación: </w:t>
      </w:r>
      <w:r w:rsidRPr="00980AA4">
        <w:rPr>
          <w:rFonts w:ascii="Times New Roman" w:eastAsia="Times New Roman" w:hAnsi="Times New Roman" w:cs="Times New Roman"/>
          <w:sz w:val="24"/>
          <w:szCs w:val="24"/>
          <w:lang w:eastAsia="es-MX"/>
        </w:rPr>
        <w:t>01 diciembre 2020</w:t>
      </w:r>
    </w:p>
    <w:p w14:paraId="52CA6949" w14:textId="77777777" w:rsidR="003851E5" w:rsidRPr="00980AA4" w:rsidRDefault="003851E5" w:rsidP="003851E5">
      <w:pPr>
        <w:spacing w:line="360" w:lineRule="auto"/>
        <w:rPr>
          <w:rFonts w:ascii="Times New Roman" w:hAnsi="Times New Roman" w:cs="Times New Roman"/>
          <w:sz w:val="24"/>
          <w:szCs w:val="24"/>
        </w:rPr>
      </w:pPr>
    </w:p>
    <w:p w14:paraId="1A7DD937" w14:textId="2D3499CA" w:rsidR="007940BF" w:rsidRDefault="007940BF" w:rsidP="007940BF">
      <w:pPr>
        <w:suppressAutoHyphens/>
        <w:autoSpaceDN w:val="0"/>
        <w:spacing w:line="360" w:lineRule="auto"/>
        <w:contextualSpacing/>
        <w:jc w:val="both"/>
        <w:textAlignment w:val="baseline"/>
        <w:rPr>
          <w:rFonts w:ascii="Times New Roman" w:hAnsi="Times New Roman" w:cs="Times New Roman"/>
          <w:b/>
          <w:sz w:val="24"/>
          <w:szCs w:val="24"/>
          <w:lang w:val="es-MX"/>
        </w:rPr>
      </w:pPr>
    </w:p>
    <w:p w14:paraId="55FC9F8A" w14:textId="28AD9F75" w:rsidR="003851E5" w:rsidRDefault="003851E5" w:rsidP="007940BF">
      <w:pPr>
        <w:suppressAutoHyphens/>
        <w:autoSpaceDN w:val="0"/>
        <w:spacing w:line="360" w:lineRule="auto"/>
        <w:contextualSpacing/>
        <w:jc w:val="both"/>
        <w:textAlignment w:val="baseline"/>
        <w:rPr>
          <w:rFonts w:ascii="Times New Roman" w:hAnsi="Times New Roman" w:cs="Times New Roman"/>
          <w:b/>
          <w:sz w:val="24"/>
          <w:szCs w:val="24"/>
          <w:lang w:val="es-MX"/>
        </w:rPr>
      </w:pPr>
    </w:p>
    <w:p w14:paraId="27CB1FCD" w14:textId="11BAB578" w:rsidR="003851E5" w:rsidRDefault="003851E5" w:rsidP="007940BF">
      <w:pPr>
        <w:suppressAutoHyphens/>
        <w:autoSpaceDN w:val="0"/>
        <w:spacing w:line="360" w:lineRule="auto"/>
        <w:contextualSpacing/>
        <w:jc w:val="both"/>
        <w:textAlignment w:val="baseline"/>
        <w:rPr>
          <w:rFonts w:ascii="Times New Roman" w:hAnsi="Times New Roman" w:cs="Times New Roman"/>
          <w:b/>
          <w:sz w:val="24"/>
          <w:szCs w:val="24"/>
          <w:lang w:val="es-MX"/>
        </w:rPr>
      </w:pPr>
    </w:p>
    <w:p w14:paraId="42D0697A" w14:textId="25B5EDE7" w:rsidR="003851E5" w:rsidRDefault="003851E5" w:rsidP="007940BF">
      <w:pPr>
        <w:suppressAutoHyphens/>
        <w:autoSpaceDN w:val="0"/>
        <w:spacing w:line="360" w:lineRule="auto"/>
        <w:contextualSpacing/>
        <w:jc w:val="both"/>
        <w:textAlignment w:val="baseline"/>
        <w:rPr>
          <w:rFonts w:ascii="Times New Roman" w:hAnsi="Times New Roman" w:cs="Times New Roman"/>
          <w:b/>
          <w:sz w:val="24"/>
          <w:szCs w:val="24"/>
          <w:lang w:val="es-MX"/>
        </w:rPr>
      </w:pPr>
    </w:p>
    <w:p w14:paraId="4F748C8F" w14:textId="53BD78C7" w:rsidR="003851E5" w:rsidRDefault="003851E5" w:rsidP="007940BF">
      <w:pPr>
        <w:suppressAutoHyphens/>
        <w:autoSpaceDN w:val="0"/>
        <w:spacing w:line="360" w:lineRule="auto"/>
        <w:contextualSpacing/>
        <w:jc w:val="both"/>
        <w:textAlignment w:val="baseline"/>
        <w:rPr>
          <w:rFonts w:ascii="Times New Roman" w:hAnsi="Times New Roman" w:cs="Times New Roman"/>
          <w:b/>
          <w:sz w:val="24"/>
          <w:szCs w:val="24"/>
          <w:lang w:val="es-MX"/>
        </w:rPr>
      </w:pPr>
    </w:p>
    <w:p w14:paraId="26CF5811" w14:textId="1AEAEF7D" w:rsidR="003851E5" w:rsidRDefault="003851E5" w:rsidP="007940BF">
      <w:pPr>
        <w:suppressAutoHyphens/>
        <w:autoSpaceDN w:val="0"/>
        <w:spacing w:line="360" w:lineRule="auto"/>
        <w:contextualSpacing/>
        <w:jc w:val="both"/>
        <w:textAlignment w:val="baseline"/>
        <w:rPr>
          <w:rFonts w:ascii="Times New Roman" w:hAnsi="Times New Roman" w:cs="Times New Roman"/>
          <w:b/>
          <w:sz w:val="24"/>
          <w:szCs w:val="24"/>
          <w:lang w:val="es-MX"/>
        </w:rPr>
      </w:pPr>
    </w:p>
    <w:p w14:paraId="41F248DB" w14:textId="77777777" w:rsidR="003851E5" w:rsidRDefault="003851E5" w:rsidP="007940BF">
      <w:pPr>
        <w:suppressAutoHyphens/>
        <w:autoSpaceDN w:val="0"/>
        <w:spacing w:line="360" w:lineRule="auto"/>
        <w:contextualSpacing/>
        <w:jc w:val="both"/>
        <w:textAlignment w:val="baseline"/>
        <w:rPr>
          <w:rFonts w:ascii="Times New Roman" w:hAnsi="Times New Roman" w:cs="Times New Roman"/>
          <w:b/>
          <w:sz w:val="24"/>
          <w:szCs w:val="24"/>
          <w:lang w:val="es-MX"/>
        </w:rPr>
      </w:pPr>
    </w:p>
    <w:p w14:paraId="75635373" w14:textId="1019E699" w:rsidR="00E42D7B" w:rsidRPr="00E42D7B" w:rsidRDefault="005670E8" w:rsidP="007940BF">
      <w:pPr>
        <w:suppressAutoHyphens/>
        <w:autoSpaceDN w:val="0"/>
        <w:spacing w:line="360" w:lineRule="auto"/>
        <w:contextualSpacing/>
        <w:jc w:val="both"/>
        <w:textAlignment w:val="baseline"/>
        <w:rPr>
          <w:rFonts w:ascii="Times New Roman" w:hAnsi="Times New Roman" w:cs="Times New Roman"/>
          <w:b/>
          <w:sz w:val="24"/>
          <w:szCs w:val="24"/>
          <w:lang w:val="es-MX"/>
        </w:rPr>
      </w:pPr>
      <w:r>
        <w:rPr>
          <w:rFonts w:ascii="Times New Roman" w:hAnsi="Times New Roman" w:cs="Times New Roman"/>
          <w:b/>
          <w:sz w:val="24"/>
          <w:szCs w:val="24"/>
          <w:lang w:val="es-MX"/>
        </w:rPr>
        <w:t xml:space="preserve">Anexo 5. </w:t>
      </w:r>
      <w:r w:rsidR="00E42D7B" w:rsidRPr="00E42D7B">
        <w:rPr>
          <w:rFonts w:ascii="Times New Roman" w:hAnsi="Times New Roman" w:cs="Times New Roman"/>
          <w:b/>
          <w:sz w:val="24"/>
          <w:szCs w:val="24"/>
          <w:lang w:val="es-MX"/>
        </w:rPr>
        <w:t xml:space="preserve">Registros de campo </w:t>
      </w:r>
    </w:p>
    <w:p w14:paraId="7E85696C" w14:textId="77777777" w:rsidR="00E42D7B" w:rsidRPr="00E42D7B" w:rsidRDefault="00E42D7B" w:rsidP="00E42D7B">
      <w:pPr>
        <w:spacing w:line="360" w:lineRule="auto"/>
        <w:rPr>
          <w:rFonts w:ascii="Times New Roman" w:hAnsi="Times New Roman" w:cs="Times New Roman"/>
          <w:i/>
          <w:lang w:val="es-MX"/>
        </w:rPr>
      </w:pPr>
    </w:p>
    <w:p w14:paraId="5F2A3DCF" w14:textId="77777777" w:rsidR="00E42D7B" w:rsidRPr="00E42D7B" w:rsidRDefault="00E42D7B" w:rsidP="00E42D7B">
      <w:pPr>
        <w:spacing w:line="360" w:lineRule="auto"/>
        <w:rPr>
          <w:rFonts w:ascii="Times New Roman" w:hAnsi="Times New Roman" w:cs="Times New Roman"/>
          <w:b/>
          <w:i/>
          <w:sz w:val="24"/>
          <w:szCs w:val="24"/>
          <w:lang w:val="es-MX"/>
        </w:rPr>
      </w:pPr>
      <w:r w:rsidRPr="00E42D7B">
        <w:rPr>
          <w:rFonts w:ascii="Times New Roman" w:hAnsi="Times New Roman" w:cs="Times New Roman"/>
          <w:b/>
          <w:i/>
          <w:sz w:val="24"/>
          <w:szCs w:val="24"/>
          <w:lang w:val="es-MX"/>
        </w:rPr>
        <w:t xml:space="preserve">Día 3 de diciembre de 2018 horario de 13/16 horas (baños de la terminal de ómnibus). </w:t>
      </w:r>
    </w:p>
    <w:p w14:paraId="7292057D"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Se tomaron registros fotográficos de las puertas y paredes de los sectores de cubículos. La dinámica sexual que se registra en los baños es muy fluida, se reconoce por parte de los sujetos que hacen uso del espacio con fines sexuales, como un lugar donde se propician los encuentros de este tipo. Son diferentes los códigos de levante que se manejan en el espacio, miradas, señalamientos con las manos, intercambio de palabras, entre otros. </w:t>
      </w:r>
    </w:p>
    <w:p w14:paraId="66E97DB3"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En las tres horas que pude realizar mi observación, fueron distintas las personas que ingresaban al lugar, se podía ver que en ocasiones se encerraban dos sujetos en el mismo cubículo, sin intercambio de charlas, duraban aproximadamente unos 5 minutos y después se disponía a salir uno antes que el otro. También se observaba que había acercamientos (toqueteos y sexo oral) en el área de los mijitorios, contactos que eran rápidos (1 minuto o menos) ya que la circulación de gente no permitía que fuesen más duraderos. </w:t>
      </w:r>
    </w:p>
    <w:p w14:paraId="26882E72"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Al revisar algunos cubículos y los estantes de basura, no pude observar preservativos utilizados, lo que no signifique que no se utilicen, ya que podrían ser arrojados al inodoro o llevados por algunos sujetos en sus pertenencias. </w:t>
      </w:r>
    </w:p>
    <w:p w14:paraId="516A8CE7"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En esta ocasión pude abordar a un sujeto que paso el total de las horas que realice mi observación frente al espejo, también mirando la dinámica. En la conversación que entablamos yo le pregunte que si como era la dinámica en ese lugar. La persona me respondido que los que se encerraban seguro terminaban cogiendo o haciendo un pete, y que muchos de los que están dentro de los cubículos solo lo hacían por morbo para mirar a través de unos agujeros que tiene cada cubico y que apunta la vista hacia los mijitorios, que por ahí se pajean viendo hombres orinar o incluso exhibir sus partes a quienes se sabe que están mirando. También me comentaba que él era de los que le gustaba observar desde dentro de los cubículos, pero en esa ocasión tenía que quedarse frente al espejo disimulando estar lavando las manos o cargando el celular, porque todos los cubículos estaban ocupados por “observadores morbosos”, también me dijo que casi a diario pasaba por los baños que ya se había hecho como una costumbre ya que vivía a un par de cuadras de la terminal. Cuando le pregunto por qué elegía los baños para tener este tipo de experiencias me dijo que le generaba morbo y adrenalina saber que es un lugar prohibido para lo que ahí se hace, y además que era fácil conseguir levante ya que la mayoría que iba a ese baño y no al que esta al interior, es porque iba a lo mismo. Y para despedirme le pregunte que, si él creía que la gente que iba a ahí tomaba medidas de prevención como el uso del preservativo, y me respondido que él creía que no, ya que todo es muy rápido y muchas de las personas que hacen algo ahí, lo hacen de manera espontánea, ósea que no arman el plan de ir, llevar preservativo, y pensar en cuidarse. </w:t>
      </w:r>
    </w:p>
    <w:p w14:paraId="7FAC4A50" w14:textId="77777777" w:rsidR="00E42D7B" w:rsidRPr="00E42D7B" w:rsidRDefault="00E42D7B" w:rsidP="00E42D7B">
      <w:pPr>
        <w:spacing w:line="360" w:lineRule="auto"/>
        <w:jc w:val="both"/>
        <w:rPr>
          <w:rFonts w:ascii="Times New Roman" w:hAnsi="Times New Roman" w:cs="Times New Roman"/>
          <w:b/>
          <w:sz w:val="24"/>
          <w:szCs w:val="24"/>
          <w:lang w:val="es-MX"/>
        </w:rPr>
      </w:pPr>
      <w:r w:rsidRPr="00E42D7B">
        <w:rPr>
          <w:rFonts w:ascii="Times New Roman" w:hAnsi="Times New Roman" w:cs="Times New Roman"/>
          <w:b/>
          <w:i/>
          <w:sz w:val="24"/>
          <w:szCs w:val="24"/>
          <w:lang w:val="es-MX"/>
        </w:rPr>
        <w:t>Día 11 de diciembre de 2018 horario de 18/20 horas</w:t>
      </w:r>
      <w:r w:rsidRPr="00E42D7B">
        <w:rPr>
          <w:rFonts w:ascii="Times New Roman" w:hAnsi="Times New Roman" w:cs="Times New Roman"/>
          <w:b/>
          <w:sz w:val="24"/>
          <w:szCs w:val="24"/>
          <w:lang w:val="es-MX"/>
        </w:rPr>
        <w:t xml:space="preserve"> </w:t>
      </w:r>
      <w:r w:rsidRPr="00E42D7B">
        <w:rPr>
          <w:rFonts w:ascii="Times New Roman" w:hAnsi="Times New Roman" w:cs="Times New Roman"/>
          <w:b/>
          <w:i/>
          <w:sz w:val="24"/>
          <w:szCs w:val="24"/>
          <w:lang w:val="es-MX"/>
        </w:rPr>
        <w:t>(baños de la terminal de ómnibus).</w:t>
      </w:r>
    </w:p>
    <w:p w14:paraId="0FABDB72"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En esta ocasión de la observación, me pude percatar que el tráfico de hombres que iban al baño era menor que el horario anterior, sin embargo, había flujo de hombres y prácticas de contacto sexual. En esta ocasión Salí a la banca que da justo al frente de los baños para evitar confrontaciones con la seguridad del lugar quienes estaban revisando constantemente. Al sentarme en la banca podía observar un chico que cada vez que entraban personas al baño se acercaba al espejo y se ponía a usar su celular, y cuando las personas salían ingresaba de nuevo ya sea al área de mijitorios o cubículos, pero durante casi una hora esa fue la dinámica que podía observar. Al lado mío se encontraba un señor de aproximadamente unos 45 años quien me abordo y me dijo, no le parece raro el hombre ese que entra y sale y encima mira siempre para acá, y yo le dije que si por que le parecía extraño, haciéndome el desentendido de la situación, para esto el hombre me comenta que en los baños siempre tienen sexo, que no respetan a la gente, que él consideraba que no era un lugar para hacer esas cosas, y ahí me dijo que él también le gustaba la onda con los hombres, pero que jamás lo haría en un baño que se le hacía algo muy mal visto. Y después me comenta en todo afirmativo, que el hombre que iba y venía lo estaba mirando a él, que seguramente algo quería, pero que él ni en pedo iría al baño ya que a él no le gustaba hacerlo en ese tipo de lugares y sentía que las personas que hacían uso de ese espacio, eran cualquiera. </w:t>
      </w:r>
    </w:p>
    <w:p w14:paraId="4F0E6BF8" w14:textId="77777777" w:rsidR="00E42D7B" w:rsidRPr="00E42D7B" w:rsidRDefault="00E42D7B" w:rsidP="00E42D7B">
      <w:pPr>
        <w:spacing w:line="360" w:lineRule="auto"/>
        <w:jc w:val="both"/>
        <w:rPr>
          <w:rFonts w:ascii="Times New Roman" w:hAnsi="Times New Roman" w:cs="Times New Roman"/>
          <w:b/>
          <w:i/>
          <w:sz w:val="24"/>
          <w:szCs w:val="24"/>
          <w:lang w:val="es-MX"/>
        </w:rPr>
      </w:pPr>
      <w:r w:rsidRPr="00E42D7B">
        <w:rPr>
          <w:rFonts w:ascii="Times New Roman" w:hAnsi="Times New Roman" w:cs="Times New Roman"/>
          <w:b/>
          <w:i/>
          <w:sz w:val="24"/>
          <w:szCs w:val="24"/>
          <w:lang w:val="es-MX"/>
        </w:rPr>
        <w:t>Día 05 de diciembre de 2018, horario 20/22 horas (parque Adán Quiroga).</w:t>
      </w:r>
    </w:p>
    <w:p w14:paraId="7750F4D6"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El espacio de este parque es extenso, se tiene el casco central que es donde se encuentran una serie de aparatos para hacer ejercicio, jugar futbol, una pista para correr o caminar y otro sector para los ciclistas, esta impronta deportiva que tiene el lugar, hace del mismo un espacio de mucha circulación de personas que van y hacen ejercicio. En la parte trasera del parque se puede encontrar una cancha de futbol y un sendero que conecta el parque con en la avenida México. Ese camino está lleno de árboles a su alrededor y es más oscuro ya que cuenta con poca iluminación. </w:t>
      </w:r>
    </w:p>
    <w:p w14:paraId="77CDBD96"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Al momento de llegar al parque empecé a caminar como la mayoría de las personas que visitaban el lugar, puede observar que entre los varones que iban solos, había intercambio de miradas en los puntos de encuentro del circuito. Más o menos llegadas las 21:30 horas, me acerque al sector trasero del lugar, por lo general las personas toman ese camino una vez que terminan sus actividades y regresan a sus hogares. Pero lo llamo mucho mi atención al caminar por el lugar era que algunos varones de edad joven (25/40 aproximadamente) se encontraban parados bajo los árboles donde había más oscuridad, algo que ya me pareció raro por la inseguridad que se menciona que tiene el lugar, y más estando en un lugar tan expuesto con oscuridad. Decidí hacerme parte de ese espacio y me senté debajo de un árbol con las mismas características. Pasados unos 10 minutos, empecé a notar que circulaban autos y motos a muy baja velocidad (también varones al interior) y algunos de los chicos que estaban sobre la vereda debajo de los árboles se acercaba y alguno se subían y se marchaban. En un primer momento pensé que se trataba de prostitución masculina. </w:t>
      </w:r>
    </w:p>
    <w:p w14:paraId="2AEF0979"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Casi a las 22 se acerca un auto a donde estaba yo, era un chico muy atractivo y su edad rondaba entre los 28 a los 32 años, me saludo y me pregunto que, si quería dar la vuelta, ante mi curiosidad por conocer la dinámica del lugar, accedí y me subí al auto. (camioneta prácticamente nueva) me llevo a un camino que se encuentra por detrás de donde están los encargados del mantenimiento del parque, ahí empezamos a charlar en el auto, y una vez estableciendo la confianza, el me comentaba que esa zona no era para prostitución, sino que era de levante y que los chicos que se subían a los autos buscaban lo mismo que los que iban en auto. Que por ahí algunos se meten más a los yuyos cuando quieren tener sexo y no andan en auto. </w:t>
      </w:r>
    </w:p>
    <w:p w14:paraId="2F4B22AD"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Dentro de la conversación yo le comenté que estaba realizando una investigación y las características de la misma, el chico entre risas me dijo; “ósea que me estas analizando” para eso le respondí que no, que lo único que me interesaba saber era la dinámica del lugar, sin nombres, sin apellidos, solo la dinámica y los tipos de prácticas que ahí se llevan a cabo. El volvió a reír y me dijo: “te estoy jodiendo”. para eso le pregunte que si por que, siendo un chico lindo, joven y de entraba con muy buena onda, hacía uso de ese tipo de lugares para encontrarse con alguien. El me respondió; “muchas de las personas que vienen acá son padres de familia, gente que no es del ambiente, o heteros que por ahí buscan solo un buen pete” (risas). Y para eso yo le pregunte, ¿y tú en cuales de esas mencionen entrarías?, y me dijo que él tenia novia, pero por ahí le pintaba tener sexo con “vagos”, y él iba al lugar porque le daba mucho morbo encontrarse con alguien que no conozca y talvez nunca más lo vea. </w:t>
      </w:r>
    </w:p>
    <w:p w14:paraId="707E17C5"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Para tratar de indagar un poco sobre el tema de la protección, le pregunte que, si el por lo general traía preservativo para ese tipo de encuentros, él me dijo que no, porque sería muy arriesgado que la novia por ahí le encuentre forros, y me dijo que en su experiencia siempre las personas con las que se encuentra traen forros. Y yo le pregunte que, si el estaría sin preservativo en el caso que esa persona no trajera, y me dijo que depende, si la persona de la da confianza, o por ahí solo sería un pete. </w:t>
      </w:r>
    </w:p>
    <w:p w14:paraId="3062C100"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Después de la charla que tuvimos, el me acerco al centro y me dijo que se había sentido cómodo hablando, que por ahí siempre esos temas no se hablan y que el hecho de expresarlos le agrado. Así que nos despedimos sin pasar contactos, y el al despedirse entre risas me dijo: “seguro nos encontramos de nuevo por el parque”, lo que me dio a suponer que era un visitante frecuente. </w:t>
      </w:r>
    </w:p>
    <w:p w14:paraId="5792EE25" w14:textId="77777777" w:rsidR="00E42D7B" w:rsidRPr="00E42D7B" w:rsidRDefault="00E42D7B" w:rsidP="00E42D7B">
      <w:pPr>
        <w:spacing w:line="360" w:lineRule="auto"/>
        <w:jc w:val="both"/>
        <w:rPr>
          <w:rFonts w:ascii="Times New Roman" w:hAnsi="Times New Roman" w:cs="Times New Roman"/>
          <w:b/>
          <w:i/>
          <w:sz w:val="24"/>
          <w:szCs w:val="24"/>
          <w:lang w:val="es-MX"/>
        </w:rPr>
      </w:pPr>
      <w:r w:rsidRPr="00E42D7B">
        <w:rPr>
          <w:rFonts w:ascii="Times New Roman" w:hAnsi="Times New Roman" w:cs="Times New Roman"/>
          <w:b/>
          <w:i/>
          <w:sz w:val="24"/>
          <w:szCs w:val="24"/>
          <w:lang w:val="es-MX"/>
        </w:rPr>
        <w:t xml:space="preserve">10 de enero de 2019, horario de 21/23 horas (Parque Adán Quiroga). </w:t>
      </w:r>
    </w:p>
    <w:p w14:paraId="3AC6F6C8"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Al llegar al lugar se puede observar lo que habitualmente pasa en el lugar, personas haciendo ejercicio, chicos jugando, y gente que va a pasar la tarde noche acompañados de una merienda. Aproximadamente a las 22:00 horas se empiezan a marchar las personas y se quedan uno que otro deportista (en su mayoría hombres) corriendo o haciendo ejercicio en los aparatos. Decidí darle vueltas caminando por el circuito lo que me permitiría tener una mejor observación del lugar. Todo aparentemente se ve tranquilo, las pocas personas que me cruce eran las que hacían ejercicio dentro del circuito. Decidí caminar hacia la parte trasera del parque, donde se concentra la mayoría de las personas que buscan encuentros sexuales casuales. La dinámica era la misma, había un flujo de gente tranquilo y se observaban los autos y motos pasando a velocidad reducida. En esta ocasión pude observar a varias personas que se adentraban en los arboles mediante señales o simplemente crucé de miradas. Códigos </w:t>
      </w:r>
    </w:p>
    <w:p w14:paraId="7DF61B5D"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Aproximadamente a las 22:30 pm, decidí dar una última vuelta por el circuito principal de parque, al iniciarlo todo parecía estar desolado, si bien existe una mayor iluminación que años atrás, aún hay partes que se encuentran en total oscuridad. Al ingresar un poco al interior de la parte principal del parque, me pude dar cuenta que había varias parejas teniendo sexo o practicando sexo oral en la oscuridad. Pero lo curioso fue, que, a diferencia de la parte trasera del parque, en este lado había más parejas heterosexuales, solo pude observar una pareja de chicos besándose. </w:t>
      </w:r>
    </w:p>
    <w:p w14:paraId="6584AE47"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En momentos se observaban como salían motos del interior del parque, montadas por parejas de hombre y mujer. También se observaron en algunos momentos que pasaban patrullas e ingresaban al centro del parque. Solo hacían recorridos. Sin embargo, se notaba un mayor patrullaje sobre el área trasera, que es donde se observaban más encuentros de hombres que tienen sexo con hombres.  A las 23 me retire del lugar, ya que se menciona que suele ser muy peligroso a altas horas de la noche. </w:t>
      </w:r>
    </w:p>
    <w:p w14:paraId="2E1EBE6C" w14:textId="77777777" w:rsidR="00E42D7B" w:rsidRPr="00E42D7B" w:rsidRDefault="00E42D7B" w:rsidP="00E42D7B">
      <w:pPr>
        <w:spacing w:line="360" w:lineRule="auto"/>
        <w:jc w:val="both"/>
        <w:rPr>
          <w:rFonts w:ascii="Times New Roman" w:hAnsi="Times New Roman" w:cs="Times New Roman"/>
          <w:b/>
          <w:sz w:val="24"/>
          <w:szCs w:val="24"/>
          <w:lang w:val="es-MX"/>
        </w:rPr>
      </w:pPr>
      <w:r w:rsidRPr="00E42D7B">
        <w:rPr>
          <w:rFonts w:ascii="Times New Roman" w:hAnsi="Times New Roman" w:cs="Times New Roman"/>
          <w:b/>
          <w:i/>
          <w:sz w:val="24"/>
          <w:szCs w:val="24"/>
          <w:lang w:val="es-MX"/>
        </w:rPr>
        <w:t>12 de enero de 2019, horario de 10/12 horas</w:t>
      </w:r>
      <w:r w:rsidRPr="00E42D7B">
        <w:rPr>
          <w:rFonts w:ascii="Times New Roman" w:hAnsi="Times New Roman" w:cs="Times New Roman"/>
          <w:b/>
          <w:sz w:val="24"/>
          <w:szCs w:val="24"/>
          <w:lang w:val="es-MX"/>
        </w:rPr>
        <w:t xml:space="preserve"> </w:t>
      </w:r>
      <w:r w:rsidRPr="00E42D7B">
        <w:rPr>
          <w:rFonts w:ascii="Times New Roman" w:hAnsi="Times New Roman" w:cs="Times New Roman"/>
          <w:b/>
          <w:i/>
          <w:sz w:val="24"/>
          <w:szCs w:val="24"/>
          <w:lang w:val="es-MX"/>
        </w:rPr>
        <w:t>(baños de la terminal de ómnibus).</w:t>
      </w:r>
    </w:p>
    <w:p w14:paraId="6C7C0CE6"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Al llegar a la terminal entre a los baños y me percaté que no había gente, Salí y me senté en las bancas de frente, toda la mañana fue muy tranquila, gente que entraba y salía rápidamente. Tipo 11:30 am entro un hombre con aspecto de trabajador de construcción aproximadamente uno 48 años (cuerpo ejercitado) y a los minutos entro otro chico de uno 25 años de edad aproximadamente (tenia rasgos femeninos) cuando me acerco al baño me doy cuenta que todos los baños estaban desocupados menos uno (el segundo partiendo de la puerta de ingreso) ahí se alcanzaban a ver los zapatos de construcción del primer hombre que menciono, con posición de cara hacia la pared. Para eso deduje que el otro chico estaba dentro del mismo baño. </w:t>
      </w:r>
    </w:p>
    <w:p w14:paraId="6E07C152"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Entre al primer baño, en el cual has un hueco que da vista al segundo, cuando entro vi que el chico más joven le hacía sexo oral al hombre, y escuché que el hombre se refería al chico como una mujer, le decía frases como la siguientes “si princesa chúpala toda”, “te gusta mujer”, de cierta forma feminizando al chico. Pasaron unos minutos y el hombre mayor penetro al chico joven sin preservativo, para eso era mucho el movimiento que decidí salir, antes que alguien entrara y los descubrieran y pasara algo. </w:t>
      </w:r>
    </w:p>
    <w:p w14:paraId="3A906B0A" w14:textId="77777777" w:rsidR="00E42D7B" w:rsidRPr="00E42D7B" w:rsidRDefault="00E42D7B" w:rsidP="00E42D7B">
      <w:pPr>
        <w:spacing w:line="360" w:lineRule="auto"/>
        <w:jc w:val="both"/>
        <w:rPr>
          <w:rFonts w:ascii="Times New Roman" w:hAnsi="Times New Roman" w:cs="Times New Roman"/>
          <w:b/>
          <w:i/>
          <w:sz w:val="24"/>
          <w:szCs w:val="24"/>
          <w:lang w:val="es-MX"/>
        </w:rPr>
      </w:pPr>
      <w:r w:rsidRPr="00E42D7B">
        <w:rPr>
          <w:rFonts w:ascii="Times New Roman" w:hAnsi="Times New Roman" w:cs="Times New Roman"/>
          <w:sz w:val="24"/>
          <w:szCs w:val="24"/>
          <w:lang w:val="es-MX"/>
        </w:rPr>
        <w:t xml:space="preserve">Después de unos 5 minutos que Salí y me senté de nuevo en las bancas, salió primero el señor mayor y al momento después salió el chico. Como dos completos desconocidos. De ahí a las 12 del mediodía, no paso absolutamente nada, por lo que decidí retirarme del lugar. </w:t>
      </w:r>
    </w:p>
    <w:p w14:paraId="51672909" w14:textId="77777777" w:rsidR="00E42D7B" w:rsidRPr="00E42D7B" w:rsidRDefault="00E42D7B" w:rsidP="00E42D7B">
      <w:pPr>
        <w:spacing w:line="360" w:lineRule="auto"/>
        <w:jc w:val="both"/>
        <w:rPr>
          <w:rFonts w:ascii="Times New Roman" w:hAnsi="Times New Roman" w:cs="Times New Roman"/>
          <w:b/>
          <w:i/>
          <w:sz w:val="24"/>
          <w:szCs w:val="24"/>
          <w:lang w:val="es-MX"/>
        </w:rPr>
      </w:pPr>
      <w:r w:rsidRPr="00E42D7B">
        <w:rPr>
          <w:rFonts w:ascii="Times New Roman" w:hAnsi="Times New Roman" w:cs="Times New Roman"/>
          <w:b/>
          <w:i/>
          <w:sz w:val="24"/>
          <w:szCs w:val="24"/>
          <w:lang w:val="es-MX"/>
        </w:rPr>
        <w:t>13 enero de 2019, horario de 18/20 horas (baños de la terminal de ómnibus).</w:t>
      </w:r>
    </w:p>
    <w:p w14:paraId="7D9E2644"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La circulación de personas en la terminal era fluida. Lo curioso fue que en las dos horas que realice la observación los baños permanecieron cerrados. Algunas de las personas que habitualmente los visitan (anteriormente observados), llegaban y veían cerrado y optaban por retirarse. </w:t>
      </w:r>
    </w:p>
    <w:p w14:paraId="372F0367" w14:textId="77777777" w:rsidR="00E42D7B" w:rsidRPr="00E42D7B" w:rsidRDefault="00E42D7B" w:rsidP="00E42D7B">
      <w:pPr>
        <w:spacing w:line="360" w:lineRule="auto"/>
        <w:jc w:val="both"/>
        <w:rPr>
          <w:rFonts w:ascii="Times New Roman" w:hAnsi="Times New Roman" w:cs="Times New Roman"/>
          <w:b/>
          <w:i/>
          <w:sz w:val="24"/>
          <w:szCs w:val="24"/>
          <w:lang w:val="es-MX"/>
        </w:rPr>
      </w:pPr>
      <w:r w:rsidRPr="00E42D7B">
        <w:rPr>
          <w:rFonts w:ascii="Times New Roman" w:hAnsi="Times New Roman" w:cs="Times New Roman"/>
          <w:b/>
          <w:i/>
          <w:sz w:val="24"/>
          <w:szCs w:val="24"/>
          <w:lang w:val="es-MX"/>
        </w:rPr>
        <w:t>19 de enero de 2019, Horario de 19/21 horas (baños de la terminal de ómnibus).</w:t>
      </w:r>
    </w:p>
    <w:p w14:paraId="21A25445"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Después de un par de días que se mantuvieron cerrados los baños (periodo vacacional) volvieron abrirse. al entrar, ingrese al tercer cubículo que era el único que estaba desocupado. Unos minutos después de ingresar me pude percatar que había llegado dos hombres a la parte de los mijitorios de aspecto masculino (ropa holgada, barba, movimientos corporales, etc.), se veían entre ellos, y sin tocarse se mostraban su pene masturbándose. Al inclinarme un poco pude ver que en el primer y segundo cubículo había un contacto entre quienes estaban ahí, solo alcanzaba a ver la posición de los cuerpos de ambo sujetos. El del segundo cubículo estaba con los pies hacia el frente del primer cubículo y parado de puntitas, lo que me hacía suponer que estaba tomando altura para meter su pene en el hueco que se encuentra en ese paredón, el del primer cubículo estaba con los pies también hacia el frente del segundo cubículo (por lo que podría estar practicando sexo oral o masturbando a la persona del primer cubículo). </w:t>
      </w:r>
    </w:p>
    <w:p w14:paraId="6B87AA57"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Después de pasada una media hora, una de las personas que estaba en los mijitorios ingreso al último cubículo (que se había desocupado) y mantenía la puerta abierta, al observar por el orificio de la puerta me percate que el otro hombre de los mijitorios veía atentamente hacia el ultimo cubículo. Se abrocha el pantalón, se acerca al lavamanos y al parecer se fija si viene alguna persona, se regresa e ingresa al último cubículo con el chico, cierran la puerta y lo único que alcanzo a mira por debajo del cubículo es los pies del chico que ingreso a lo segundo (la posición de los pies era hacia el frente del inodoro, espaldas a la puerta del cubículo) por lo que supuse que el otro chico se subió a la tasa. Solo se escuchaban leves gemidos. Después de unos 10 minutos así, sale uno de los chicos y el otro espera unos 5 minutos para salir (ambos se retiran). </w:t>
      </w:r>
    </w:p>
    <w:p w14:paraId="4E9EAC30"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Paso un tiempo (aproximadamente a las 20:30) y el primer cubículo quedo vacío, solo se encontraba la misma persona en el segundo cubículo. Al ver que no ingresaba nadie, salió y fue a tocarme mi cubículo (hombre aproximadamente de unos 45 años, con barba, delgado) se asomó por el hueco desde afuera, pero no continúo insistiendo ya que no abrí la puerta y tape con mi dedo el hueco. Después de unos minutos, decidí abandonar el lugar ya que hacía mucho calor y se acercaba el horario de cierre de los baños de ese sector (aproximadamente 22:00 horas).</w:t>
      </w:r>
    </w:p>
    <w:p w14:paraId="38408C86" w14:textId="77777777" w:rsidR="00E42D7B" w:rsidRPr="00E42D7B" w:rsidRDefault="00E42D7B" w:rsidP="00E42D7B">
      <w:pPr>
        <w:spacing w:line="360" w:lineRule="auto"/>
        <w:jc w:val="both"/>
        <w:rPr>
          <w:rFonts w:ascii="Times New Roman" w:hAnsi="Times New Roman" w:cs="Times New Roman"/>
          <w:b/>
          <w:i/>
          <w:sz w:val="24"/>
          <w:szCs w:val="24"/>
          <w:lang w:val="es-MX"/>
        </w:rPr>
      </w:pPr>
      <w:r w:rsidRPr="00E42D7B">
        <w:rPr>
          <w:rFonts w:ascii="Times New Roman" w:hAnsi="Times New Roman" w:cs="Times New Roman"/>
          <w:b/>
          <w:i/>
          <w:sz w:val="24"/>
          <w:szCs w:val="24"/>
          <w:lang w:val="es-MX"/>
        </w:rPr>
        <w:t>21 de enero de 2019, horario de 21/23 horas (Parque Adán Quiroga).</w:t>
      </w:r>
    </w:p>
    <w:p w14:paraId="1F5BB76A"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Inicie mi observación en la parte central del parque, dando una vuelta por el circuito para caminata, se observaban personas de todas las edades haciendo ejercicio, al interior del circuito en la parte que había césped se veían chicos jugando futbol o haciendo ejercicios en grupos. </w:t>
      </w:r>
    </w:p>
    <w:p w14:paraId="1C9822F8"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A las 22 horas me acerque a la parte trasera del parque, cruce la avenida nueva que atraviesa este sector. Al pasar dicha avenida el espacio es más oscuro y es donde anteriormente pude observar autos y motos levantando hombres que se encuentran parados o caminando por el sector. En esta ocasión en mi recorrido por todo el sector pude observar tres varones parados solos bajo los árboles, un hombre parado en su motocicleta y una chica trans hablando con un varón que también se encontraba en su motocicleta. Por la oscuridad me era imposible poder observar las características de las personas que ahí se encontraban, solo se podían ver siluetas y distinguir si eran hombres, mujeres o trans. Decidí devolverme por el mismo camino hasta llegar de vuelta al parte central del lugar. </w:t>
      </w:r>
    </w:p>
    <w:p w14:paraId="1382462F"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Cuando cruce la avenida me percate que un chico joven que andaba en bicicleta (aproximadamente unos 25 años) cruzo la avenida y se dirigió hacia la parte donde se encuentra más oscuro y que se observa solo monte (arbustos, yuyos, arboles). Detrás del chico iba otro chico (de aproximadamente uno 30 años) a una distancia de 50 metros aproximadamente, los seguí sin que se dieran cuenta, en un momento los perdí de vista, pero al ingresar un poco más al monte, pude ver que la bicicleta se encontraba en el suelo y el chico dueño de la misma le practicaba sexo oral al que caminaba, después de unos minutos vi que el chico que iba caminando le da vuelta al de la bicicleta y al parecer lo penetraba (en ningún momento se vio que sacaran preservativo), no puedo asegurar que realmente lo estaba penetrando ya que al estar oscuro y estar un poco alejado no podía confírmalo. Pasados unos 10 minutos se separaron y ambos se subieron los pantalones cortos. El chico de la bicicleta salió primero y después el otro caminando. Antes que se dieron cuenta de mi presencia tome otro camino que llevaba hacia la parte de afuera del parque que justo queda al frente del barrio Eva Perón, retirándome del lugar para resguardar mi seguridad y poder alcanzar medio de transporte. </w:t>
      </w:r>
    </w:p>
    <w:p w14:paraId="07CB347F" w14:textId="77777777" w:rsidR="00E42D7B" w:rsidRPr="00E42D7B" w:rsidRDefault="00E42D7B" w:rsidP="00E42D7B">
      <w:pPr>
        <w:spacing w:line="360" w:lineRule="auto"/>
        <w:jc w:val="both"/>
        <w:rPr>
          <w:rFonts w:ascii="Times New Roman" w:hAnsi="Times New Roman" w:cs="Times New Roman"/>
          <w:b/>
          <w:i/>
          <w:sz w:val="24"/>
          <w:szCs w:val="24"/>
          <w:lang w:val="es-MX"/>
        </w:rPr>
      </w:pPr>
      <w:r w:rsidRPr="00E42D7B">
        <w:rPr>
          <w:rFonts w:ascii="Times New Roman" w:hAnsi="Times New Roman" w:cs="Times New Roman"/>
          <w:b/>
          <w:i/>
          <w:sz w:val="24"/>
          <w:szCs w:val="24"/>
          <w:lang w:val="es-MX"/>
        </w:rPr>
        <w:t xml:space="preserve">08 de febrero de 2019, horario de 08:30/10:00 horas (Baños de la terminal de ómnibus). </w:t>
      </w:r>
    </w:p>
    <w:p w14:paraId="19A9A130"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Se inició la observación al interior de baño de la terminal, por fuera de los baños se puede notar una fluida circulación de personas (el motivo debe de ser por el día viernes) pero sin embargo en los baños son pocos los hombres que ingresaban. Aproximadamente dure media hora al interior de los baños, pero todo transcurría con total normalidad (hombres que entraban a hacer sus necesidades y salían). Decidí salir y sentarme en las bancas que estaban frente a los baños, durante una hora se observó que ingresaban aproximadamente unos diez hombres, los cuales entraban y salían rápidamente. A las 10:00 am me retire del lugar sin alguna novedad. </w:t>
      </w:r>
    </w:p>
    <w:p w14:paraId="1B9978FE" w14:textId="77777777" w:rsidR="00E42D7B" w:rsidRPr="00E42D7B" w:rsidRDefault="00E42D7B" w:rsidP="00E42D7B">
      <w:pPr>
        <w:spacing w:line="360" w:lineRule="auto"/>
        <w:jc w:val="both"/>
        <w:rPr>
          <w:rFonts w:ascii="Times New Roman" w:hAnsi="Times New Roman" w:cs="Times New Roman"/>
          <w:b/>
          <w:i/>
          <w:sz w:val="24"/>
          <w:szCs w:val="24"/>
          <w:lang w:val="es-MX"/>
        </w:rPr>
      </w:pPr>
      <w:r w:rsidRPr="00E42D7B">
        <w:rPr>
          <w:rFonts w:ascii="Times New Roman" w:hAnsi="Times New Roman" w:cs="Times New Roman"/>
          <w:b/>
          <w:i/>
          <w:sz w:val="24"/>
          <w:szCs w:val="24"/>
          <w:lang w:val="es-MX"/>
        </w:rPr>
        <w:t xml:space="preserve">09 de febrero de 2019, horario de 19:00/21:00 horas (Baños de la terminal de ómnibus). </w:t>
      </w:r>
    </w:p>
    <w:p w14:paraId="69C377D8"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se pretendía iniciar la observación al interior de los baños, pero resulto imposible ya que todos los cubículos estaban ocupados y había muchas personas en los mijitorios, en su mayoría jóvenes de entre el rango de 20 a 28 años de edad (los que se encontraban en los mijitorios o al frente del espejo) decidí salir un rato para esperar que se vaciara un poco el lugar y resguardarme del accionar de vigilancia en el hipotético caso que pasara algo. Me quede sentado unos 10 minutos en la banca que esta frente al baño y cuando me percate que ya había salido la mayoría de las personas ingrese nuevamente. El único cubículo que estaba vacío era el tercero contando de la entrada hacia el fondo del baño. Me instalé ahí y comencé a observar la dinámica de los que se encontraban dentro de los cubículos (asomándome por debajo) y los que se encontraban en los mijitorios (observando por los orificios pequeños de la puerta). Todo se observaba con total normalidad (gente entrando y saliendo fluidamente) pero la gente que estaba dentro de los cubículos permanecía en ellos, salvo la persona que estaba en el último cubículo salió pasados unos 15 minutos que ingrese. En ese momento ingresa un hombre a ese cubículo de aproximadamente unos 40 años, con bermuda, ojotas, remera musculosa y gorra negra. De un aspecto aparentemente varonil (barba, caminar recto, fornido.) y deja la puerta abierta. para eso uno de los chicos que se encontraba en los mijitorios (gordito, con barba, ropa holgada de aproximadamente unos 20 años) miraba hacia el cubículo, la posición de los pies y piernas del hombre que entro al cubículo eran paradas frente a los mijitorios como si estuviese mostrando algo al chico joven que también se encontraba en el último mijitorio. Los dos primeros cubículos se encontraban tranquilos por debajo se observaba que las personas que están ahí, estaban sentadas en los inodoros por la forma de las piernas de frente a la puerta y los pantalones por debajo de la rodilla, con los pies más cerca del inodoro que de la puerta. Pasados unos 5 minutos veo que el chico joven ingresa al último baño, por debajo del cubículo se observa que el chico tiene sus pantalones abajo y sus pies están con dirección a la pared a espaldas de la puerta, lo mismo lo del hombre que ya estaba ahí. Por el movimiento pareciera que el hombre mayor penetraba al chico joven. No duraron ni 10 minutos cuando salió primero el chico y después el hombre de bermuda. No se escuchó que le soltaran al inodoro para que se fuera el agua, ingrese y revise el tacho, ni en el inodoro había preservativo lo que supone que sí tuvieron relaciones sexuales fue sin protección. </w:t>
      </w:r>
    </w:p>
    <w:p w14:paraId="0AD995EE"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Decidí salir unos minutos por que al interior hacía mucho calor, paras eso solo se quedaron las personas que estaban en el cubículo uno y dos. Dure aproximadamente veinte minutos en la banca del frente y entraba y salía gente. Cuando volví a ingresar todos los cubículos estaban desocupados. Y la persona que estaba frente al espejo que era quien se encontraba en el segundo cubículo minutos atrás, era la misma persona con la que tuve un intercambio de palabras en la primera visita, me vio se sonrió y me saludo, en eso yo ingrese al segundo cubículo. Pasado un tiempo llega un hombre de aproximadamente unos 28 años e ingresa al primer cubículo, yo tenía un pedazo de papel en el orificio mayor que se encuentra entre el primer y el segundo cubículo. En un momento veo que la persona que se encontraba en el primer cubículo saco el papel y metió su penen en el orificio y empezó a penetrarlo (metiendo y sacando su pene) fue un momento muy incómodo por que la persona lo seguía haciendo aun cuando no recibía respuesta de mi parte. Por lo que decidí salirme y sentarme nuevamente en la banca de afuera. Pasarían unos diez minutos y la persona que se encontraba en el primer cubículo salió. Mientras que la persona que estaba frente al espejo seguía dentro. </w:t>
      </w:r>
    </w:p>
    <w:p w14:paraId="5859739F"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Nota: El orifico que se encuentra entre el primer y el segundo cubículo se encuentra en condiciones pésimas en lo que refiere a la higiene (restos de semen y de heces fecales). Pero aun así las personas ingresan su pene o apoyan su cola en el lugar sin protección alguna (los casos que me ha tocado observar). </w:t>
      </w:r>
    </w:p>
    <w:p w14:paraId="7AB58262"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Siendo las 21:00 horas aproximadamente, me retire del lugar. </w:t>
      </w:r>
    </w:p>
    <w:p w14:paraId="2057F1D3" w14:textId="77777777" w:rsidR="00E42D7B" w:rsidRPr="00E42D7B" w:rsidRDefault="00E42D7B" w:rsidP="00E42D7B">
      <w:pPr>
        <w:spacing w:line="360" w:lineRule="auto"/>
        <w:jc w:val="both"/>
        <w:rPr>
          <w:rFonts w:ascii="Times New Roman" w:hAnsi="Times New Roman" w:cs="Times New Roman"/>
          <w:b/>
          <w:i/>
          <w:sz w:val="24"/>
          <w:szCs w:val="24"/>
          <w:lang w:val="es-MX"/>
        </w:rPr>
      </w:pPr>
      <w:r w:rsidRPr="00E42D7B">
        <w:rPr>
          <w:rFonts w:ascii="Times New Roman" w:hAnsi="Times New Roman" w:cs="Times New Roman"/>
          <w:b/>
          <w:i/>
          <w:sz w:val="24"/>
          <w:szCs w:val="24"/>
          <w:lang w:val="es-MX"/>
        </w:rPr>
        <w:t xml:space="preserve">12 de febrero de 2019, horario de 16:00/17:30 horas (Baños de la terminal de ómnibus). </w:t>
      </w:r>
    </w:p>
    <w:p w14:paraId="68E4E7D1"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Inicie mi observación sentado en la banca frente al baño, en ese momento me pude percatar que se encontraba un señor (entre los 50 a 55 años de edad) frente al espejo mirando con dirección a la entrada, como si esperase a alguien. pasados unos diez minutos sale del baño y se queda parado al lado de la puerta. La circulación de gente a esta hora es tranquila. Cuando dos hombres ingresaron al baño el señor que se encontraba parado ingreso inmediatamente, luego de que el uso del espacio por los hombres que ingresaran fuera rápido y salieran del lugar (aproximadamente 3 minutos), el hombre mayor salió detrás y se sentó en el barandal que da justo al ingreso de los colectivos. Decidí dar una vuelta para los otros baños y verificar los recipientes con preservativos que se encuentran en cada uno de los baños, para ver si las personas retiran o siguen estando llenos. Al revisar cada una de ellas, sentí como las personas que estaban a cargo de los baños me miraban fijamente como vigilando si sacaba o no preservativos, al meter la mano en el recipiente me di cuenta que los tres estaban casi llenos. No se si no se retiran por la vigilancia que parece que hace el personal de limpieza sobre los recipientes de preservativos, o directamente los hombres que tienen encuentros en estos baños ya los traen, o no usan protección. Lo importante era que los tres recipientes tenían disponibilidad de preservativos.  Recipientes de preservativos </w:t>
      </w:r>
    </w:p>
    <w:p w14:paraId="309E37A9"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Siendo la cuatro y cuarenta de la tarde, me dirigí a los baños para realizar mi observación desde adentro. Cuando ingrese me percate que dos hombres salían del primer cubículo, uno de aproximadamente unos 30 años y el otro de entre 45 a 50 años. me instale en el segundo cubículo. A los cinco minutos entra un hombre que ya había visto en otras observaciones. Llego con bermuda nuevamente, zapatillas deportivas y remera y gorra. Se instaló en el tercer cubículo. En un momento me di cuenta que ingreso uno de los guardias de seguridad al cuarto cubículo, al parecer el guardia según la posición de sus pies (de frente a la pared que une el tercer con el cuarto cubículo) estaba observando por debajo que, hacia el hombre del tercer cubículo, lo extraño fue que no duro ni 5 minutos salió, y alcance a observar que se agacho para mirar por debajo del cubículo tres, pero inmediatamente salió del lugar. Pasados unos 5 minutos ingreso un chico joven de unos 18 o 19 años de edad. Uso el ultimo mijitorio y cuando se dirigía al lavamanos el señor del tercer cubículo abrió la puerta de este y no sé qué mostraría al chico, solo vi por el orificio que el chico lo miraba con asombro, pero no se acercó, ni siquiera se lavó las manos, directamente salió del lugar. para eso el hombre del tercer cubículo se cambió al último, pero dejo la puerta abierta y con sus pies frente a los mijitorios, lo que podía deducir que se mostraba por si alguien llegaba al último mijitorio. Pasaron unos 5 minutos que salió el chico y entro el guardia de seguridad que había salido un momento antes, con dos policías municipales y escuche que el guardia le dijo:</w:t>
      </w:r>
    </w:p>
    <w:p w14:paraId="40CA161A"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Salí de ahí, te estás haciendo el boludo, vigilando a la gente, te estoy viendo desde hace rato.</w:t>
      </w:r>
    </w:p>
    <w:p w14:paraId="23BEB6C5"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El hombre le respondía: nada que ver, estoy vomitando…</w:t>
      </w:r>
    </w:p>
    <w:p w14:paraId="66765671"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 xml:space="preserve">Guardia; no te hagas el boludo sé que estás viendo a los vagos que entran, desde hace rato que te estoy vigilando. </w:t>
      </w:r>
    </w:p>
    <w:p w14:paraId="64DF13B3"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Para eso decidí escuchar solo la conversación y no mirar por el orificio para no arriesgarme a que me dijeran algo a mí. En ese momento escuche que uno de los policías con vos muy gruesa le dijo;</w:t>
      </w:r>
    </w:p>
    <w:p w14:paraId="5D03B462"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 xml:space="preserve">Así que estás viendo pijas puto, putos de mierda. Te vamos a llevar por estar acosando gente y mirando pijas puto. </w:t>
      </w:r>
    </w:p>
    <w:p w14:paraId="722C0531"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 xml:space="preserve">El hombre le respondió (asustado); le juro que no estaba haciendo nada, estaba vomitando, tengo dos hijos y son huérfanos por favor no me haga esto déjeme ir, y usted (le dijo al guardia) me ha visto por qué yo vivo por la 9 de julio por ahí nos hemos vistos, no estaba haciendo nada por favor. </w:t>
      </w:r>
    </w:p>
    <w:p w14:paraId="1DD010BB"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 xml:space="preserve">El mismo policía (no había escuchado la voz del tercero) aquí no es para andar mirando pijas puto, te vamos a llevar. </w:t>
      </w:r>
    </w:p>
    <w:p w14:paraId="521E8703"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En eso decidí salir, era mucha la impotencia que estaba sintiendo ante tantas palabras de odio, de homofobia, de violencia, sentía que si no me iba del lugar iba a terminar intercediendo y también yo terminaría detenido. Salí con la mayor normalidad del cubículo y me dirigí a lavamos para lavarme. Al parecer no les importo que estuviese ahí escuchando por seguían insultando al hombre y el con una cara de preocupado. Me Salí del lugar y traté de respirar profundo. </w:t>
      </w:r>
    </w:p>
    <w:p w14:paraId="782E56F4"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Se puede observar que hay una gran homofobia aun, y que está muy marcada la violencia verbal por parte de los efectivos que se dirigieron al lugar. y resulto ser asertivo lo que en los otros registros percibía, una vigilancia constate por parte de la seguridad y la gente de limpieza sobre los hombres que ingresan a los baños. Que en la menos provocación saltan para exponer a quienes hagan “uso indebido del lugar”. </w:t>
      </w:r>
    </w:p>
    <w:p w14:paraId="24CAB8D1" w14:textId="77777777" w:rsidR="00E42D7B" w:rsidRPr="00E42D7B" w:rsidRDefault="00E42D7B" w:rsidP="00E42D7B">
      <w:pPr>
        <w:spacing w:line="360" w:lineRule="auto"/>
        <w:jc w:val="both"/>
        <w:rPr>
          <w:rFonts w:ascii="Times New Roman" w:hAnsi="Times New Roman" w:cs="Times New Roman"/>
          <w:b/>
          <w:i/>
          <w:sz w:val="24"/>
          <w:szCs w:val="24"/>
          <w:lang w:val="es-MX"/>
        </w:rPr>
      </w:pPr>
      <w:r w:rsidRPr="00E42D7B">
        <w:rPr>
          <w:rFonts w:ascii="Times New Roman" w:hAnsi="Times New Roman" w:cs="Times New Roman"/>
          <w:b/>
          <w:i/>
          <w:sz w:val="24"/>
          <w:szCs w:val="24"/>
          <w:lang w:val="es-MX"/>
        </w:rPr>
        <w:t>17 de febrero de 2019, horario de 20:00/23:00 horas (parque adán Quiroga).</w:t>
      </w:r>
    </w:p>
    <w:p w14:paraId="1020EC3E"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Se inició la observación en el circuito interno del parque, realizando un recorrido por dicho circuito. Como el general de los días de visita, entre las 20:00 y 21:00 horas se pueden observar en su mayoría familias haciendo ejercicio. Una vez que el parque se encuentra más oscuro (aproximadamente las 21:30 horas) se pueden observar más varones solos realizando ejercicio en el sector del circuito. </w:t>
      </w:r>
    </w:p>
    <w:p w14:paraId="5A13B07B"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Casi a las 22 horas me acerque al sector más grande de la parte trasera, marcado en el mapa de ubicación del parque (véase mapa) en este espacio se puede ver menos gente, ya que si bien tiene un momento de bastante circulación (aproximadamente entre las 21:00 y 22:00 horas) que es cuando la mayoría de las personas que no tienen auto empiezan a retirarse y es por ahí que muchas salen del lugar. después son pocas las personas que se pueden observar en este sector. Más o menos a las 22:00 horas se empezó a observar varones parados sobre el camino principal de este sector, y la circulación de algunas motocicletas que se paraban a entablar conversación con alguno de los mismos. </w:t>
      </w:r>
    </w:p>
    <w:p w14:paraId="40665419"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Al estar caminando por el sector, me encontré con un joven varón de aproximadamente unos 23 años de edad, voz gruesa y de vestir usaba una bermuda deportiva con una remera musculosa. El cual se acercó y me saludo. Me pregunto que sí que hacía por el parque, y le explique el proyecto de investigación que estoy llevando a cabo, y que en ese momento estaba realizando algunas observaciones. a lo que él respondió:</w:t>
      </w:r>
    </w:p>
    <w:p w14:paraId="30B50EC3"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 xml:space="preserve">Sujeto x: ponele (entre risas). </w:t>
      </w:r>
    </w:p>
    <w:p w14:paraId="2D0413DA"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Yo: ¿Por qué no me crees que estoy realizando observaciones con fines de investigación?</w:t>
      </w:r>
    </w:p>
    <w:p w14:paraId="107A50D7"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Sujeto x: porque sabemos a qué vienen todos por acá, ¿y no te dan ganas de participar de lo que observas?</w:t>
      </w:r>
    </w:p>
    <w:p w14:paraId="3F7BF5E3"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 xml:space="preserve">Yo: seria antiético, y estoy más interesado por conocer, charlar y ver que ondas por aquí. ¿a ti porque te gusta venir para aquí? </w:t>
      </w:r>
    </w:p>
    <w:p w14:paraId="1194DEA2"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 xml:space="preserve">Sujeto x: cuando vine la primera vez, vine por curiosidad, para saber que se hacía por acá, y ahora es porque sé que algo se levanta (risas). Siempre hay chabones por aquí buscando levante. </w:t>
      </w:r>
    </w:p>
    <w:p w14:paraId="172DA62D"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 xml:space="preserve">Yo: ¿ósea que siempre es seguro que se levante algo por aquí? </w:t>
      </w:r>
    </w:p>
    <w:p w14:paraId="4D4CBE19"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 xml:space="preserve">Sujeto x: ponele que de 10 veces que venís, levantas 8. </w:t>
      </w:r>
    </w:p>
    <w:p w14:paraId="1425B64D"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Yo: ¿no te parece peligroso el lugar?</w:t>
      </w:r>
    </w:p>
    <w:p w14:paraId="05CF6D0F" w14:textId="77777777" w:rsidR="00E42D7B" w:rsidRPr="00E42D7B" w:rsidRDefault="00E42D7B" w:rsidP="00E42D7B">
      <w:pPr>
        <w:spacing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 xml:space="preserve">Sujeto x: no sé si tanto peligroso, pero si morboso pensar en que alguien puede verte, o descubrirte, sabes que no quieres que pase eso, pero a la vez esa adrenalina de poder quedar expuesto te pone más caliente. </w:t>
      </w:r>
    </w:p>
    <w:p w14:paraId="01979E10"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Al responderme esa pregunta, el chico se despidió de mí, porque me dijo que seguirá dando la vuelta por que no quería irse muy tarde, ya que no alcanzaría colectivo, pero haciendo referencia a que seguiría su búsqueda para encontrar algo (contacto sexual) antes de marcharse. Por tal motivo no pude seguir indagando con cuestiones referidas a la protección y la percepción del riesgo en materia de VIH. </w:t>
      </w:r>
    </w:p>
    <w:p w14:paraId="30977579"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Siendo las 22:50 aproximadamente me dispongo a retirarme del lugar, en el recorrido que realice para salir del sector de la parte trasera, lo que se podía observar eran personas charlando en la oscuridad de este espacio. (por lo general uno a pie y el otro montado en moto) todos varones. Al pasar hacia el sector más iluminado que se encuentra por el circuito interno del parque, se podían observar también algunas parejas, pero en este espacio eran de hombres y mujeres (charlando). </w:t>
      </w:r>
    </w:p>
    <w:p w14:paraId="3D827C7F" w14:textId="77777777" w:rsidR="00E42D7B" w:rsidRPr="00E42D7B" w:rsidRDefault="00E42D7B" w:rsidP="00E42D7B">
      <w:pPr>
        <w:spacing w:line="360" w:lineRule="auto"/>
        <w:jc w:val="both"/>
        <w:rPr>
          <w:rFonts w:ascii="Times New Roman" w:hAnsi="Times New Roman" w:cs="Times New Roman"/>
          <w:b/>
          <w:i/>
          <w:sz w:val="24"/>
          <w:szCs w:val="24"/>
          <w:lang w:val="es-MX"/>
        </w:rPr>
      </w:pPr>
      <w:r w:rsidRPr="00E42D7B">
        <w:rPr>
          <w:rFonts w:ascii="Times New Roman" w:hAnsi="Times New Roman" w:cs="Times New Roman"/>
          <w:b/>
          <w:i/>
          <w:sz w:val="24"/>
          <w:szCs w:val="24"/>
          <w:lang w:val="es-MX"/>
        </w:rPr>
        <w:t>23 de febrero de 2019, horario de 15:00/18:00 (Baños de la terminal de ómnibus).</w:t>
      </w:r>
    </w:p>
    <w:p w14:paraId="51EEFBCD"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Al llegar al lugar, me senté en la banca que da justo al frente de los baños de la terminal. Me quede observando desde ese lugar aproximadamente una media hora. A las 15:30 aproximadamente ingrese a los baños, los cuales estaban vacíos y me ubique al interior del segundo cubículo. Lo que pude ver que en la parte de la pared que une al segundo con el tercer cubículo, esta iniciado un trabajo de excavación de la pared para realizar otro hueco como el que tiene la pared de ese mismo cubículo que se une con el número uno. Después de estar media hora más o menos en el lugar, pude observar que solo ingresaba gente a los mingitorios orinaba y de marchaban. A las 16:20 decidí salir del lugar y ubicarme nuevamente en la banca de afuera. En ese momento ingreso un joven con el cabello pintado de color rojo, pantalón ajustado (chupín) en sus manos traía muchos añillos, una remera ajustada de color blanca. En ese momento pude observar la mirada de uno de los que realizan la limpieza del lugar y se acercó a comentarle algo al que se encarga del espacio de guarda equipajes. Pasaron unos diez minutos y esta persona no salía del baño y el ingreso de varones era fluido, pero ninguno se tardaba más de 5 minutos en salir. </w:t>
      </w:r>
    </w:p>
    <w:p w14:paraId="583EB998"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En un momento veo que el señor del guarda equipajes entra y sale del baño y le comenta algo en voz baja al que limpia, y este entre al baño. Inmediatamente a los minutos salió el chico que se describe en un principio. Al mismo tiempo salió el encargado de la limpieza y cerro el baño con llave. Me imagine que iría por sus cosas para limpiar (generalmente lo cierran unos minutos cuando se va a limpiar). </w:t>
      </w:r>
    </w:p>
    <w:p w14:paraId="7962D90D"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Me quede esperando en la banca para observar que pasaba cuando lo abrieran de nuevo. En ese lapso de tiempo algunos varones pasaron y querían ingresar. Pero se daban cuenta que el baño estaba cerrado. El de la limpieza se acercaba a hablar de vez en cuando con el señor del guarda equipaje, pero no se disponía a abrir los baños. Desde el momento que lo cerraron, aproximadamente a las 16:00 horas, hasta las 18:00 horas que me quede en el lugar no lo volvieron a abrir. </w:t>
      </w:r>
    </w:p>
    <w:p w14:paraId="602DC9F2"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Tipo 20:00 horas volví a pasar por el lugar (de pasada) quería verificar si lo habían abierto de nuevo, ante mi duda del porque lo habían cerrado justo cuando salió el chico que se describe a un principio. Y me percate que a la hora que pase de nuevo seguía estando cerrado el lugar. no supe cuáles eran los motivos. </w:t>
      </w:r>
    </w:p>
    <w:p w14:paraId="57A93D6D" w14:textId="77777777" w:rsidR="00E42D7B" w:rsidRPr="00E42D7B" w:rsidRDefault="00E42D7B" w:rsidP="00E42D7B">
      <w:pPr>
        <w:spacing w:line="360" w:lineRule="auto"/>
        <w:jc w:val="both"/>
        <w:rPr>
          <w:rFonts w:ascii="Times New Roman" w:hAnsi="Times New Roman" w:cs="Times New Roman"/>
          <w:b/>
          <w:i/>
          <w:sz w:val="24"/>
          <w:szCs w:val="24"/>
          <w:lang w:val="es-MX"/>
        </w:rPr>
      </w:pPr>
      <w:r w:rsidRPr="00E42D7B">
        <w:rPr>
          <w:rFonts w:ascii="Times New Roman" w:hAnsi="Times New Roman" w:cs="Times New Roman"/>
          <w:b/>
          <w:i/>
          <w:sz w:val="24"/>
          <w:szCs w:val="24"/>
          <w:lang w:val="es-MX"/>
        </w:rPr>
        <w:t>02 de marzo de 2019, horario de 20:00/22:00 horas (Parque Adán Quiroga).</w:t>
      </w:r>
    </w:p>
    <w:p w14:paraId="12A669C0"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Se inició la observación caminando sobre el circuito de ejercicios que está en la parte principal del parque. Se podían observar muchas familias haciendo ejercicios o sentados compartiendo mates y tortillas, era mayor la cantidad de personas que se veían en el parque en comparación a otros días (talvez por la fecha de feriado). </w:t>
      </w:r>
    </w:p>
    <w:p w14:paraId="1533947D"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Aproximadamente a las 21:00 horas me acerqué a la parte trasera del parque, que es la zona con mayor oscuridad, recorrí de ida y vuelta esa zona y no se veía absolutamente nadie. La concentración de personas seguía estando en la parte delantera del parque. Volví a dar otra vuelta y lo que pude observar era un auto que se paró justo a la mitad del camino de tierra que se encuentra totalmente oscuro. También en este último recorrido que decidí dar, vi un sujeto en una moto que se paraba en diferentes puntos de ese mismo camino, pero no se acercaba a nadie solo observaba. Cuando me retiro de ese espacio del parque, me dirijo nuevamente al espacio principal donde se encuentra el circuito, ahí me pude percatar que el mismo sujeto de la moto se movió a esta parte del parque y se estaciono detrás de un árbol que se encontraba al lado del circuito, pero daba oscuridad. Por lo que no podía verle el rostro ni las características a dicho sujeto. </w:t>
      </w:r>
    </w:p>
    <w:p w14:paraId="76D4398D"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De acuerdo a los movimientos en distintos puntos del parque de dicho sujeto, puedo suponer que estaba en búsqueda de algún encuentro sexual o buscaba alguna oportunidad para robarle a alguien. A las 22:00 horas me retire del lugar ya que se estaba quedando solitario y no quería exponerme a algún riesgo de robo. </w:t>
      </w:r>
    </w:p>
    <w:p w14:paraId="46B0D4A0" w14:textId="77777777" w:rsidR="00E42D7B" w:rsidRPr="00E42D7B" w:rsidRDefault="00E42D7B" w:rsidP="00E42D7B">
      <w:pPr>
        <w:spacing w:line="360" w:lineRule="auto"/>
        <w:jc w:val="both"/>
        <w:rPr>
          <w:rFonts w:ascii="Times New Roman" w:hAnsi="Times New Roman" w:cs="Times New Roman"/>
          <w:b/>
          <w:i/>
          <w:sz w:val="24"/>
          <w:szCs w:val="24"/>
          <w:lang w:val="es-MX"/>
        </w:rPr>
      </w:pPr>
      <w:r w:rsidRPr="00E42D7B">
        <w:rPr>
          <w:rFonts w:ascii="Times New Roman" w:hAnsi="Times New Roman" w:cs="Times New Roman"/>
          <w:b/>
          <w:i/>
          <w:sz w:val="24"/>
          <w:szCs w:val="24"/>
          <w:lang w:val="es-MX"/>
        </w:rPr>
        <w:t>04 de marzo de 2019, horario de 20:00/23:00 horas (Parque Adán Quiroga).</w:t>
      </w:r>
    </w:p>
    <w:p w14:paraId="08D9E874"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Se inició la observación como se hace habitualmente (caminando sobre el circuito del espacio principal del parque) y como días atrás el lugar estaba colmado de personas, familias compartiendo alguna comida o haciendo ejercicio. La puesta en recuperación que le hicieron al parque por parte de la intendencia de la capital, ha hecho que el flujo de personas sea mayor, no solo por la iluminación que propone mayor seguridad, sino que también los arreglos hechos (puesta en funcionamiento del lago) generan un mayor atractivo del lugar para las familias. </w:t>
      </w:r>
    </w:p>
    <w:p w14:paraId="2AB753F4"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Aproximadamente a las 21:30 me acerque a la parte trasera del parque, que es donde se pueden observar las diferentes prácticas de hombres que tienen encuentros con otros hombres. En la primera ronda que realicé al lugar me pude percatar que solo había una persona sentada sobre un canal de agua que ya no está en funcionamiento, pero que atraviesa toda esa zona oscura. Por la oscuridad no pude observar bien como era la persona. cuando estoy de regreso ya tenía un poco más de claridad en la vista ya que me había adaptado a la oscuridad. Pase por el lugar donde estaba sentado el sujeto y en ese momento ya se encontraba de pie. Pasé aproximadamente a un metro de distancia y me di cuenta que era un señor de aproximadamente unos 50/55 años de edad, vestía una camisa manga larga de cuadritos (no pude distinguir los colores) un Jean y zapatos altos, con lentes y poco cabello. El me miro y se tocó los genitales, pero yo seguí caminando. </w:t>
      </w:r>
    </w:p>
    <w:p w14:paraId="561C78C1"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Para hacer un poco de tiempo me senté sobre un depósito de agua que esta entre la parte principal y el inicio de la parte trasera del parque marcada en el mapa. Transcurrido unos minutos se me acerco un chico de aproximadamente unos 18 años, delgado, ropa holgada, gorra, y un poco desorientado (al parecer estaba bajo los efectos de alguna sustancia psicoactiva), y me pregunto:</w:t>
      </w:r>
    </w:p>
    <w:p w14:paraId="1D515809"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Sujeto x: ¿tenes fuego?</w:t>
      </w:r>
    </w:p>
    <w:p w14:paraId="54AB1587"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Yo: no, no tengo amigo</w:t>
      </w:r>
    </w:p>
    <w:p w14:paraId="4265C817"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Sujeto x: ¿vos te culias putos?</w:t>
      </w:r>
    </w:p>
    <w:p w14:paraId="55B9F159"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Yo: ¿no, y vos?</w:t>
      </w:r>
    </w:p>
    <w:p w14:paraId="596CB8C0"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Sujeto x: no tampoco, los cago choriando</w:t>
      </w:r>
    </w:p>
    <w:p w14:paraId="3AF87A49"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 xml:space="preserve">Yo: a, todo bien. </w:t>
      </w:r>
    </w:p>
    <w:p w14:paraId="697828DF"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 xml:space="preserve">Sujeto x: nos vemos chango seguiré buscando fuego. </w:t>
      </w:r>
    </w:p>
    <w:p w14:paraId="41C4D17F" w14:textId="77777777" w:rsidR="00E42D7B" w:rsidRPr="00E42D7B" w:rsidRDefault="00E42D7B" w:rsidP="00E42D7B">
      <w:pPr>
        <w:spacing w:after="0" w:line="360" w:lineRule="auto"/>
        <w:jc w:val="both"/>
        <w:rPr>
          <w:rFonts w:ascii="Times New Roman" w:hAnsi="Times New Roman" w:cs="Times New Roman"/>
          <w:i/>
          <w:sz w:val="24"/>
          <w:szCs w:val="24"/>
          <w:lang w:val="es-MX"/>
        </w:rPr>
      </w:pPr>
    </w:p>
    <w:p w14:paraId="36A5D0DA"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Resulto sorprendente con la naturalidad que el chico me pregunto si tenía sexo con chicos de ahí, y después afirmarme que el solo los roba. Aquí una muestra de un tipo de riesgo al que están expuestas las personas que buscan encuentros sexuales en el lugar. </w:t>
      </w:r>
    </w:p>
    <w:p w14:paraId="1249FB43"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Decidí nuevamente avanzar hacia el espacio oscuro del parque, teniendo mucha precaución ya que en esa dirección se había movido el chico que me pidió fuego. Cuando iba aproximadamente a la mitad de camino me di cuenta que estaba parado al lado del canal un taxi y escuche que susurrando me llamo. Me acerque un poco para ver cómo es la dinámica de levante de las personas que traen auto. El hombre que estaba al interior del auto, tenía aproximadamente unos 30 años de edad, voz gruesa y ropa deportiva. Al estar frente al auto me dijo:</w:t>
      </w:r>
    </w:p>
    <w:p w14:paraId="3B38F86E"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sujeto y: ¿qué haces por acá?</w:t>
      </w:r>
    </w:p>
    <w:p w14:paraId="139F6B8E"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Yo: ¿haciendo algo de ejercicio y vos?</w:t>
      </w:r>
    </w:p>
    <w:p w14:paraId="65EDE706"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Sujeto y: buscando quien me haga un pete, ¿queres vos?</w:t>
      </w:r>
    </w:p>
    <w:p w14:paraId="72C4B31C"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 xml:space="preserve">Yo: no gracias, solo hago ejercicio, seguramente alguien por ahí este buscando algo y podrás encontrar. </w:t>
      </w:r>
    </w:p>
    <w:p w14:paraId="7F182284"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 xml:space="preserve">Sujeto y: dale subí al auto y vamos por ahí. </w:t>
      </w:r>
    </w:p>
    <w:p w14:paraId="5BF13124"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 xml:space="preserve">Yo: no gracias, enserio solo hago algo de ejercicio. </w:t>
      </w:r>
    </w:p>
    <w:p w14:paraId="4EF7106A"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Sujeto y: ¿queres que te muestre la pija?</w:t>
      </w:r>
    </w:p>
    <w:p w14:paraId="773D8048" w14:textId="77777777" w:rsidR="00E42D7B" w:rsidRPr="00E42D7B" w:rsidRDefault="00E42D7B" w:rsidP="00E42D7B">
      <w:pPr>
        <w:spacing w:after="0" w:line="360" w:lineRule="auto"/>
        <w:jc w:val="both"/>
        <w:rPr>
          <w:rFonts w:ascii="Times New Roman" w:hAnsi="Times New Roman" w:cs="Times New Roman"/>
          <w:i/>
          <w:sz w:val="24"/>
          <w:szCs w:val="24"/>
          <w:lang w:val="es-MX"/>
        </w:rPr>
      </w:pPr>
      <w:r w:rsidRPr="00E42D7B">
        <w:rPr>
          <w:rFonts w:ascii="Times New Roman" w:hAnsi="Times New Roman" w:cs="Times New Roman"/>
          <w:i/>
          <w:sz w:val="24"/>
          <w:szCs w:val="24"/>
          <w:lang w:val="es-MX"/>
        </w:rPr>
        <w:t xml:space="preserve">Yo: no gracias. </w:t>
      </w:r>
    </w:p>
    <w:p w14:paraId="0D6F38D4" w14:textId="77777777" w:rsidR="00E42D7B" w:rsidRPr="00E42D7B" w:rsidRDefault="00E42D7B" w:rsidP="00E42D7B">
      <w:pPr>
        <w:spacing w:after="0" w:line="360" w:lineRule="auto"/>
        <w:jc w:val="both"/>
        <w:rPr>
          <w:rFonts w:ascii="Times New Roman" w:hAnsi="Times New Roman" w:cs="Times New Roman"/>
          <w:i/>
          <w:sz w:val="24"/>
          <w:szCs w:val="24"/>
          <w:lang w:val="es-MX"/>
        </w:rPr>
      </w:pPr>
    </w:p>
    <w:p w14:paraId="7EE3DB6D"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Ante la insistencia del hombre aproveche que venía una moto para retirarme de ahí. El taxi se quedó estacionado en el mismo lugar. la moto que pasaba por el lugar se estaciono a pocos metros de distancia de donde yo caminaba. Cuando me toca pasar al frente (separado aproximadamente unos 3 metros) me percate que el hombre de la moto estaba tocándole por encima de la bermuda los genitales a otro varón. Solo pase rápidamente. </w:t>
      </w:r>
    </w:p>
    <w:p w14:paraId="0665F091"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Me pude percatar que en el horario de las 22:00 a las 23:00 es cuando se registra un mayor movimiento. En su mayoría son personas en autos y en motos. Son pocas las personas que se encuentran sentadas o paradas sobre el canal sin uso que se encuentra sobre el camino oscuro de la parte trasera del parque. A las 23:00 horas procedí a retirarme del lugar. </w:t>
      </w:r>
    </w:p>
    <w:p w14:paraId="0FCAA9D8" w14:textId="77777777" w:rsidR="00E42D7B" w:rsidRPr="00E42D7B" w:rsidRDefault="00E42D7B" w:rsidP="00E42D7B">
      <w:pPr>
        <w:spacing w:line="360" w:lineRule="auto"/>
        <w:jc w:val="both"/>
        <w:rPr>
          <w:rFonts w:ascii="Times New Roman" w:hAnsi="Times New Roman" w:cs="Times New Roman"/>
          <w:b/>
          <w:i/>
          <w:sz w:val="24"/>
          <w:szCs w:val="24"/>
          <w:lang w:val="es-MX"/>
        </w:rPr>
      </w:pPr>
      <w:r w:rsidRPr="00E42D7B">
        <w:rPr>
          <w:rFonts w:ascii="Times New Roman" w:hAnsi="Times New Roman" w:cs="Times New Roman"/>
          <w:b/>
          <w:i/>
          <w:sz w:val="24"/>
          <w:szCs w:val="24"/>
          <w:lang w:val="es-MX"/>
        </w:rPr>
        <w:t>26 de abril de 2019, horario de 20:00/23:00 horas (Parque Adán Quiroga).</w:t>
      </w:r>
    </w:p>
    <w:p w14:paraId="6CE27BAA"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Se inició el recorrido y observación sobre el circuito de ejercicios, en el horario de inicio se pueden observar muchas familias por este espacio del parque, no solo haciendo ejercicio, sino que también compartiendo o descansando. Las diferentes modificaciones realizadas al parque (iluminación, asfalto del circuito, y cambios en la estructura) han generado una mayor afluencia de personas al lugar en los diferentes horarios del día.  Hasta las 22:00 horas se siguen observando familias en el sector del circuito, pero a partir de esta hora se empiezan a retirar las personas, dejando el circuito mas solo. Pero plenamente iluminado. </w:t>
      </w:r>
    </w:p>
    <w:p w14:paraId="47AF0B70"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a las 22:00 horas me dirigí a la parte trasera del parque, que es donde anteriormente se han observado prácticas sexuales entre HSH y conversaciones entre quienes circulan por ese espacio. A diferencia de otros días, pude observar una mayor afluencia de hombres circulando en autos y motos y algunos sobre la vereda que se encuentra mayormente oscura. Me pareció extraño, ya que en las observaciones anteriores no era tal el flujo de hombres. En el primer recorrido que realice pude observar que en la vereda se encontraban varios hombres charlando con otros hombres que se encontraban sobre sus motocicletas, pero era solo charlas (quienes estaban sobre la vereda se encontraban sentados en el canal y la persona con la que charlaban se encontraban sobre su motocicleta). En el caso de los autos, solo circulaban por el lugar con una velocidad muy reducida, cuando se detenían era por instantes y apagaban las luces para no ser identificados. </w:t>
      </w:r>
    </w:p>
    <w:p w14:paraId="2156AA12"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Aproximadamente a las 22:30 decido ubicarme a la mitad de la vereda que se encuentra más oscura (hay muchos árboles y poca iluminación). En el tiempo que me quedé en el lugar pude observar que aproximadamente tres parejas se dirigieron a la parte que se encuentra totalmente oscura, que es donde está la mayoría de árboles y arbustos y que no tiene camino de circulación. Dichas parejas mantuvieron una charla previa antes de dirigirse al lugar, y cuando se iban no lo hacían juntos, en dos de los casos la persona que andaba a pie se iba primero, después la persona en moto le seguía. Decidí adentrarme a ese espacio del parque para ver qué tipo de prácticas se estaban llevando a cabo, consciente de que mi presencia podría interrumpir dichas prácticas. al caminar unos 100 metros aproximadamente, se podían ver a una pareja que se encontraba interactuando sexualmente, en este caso uno le practicaba sexo oral al otro, al estar a tan acortada distancia, se dieron cuenta de mi presencia, la cual no los detuvo solo que me miraban en una especie de invitación para unirme (percepción propia de las miradas). Algo interesante es que pude pasar como uno más del lugar, ya que mi presencia no altero en lo absoluto la práctica de estos HSH, que paso lo contrario cuando se siente la presencia de algún auto o moto, ya que eso si altera las dinámicas del lugar por temor a que sea la policía. </w:t>
      </w:r>
    </w:p>
    <w:p w14:paraId="14C73AFA"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Me movilicé un poco en este espacio, para ver si lograba ver alguna de las parejas que también habían ingresado, pero no pude observar a más personas, lo que me hace suponer que seguramente se fueron a algún otro lado con la persona que conducía la motocicleta. De las vestimentas y características de los hombres que pude observar, no puedo escribir mucho, ya que, al estar muy oscuro se me dificulta tener claridad sobre dichos aspectos, y en esta ocasión a diferencia de otras visitas al campo, me mantuve a una distancia considerable de los sujetos. A las 23 horas decidí retirarme del lugar. </w:t>
      </w:r>
    </w:p>
    <w:p w14:paraId="3A2E3268" w14:textId="77777777" w:rsidR="00E42D7B" w:rsidRPr="00E42D7B" w:rsidRDefault="00E42D7B" w:rsidP="00E42D7B">
      <w:pPr>
        <w:spacing w:line="360" w:lineRule="auto"/>
        <w:jc w:val="both"/>
        <w:rPr>
          <w:rFonts w:ascii="Times New Roman" w:hAnsi="Times New Roman" w:cs="Times New Roman"/>
          <w:b/>
          <w:i/>
          <w:sz w:val="24"/>
          <w:szCs w:val="24"/>
          <w:lang w:val="es-MX"/>
        </w:rPr>
      </w:pPr>
      <w:r w:rsidRPr="00E42D7B">
        <w:rPr>
          <w:rFonts w:ascii="Times New Roman" w:hAnsi="Times New Roman" w:cs="Times New Roman"/>
          <w:b/>
          <w:i/>
          <w:sz w:val="24"/>
          <w:szCs w:val="24"/>
          <w:lang w:val="es-MX"/>
        </w:rPr>
        <w:t xml:space="preserve">13 de mayo de 2019, horario de 15:00/18:00 (Baños de la terminal de ómnibus). </w:t>
      </w:r>
    </w:p>
    <w:p w14:paraId="1950925B"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La observación inicio en los bancos que están frente a los baños de la terminal, algo que suelo hacer regularmente en las observaciones, ya que esto me permite observar, la circulación de personas que ingresan al baño y los tiempos aproximados que duran dentro del mismo. En este lapso de tiempo sentado en la banca (aproximadamente una hora) me tocó ver muy poca circulación de personas, que duraban cortos periodos de tiempo al interior del baño (no más de 5 minutos), otra cosa importante es que no vi a ninguna de las personas que habitualmente se observan por el lugar, lo que me hacía suponer en un primer momento, que podrían estar al interior del baño. </w:t>
      </w:r>
    </w:p>
    <w:p w14:paraId="430B66FA"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A las 16:00 horas, entro al baño, y me llevo con la sorpresa de que no había nadie, las puertas de los cubículos estaban abiertas todas (algo que no era muy común, ya que siempre había una o dos personas adentro de los baños) no encontraba ninguna de las personas que habitualmente van a lugar, y se quedan por largos periodos de tiempo. Entre mis dudas y sorpresa, decido ingresar al segundo cubículo que es el que tienen el orificio más grande para prácticas sexuales relatado anteriormente, al ingresa y cerrar la puerta me doy cuenta que dicho orificio ya se encontraba sellado con una especie de cemento, al igual que los orificios de la puerta, al observar con atención el material me doy cuenta que era resistente ya que se veía muy sólido y bien adherido a la pared y a la puerta del cubículo. </w:t>
      </w:r>
    </w:p>
    <w:p w14:paraId="277A6E52"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Después de unos minutos, y tomar registro fotográfico del sellado de estos orificios, decido salir nuevamente a las bancas. En el tiempo restante que me mantuve en el lugar paso lo mismo que al inicio, entraban personas, pero salían rápido. Me hace pensar que esta medida (sellar los orificios de puertas y paredes de cubículos), seguramente tomadas por la administración de la terminal, provoco que las personas que visitaban el lugar se vieran en la necesidad de ausentarse un tiempo (en una primera apreciación de la situación). A las 18:00 horas me retiro del lugar. </w:t>
      </w:r>
    </w:p>
    <w:p w14:paraId="1EE7100A" w14:textId="77777777" w:rsidR="00E42D7B" w:rsidRPr="00E42D7B" w:rsidRDefault="00E42D7B" w:rsidP="00E42D7B">
      <w:pPr>
        <w:spacing w:line="360" w:lineRule="auto"/>
        <w:jc w:val="both"/>
        <w:rPr>
          <w:rFonts w:ascii="Times New Roman" w:hAnsi="Times New Roman" w:cs="Times New Roman"/>
          <w:b/>
          <w:i/>
          <w:sz w:val="24"/>
          <w:szCs w:val="24"/>
          <w:lang w:val="es-MX"/>
        </w:rPr>
      </w:pPr>
      <w:r w:rsidRPr="00E42D7B">
        <w:rPr>
          <w:rFonts w:ascii="Times New Roman" w:hAnsi="Times New Roman" w:cs="Times New Roman"/>
          <w:b/>
          <w:i/>
          <w:sz w:val="24"/>
          <w:szCs w:val="24"/>
          <w:lang w:val="es-MX"/>
        </w:rPr>
        <w:t>20 de mayo de 2019, horario de 18:00/21:00 (Baños de la terminal de ómnibus).</w:t>
      </w:r>
    </w:p>
    <w:p w14:paraId="215F17B7"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Decidí realizar otra visitar en un horario diferente, para comparar la afluencia de hombres, y analizar si la falta de presencia de HSH en la visita anterior se debía al horario o era producto de las medidas tomadas en lo que refiere al sellado de puertas y paredes de los cubículos del baño. </w:t>
      </w:r>
    </w:p>
    <w:p w14:paraId="581D9747"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Como lo hago habitualmente en las observaciones anteriores, me senté en la banca frente a los baños, en esta ocasión me resulto un poco incómodo, ya que quien se encarga del guarda equipajes en ese horario, un hombre de aproximadamente 45 años, me miraba fijamente, seguramente porque me ve seguido en el lugar y puede llegar a imaginar que también hago uso de los baños con fines sexuales. Frente a esa mirada incomoda y constante, decido seguir sentado en la banca para observar. En aproximadamente una hora, pasaba lo mismo que la visita anterior, hombres que ingresaban y salían rápidamente, y tampoco se observaba que llegara al lugar alguna de las personas que veía habitualmente en mis observaciones anteriores. </w:t>
      </w:r>
    </w:p>
    <w:p w14:paraId="024169CB"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A las 21:00 horas, decido entrar a los baños, como era de imaginarse, se encontraba totalmente vacío, todas las puertas de los cubículos abiertas, entonces aproche para sacar fotos de la mayoría de los sellados de puertas y paredes, pero en esta ocasión me encontré una sorpresa, que algunos de los sellados ya estaban algo raspados, lo que me da a suponer que ya se estaba intentando sacarlos nuevamente. En el segundo cubículo que es donde se encuentra el orificio más grande, se puede observar que se había sacado la mayoría del material de sellado, pero debajo de ese material se encontraba una rueda de chapa que seguramente se instaló para reforzar el recubrimiento del orificio. En algunos de los otros cubículos también hay intentos por sacar dicho sellado, pero se ve que es un material resistente por que no se ha podido retirar del todo, teniendo en cuenta también, la chapa de refuerzo que tienen. </w:t>
      </w:r>
    </w:p>
    <w:p w14:paraId="228452E9"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Lo anterior, da cuenta de que si bien en los horarios que visite los baños no se vio circulación de personas que estuviesen largos periodo de tiempo al interior del espacio, ni tampoco personas que circulaban habitualmente en el lugar, los intentos por sacar el sellado, dan cuenta que, en algún momento del día estas personas que anteriormente hicieron los orificios, vuelven al lugar e intentan recuperar dichos espacios con la finalidad de seguir haciendo un uso sexual del lugar. </w:t>
      </w:r>
    </w:p>
    <w:p w14:paraId="496D7708" w14:textId="77777777" w:rsidR="00E42D7B" w:rsidRPr="00E42D7B" w:rsidRDefault="00E42D7B" w:rsidP="00E42D7B">
      <w:pPr>
        <w:spacing w:line="360" w:lineRule="auto"/>
        <w:jc w:val="both"/>
        <w:rPr>
          <w:rFonts w:ascii="Times New Roman" w:hAnsi="Times New Roman" w:cs="Times New Roman"/>
          <w:b/>
          <w:i/>
          <w:sz w:val="24"/>
          <w:szCs w:val="24"/>
          <w:lang w:val="es-MX"/>
        </w:rPr>
      </w:pPr>
      <w:r w:rsidRPr="00E42D7B">
        <w:rPr>
          <w:rFonts w:ascii="Times New Roman" w:hAnsi="Times New Roman" w:cs="Times New Roman"/>
          <w:b/>
          <w:i/>
          <w:sz w:val="24"/>
          <w:szCs w:val="24"/>
          <w:lang w:val="es-MX"/>
        </w:rPr>
        <w:t>Día 24 de noviembre de 2019, horario 20/22 horas (parque Adán Quiroga).</w:t>
      </w:r>
    </w:p>
    <w:p w14:paraId="077C5C34"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Se inició el recorrido por la parte del circuito que se utiliza para correr y de convivencia familiar. Se podían observar familias compartiendo mates y algunos grupos de jóvenes haciendo deporte o charlando debajo de los árboles. Tipo 21 horas cuando se oscureció por completo y después de mucho tiempo sin visitar el parque, me dirigí a la parte trasera donde habitualmente se dan los encuentros entre HSH. Al iniciar el recorrido por la vereda habitual (al lado del canal de agua) me percate que había mucho movimiento de hombres por el lugar, por lo cual fue más detenidamente para poder observar con mayor precisión a quienes se encontraban en el lugar. </w:t>
      </w:r>
    </w:p>
    <w:p w14:paraId="48E9F8C1"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Al iniciar el recorrido se me acerca un hombre en moto que ya había visto en visitas anteriores, me pregunta que sí que hacía y le comento que ejercicio, a lo que él me responde que también hacia lo mismo y que la noche estaba linda para eso, que ya había dado la vuelta y que se veía mucha gente, yo ingenuamente le respondí que seguro era por el buen clima. Después me pregunto que si quería hacer algo y le conteste que daría la vuelta que en un rato nos encontrábamos, me indico que estaría al inicio del camino ya que ahora si estaba solo porque minutos atrás había una familia ahí. Me adentre más al camino (unos cuantos metros) al lado de la vereda a escasos 5 metros aproximadamente estaba dos hombres detrás de los árboles, se veía el movimiento de la silueta de uno de ellos y el otro estaba por detrás, me acerco un poco y cuando mi vista logro adaptarse pude ver que eran dos varones y uno estaba penetrando al otro, con la ropa a medio bajar. (al verme no se movieron y siguieron teniendo sexo) en eso se acercaba una moto con las luces en alto y por precaución decidí moverme del lugar. al ir un poco más adelante la moto que había pasado se estaciono justo en la vereda y el chico se encontraba abajo sentado sobre el canal, no pude observar mucho de sus características porque estaba muy oscuro en ese sector. Caminando un poco más vi a una chica trans también justo al lado de la vereda haciéndole sexo oral a un chico que estaba sin remera y con gorra, no me detuve y seguí el camino de vuelta. </w:t>
      </w:r>
    </w:p>
    <w:p w14:paraId="52F8D0FD"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Aproximadamente a las 21:30 me quede sentado en uno de los sectores. En eso me percato que se aceraba a baja velocidad una camioneta del lado donde se encontraba la chica trans y el chico, se paró a escasos metros de donde yo me encontraba sentado, y ahí vi que se quedó un momento parado con las luces apagadas, en eso se acercó el chico que estaba con la chica trans por la ventanilla del conductor y algo dialogaron, entonces el chico se subió al auto por el lado del copiloto y me percate que era un hombre mayor el que estaba en el auto, ya que al abrir el chico la puerta se encendieron las luces internas de auto. Una vez que se subió se fueron fuera del parque. </w:t>
      </w:r>
    </w:p>
    <w:p w14:paraId="2E7661B0"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Hasta esa hora seguían circulando motos y hombres solos que aparentemente hacían deporte por este sector, era un movimiento muy fluido, acercamientos, diálogos, introducción a la parte más de monte y oscura del parque, idas y vueltas. En lo que me moví un poco me encontré con un chico delgado, voz gruesa y un tanto serio (lo atribuyo a lo clandestino del lugar) y le pregunte;</w:t>
      </w:r>
    </w:p>
    <w:p w14:paraId="0E8E665F" w14:textId="77777777" w:rsidR="00E42D7B" w:rsidRPr="00E42D7B" w:rsidRDefault="00E42D7B" w:rsidP="00E42D7B">
      <w:pPr>
        <w:spacing w:line="360" w:lineRule="auto"/>
        <w:ind w:right="-46"/>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Que haces por aquí, y me respondió lo mismo que vos, y le pregunto que sí que era lo que según el yo hacía, y me dijo buscando sexo, entonces me presté al juego y le dije que sí. ahí en ese momento lo sentí que fue un poco menos confrontativo, me comento que era la primera vez que iba ahí, y que le daba curiosidad pero que no se animaba a hacer nada, que un vago que andaba en moto le ofreció sexo oral, y que, si le hubiese gustado hacerlo pero que no se terminaba de animar, entonces le pregunte por que no se animaba y me dijo que le daba cosa y miedo que lo puedan ver, “imaginte encontrarme a un conocido por aquí” me da morbo, pero solo veo que ondas. Fue algo fugas la charla ya que no quería levantar sospechas de mis intenciones en campo, por lo que me despedí de él y me retiré del lugar. </w:t>
      </w:r>
    </w:p>
    <w:p w14:paraId="07F9FE4A" w14:textId="77777777" w:rsidR="00E42D7B" w:rsidRPr="00E42D7B" w:rsidRDefault="00E42D7B" w:rsidP="00E42D7B">
      <w:pPr>
        <w:spacing w:line="360" w:lineRule="auto"/>
        <w:jc w:val="both"/>
        <w:rPr>
          <w:rFonts w:ascii="Times New Roman" w:hAnsi="Times New Roman" w:cs="Times New Roman"/>
          <w:sz w:val="24"/>
          <w:szCs w:val="24"/>
          <w:lang w:val="es-MX"/>
        </w:rPr>
      </w:pPr>
      <w:r w:rsidRPr="00E42D7B">
        <w:rPr>
          <w:rFonts w:ascii="Times New Roman" w:hAnsi="Times New Roman" w:cs="Times New Roman"/>
          <w:sz w:val="24"/>
          <w:szCs w:val="24"/>
          <w:lang w:val="es-MX"/>
        </w:rPr>
        <w:t xml:space="preserve">Al caminar de vuelta hacia la salida, me percate que había mucha gente en el lugar, de todas las observaciones que realice con anterioridad era el día en que más movimiento había visto y sin vigilancia policial por lo menos por ese lapso de tiempo. </w:t>
      </w:r>
    </w:p>
    <w:p w14:paraId="1C9D2411" w14:textId="77777777" w:rsidR="00E42D7B" w:rsidRPr="00E42D7B" w:rsidRDefault="00E42D7B" w:rsidP="00E42D7B">
      <w:pPr>
        <w:spacing w:line="360" w:lineRule="auto"/>
        <w:jc w:val="both"/>
        <w:rPr>
          <w:rFonts w:ascii="Times New Roman" w:hAnsi="Times New Roman" w:cs="Times New Roman"/>
          <w:sz w:val="24"/>
          <w:szCs w:val="24"/>
          <w:lang w:val="es-MX"/>
        </w:rPr>
      </w:pPr>
    </w:p>
    <w:p w14:paraId="537D6915" w14:textId="77777777" w:rsidR="00E42D7B" w:rsidRPr="00E42D7B" w:rsidRDefault="00E42D7B" w:rsidP="00E42D7B">
      <w:pPr>
        <w:spacing w:line="360" w:lineRule="auto"/>
        <w:jc w:val="both"/>
        <w:rPr>
          <w:rFonts w:ascii="Times New Roman" w:hAnsi="Times New Roman" w:cs="Times New Roman"/>
          <w:sz w:val="24"/>
          <w:szCs w:val="24"/>
          <w:lang w:val="es-MX"/>
        </w:rPr>
      </w:pPr>
    </w:p>
    <w:p w14:paraId="0D351A5B" w14:textId="77777777" w:rsidR="00E42D7B" w:rsidRPr="00E42D7B" w:rsidRDefault="00E42D7B" w:rsidP="00E42D7B">
      <w:pPr>
        <w:spacing w:line="360" w:lineRule="auto"/>
        <w:jc w:val="both"/>
        <w:rPr>
          <w:rFonts w:ascii="Times New Roman" w:hAnsi="Times New Roman" w:cs="Times New Roman"/>
          <w:sz w:val="24"/>
          <w:szCs w:val="24"/>
          <w:lang w:val="es-MX"/>
        </w:rPr>
      </w:pPr>
    </w:p>
    <w:p w14:paraId="4940D2B9" w14:textId="77777777" w:rsidR="00E42D7B" w:rsidRPr="00E42D7B" w:rsidRDefault="00E42D7B" w:rsidP="00E42D7B">
      <w:pPr>
        <w:spacing w:line="360" w:lineRule="auto"/>
        <w:jc w:val="both"/>
        <w:rPr>
          <w:rFonts w:ascii="Times New Roman" w:hAnsi="Times New Roman" w:cs="Times New Roman"/>
          <w:sz w:val="24"/>
          <w:szCs w:val="24"/>
          <w:lang w:val="es-MX"/>
        </w:rPr>
      </w:pPr>
    </w:p>
    <w:p w14:paraId="56E0EFDA" w14:textId="77777777" w:rsidR="00E42D7B" w:rsidRPr="00E42D7B" w:rsidRDefault="00E42D7B" w:rsidP="00E42D7B">
      <w:pPr>
        <w:spacing w:line="360" w:lineRule="auto"/>
        <w:jc w:val="both"/>
        <w:rPr>
          <w:rFonts w:ascii="Times New Roman" w:hAnsi="Times New Roman" w:cs="Times New Roman"/>
          <w:sz w:val="24"/>
          <w:szCs w:val="24"/>
          <w:lang w:val="es-MX"/>
        </w:rPr>
      </w:pPr>
    </w:p>
    <w:sectPr w:rsidR="00E42D7B" w:rsidRPr="00E42D7B" w:rsidSect="00F628B3">
      <w:footerReference w:type="default" r:id="rId69"/>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EC5EC9" w14:textId="77777777" w:rsidR="000A1594" w:rsidRDefault="000A1594" w:rsidP="009C63FD">
      <w:pPr>
        <w:spacing w:after="0" w:line="240" w:lineRule="auto"/>
      </w:pPr>
      <w:r>
        <w:separator/>
      </w:r>
    </w:p>
  </w:endnote>
  <w:endnote w:type="continuationSeparator" w:id="0">
    <w:p w14:paraId="409B43D3" w14:textId="77777777" w:rsidR="000A1594" w:rsidRDefault="000A1594" w:rsidP="009C63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87183600"/>
      <w:docPartObj>
        <w:docPartGallery w:val="Page Numbers (Bottom of Page)"/>
        <w:docPartUnique/>
      </w:docPartObj>
    </w:sdtPr>
    <w:sdtEndPr/>
    <w:sdtContent>
      <w:p w14:paraId="68E8D94F" w14:textId="20F74CE5" w:rsidR="005148A0" w:rsidRDefault="005148A0">
        <w:pPr>
          <w:pStyle w:val="Piedepgina"/>
          <w:jc w:val="center"/>
        </w:pPr>
        <w:r>
          <w:fldChar w:fldCharType="begin"/>
        </w:r>
        <w:r>
          <w:instrText>PAGE   \* MERGEFORMAT</w:instrText>
        </w:r>
        <w:r>
          <w:fldChar w:fldCharType="separate"/>
        </w:r>
        <w:r w:rsidR="00F06F41">
          <w:rPr>
            <w:noProof/>
          </w:rPr>
          <w:t>1</w:t>
        </w:r>
        <w:r>
          <w:fldChar w:fldCharType="end"/>
        </w:r>
      </w:p>
    </w:sdtContent>
  </w:sdt>
  <w:p w14:paraId="22B824F3" w14:textId="77777777" w:rsidR="005148A0" w:rsidRDefault="005148A0">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D5E30A" w14:textId="77777777" w:rsidR="000A1594" w:rsidRDefault="000A1594" w:rsidP="009C63FD">
      <w:pPr>
        <w:spacing w:after="0" w:line="240" w:lineRule="auto"/>
      </w:pPr>
      <w:r>
        <w:separator/>
      </w:r>
    </w:p>
  </w:footnote>
  <w:footnote w:type="continuationSeparator" w:id="0">
    <w:p w14:paraId="3C18F2BF" w14:textId="77777777" w:rsidR="000A1594" w:rsidRDefault="000A1594" w:rsidP="009C63FD">
      <w:pPr>
        <w:spacing w:after="0" w:line="240" w:lineRule="auto"/>
      </w:pPr>
      <w:r>
        <w:continuationSeparator/>
      </w:r>
    </w:p>
  </w:footnote>
  <w:footnote w:id="1">
    <w:p w14:paraId="26C7F1A9" w14:textId="77777777" w:rsidR="005148A0" w:rsidRPr="009A3C91" w:rsidRDefault="005148A0" w:rsidP="00AA0D33">
      <w:pPr>
        <w:spacing w:line="276" w:lineRule="auto"/>
        <w:jc w:val="both"/>
        <w:rPr>
          <w:rFonts w:ascii="Times New Roman" w:hAnsi="Times New Roman" w:cs="Times New Roman"/>
          <w:sz w:val="20"/>
          <w:szCs w:val="20"/>
        </w:rPr>
      </w:pPr>
      <w:r>
        <w:rPr>
          <w:rStyle w:val="Refdenotaalpie"/>
        </w:rPr>
        <w:footnoteRef/>
      </w:r>
      <w:r>
        <w:t xml:space="preserve"> </w:t>
      </w:r>
      <w:r w:rsidRPr="000441F9">
        <w:rPr>
          <w:rFonts w:ascii="Times New Roman" w:hAnsi="Times New Roman" w:cs="Times New Roman"/>
          <w:sz w:val="20"/>
          <w:szCs w:val="20"/>
          <w:lang w:val="es-MX"/>
        </w:rPr>
        <w:t xml:space="preserve">Es actualmente definida por la </w:t>
      </w:r>
      <w:r>
        <w:rPr>
          <w:rFonts w:ascii="Times New Roman" w:hAnsi="Times New Roman" w:cs="Times New Roman"/>
          <w:sz w:val="20"/>
          <w:szCs w:val="20"/>
          <w:lang w:val="es-MX"/>
        </w:rPr>
        <w:t xml:space="preserve">Organización </w:t>
      </w:r>
      <w:r w:rsidRPr="000441F9">
        <w:rPr>
          <w:rFonts w:ascii="Times New Roman" w:hAnsi="Times New Roman" w:cs="Times New Roman"/>
          <w:sz w:val="20"/>
          <w:szCs w:val="20"/>
          <w:lang w:val="es-MX"/>
        </w:rPr>
        <w:t>M</w:t>
      </w:r>
      <w:r>
        <w:rPr>
          <w:rFonts w:ascii="Times New Roman" w:hAnsi="Times New Roman" w:cs="Times New Roman"/>
          <w:sz w:val="20"/>
          <w:szCs w:val="20"/>
          <w:lang w:val="es-MX"/>
        </w:rPr>
        <w:t xml:space="preserve">undial de la </w:t>
      </w:r>
      <w:r w:rsidRPr="000441F9">
        <w:rPr>
          <w:rFonts w:ascii="Times New Roman" w:hAnsi="Times New Roman" w:cs="Times New Roman"/>
          <w:sz w:val="20"/>
          <w:szCs w:val="20"/>
          <w:lang w:val="es-MX"/>
        </w:rPr>
        <w:t>S</w:t>
      </w:r>
      <w:r>
        <w:rPr>
          <w:rFonts w:ascii="Times New Roman" w:hAnsi="Times New Roman" w:cs="Times New Roman"/>
          <w:sz w:val="20"/>
          <w:szCs w:val="20"/>
          <w:lang w:val="es-MX"/>
        </w:rPr>
        <w:t>alud como</w:t>
      </w:r>
      <w:r>
        <w:rPr>
          <w:lang w:val="es-MX"/>
        </w:rPr>
        <w:t xml:space="preserve"> </w:t>
      </w:r>
      <w:r w:rsidRPr="009A3C91">
        <w:rPr>
          <w:rFonts w:ascii="Times New Roman" w:hAnsi="Times New Roman" w:cs="Times New Roman"/>
          <w:sz w:val="20"/>
          <w:szCs w:val="20"/>
        </w:rPr>
        <w:t>un aspecto central del ser humano, presente a lo largo de su vida. Abarca al sexo, las identidades y los papeles de género, el erotismo, el placer, la intimidad, la reproducción y la orientación sexual. Se vivencia y se expresa a través de pensamientos, fantasías, deseos, creencias, actitudes, valores, conductas, prácticas, papel</w:t>
      </w:r>
      <w:r>
        <w:rPr>
          <w:rFonts w:ascii="Times New Roman" w:hAnsi="Times New Roman" w:cs="Times New Roman"/>
          <w:sz w:val="20"/>
          <w:szCs w:val="20"/>
        </w:rPr>
        <w:t>es y relaciones interpersonales</w:t>
      </w:r>
      <w:r w:rsidRPr="009A3C91">
        <w:rPr>
          <w:rFonts w:ascii="Times New Roman" w:hAnsi="Times New Roman" w:cs="Times New Roman"/>
          <w:sz w:val="20"/>
          <w:szCs w:val="20"/>
        </w:rPr>
        <w:t>. La sexualidad está influida por la interacción de factores biológicos, psicológicos, sociales, económicos, políticos, culturales, éticos, legales, históricos, religiosos y espirituales" (OMS, 2006)</w:t>
      </w:r>
      <w:r>
        <w:rPr>
          <w:rFonts w:ascii="Times New Roman" w:hAnsi="Times New Roman" w:cs="Times New Roman"/>
          <w:sz w:val="20"/>
          <w:szCs w:val="20"/>
        </w:rPr>
        <w:t>.</w:t>
      </w:r>
    </w:p>
    <w:p w14:paraId="5F8EA33B" w14:textId="77777777" w:rsidR="005148A0" w:rsidRPr="000441F9" w:rsidRDefault="005148A0" w:rsidP="00AA0D33">
      <w:pPr>
        <w:pStyle w:val="Textonotapie"/>
        <w:rPr>
          <w:lang w:val="es-MX"/>
        </w:rPr>
      </w:pPr>
    </w:p>
  </w:footnote>
  <w:footnote w:id="2">
    <w:p w14:paraId="7E18E92B" w14:textId="77777777" w:rsidR="005148A0" w:rsidRPr="00EF6DC9" w:rsidRDefault="005148A0" w:rsidP="00AA0D33">
      <w:pPr>
        <w:pStyle w:val="Textonotapie"/>
        <w:jc w:val="both"/>
        <w:rPr>
          <w:lang w:val="es-MX"/>
        </w:rPr>
      </w:pPr>
      <w:r>
        <w:rPr>
          <w:rStyle w:val="Refdenotaalpie"/>
        </w:rPr>
        <w:footnoteRef/>
      </w:r>
      <w:r>
        <w:t xml:space="preserve"> Principales obras de Foucault sobre sexualidad: Historia de la sexualidad I La voluntad del saber (Primera edición en español 1977), II El uso de los placeres (1984), III La inquietud de si (1987) y IV Las confesiones de la carne (edición 2018). Otros de los aportes de este autor son los cursos de sexualidad; El discurso de la sexualidad, cursos en Clermont-Ferrand (1964) y Vincennes (1969). Cabe señalar que en otras obras el autor hace referencia a la sexualidad en relación con otros conceptos teóricos que ha desarrollado tales como el de dispositivo, biopolítica, disciplina, panóptico, etc.</w:t>
      </w:r>
    </w:p>
  </w:footnote>
  <w:footnote w:id="3">
    <w:p w14:paraId="1CB6158D" w14:textId="77777777" w:rsidR="005148A0" w:rsidRPr="00800E19" w:rsidRDefault="005148A0" w:rsidP="00AA0D33">
      <w:pPr>
        <w:pStyle w:val="Textonotapie"/>
        <w:jc w:val="both"/>
        <w:rPr>
          <w:lang w:val="es-AR"/>
        </w:rPr>
      </w:pPr>
      <w:r>
        <w:rPr>
          <w:rStyle w:val="Refdenotaalpie"/>
        </w:rPr>
        <w:footnoteRef/>
      </w:r>
      <w:r>
        <w:t xml:space="preserve"> </w:t>
      </w:r>
      <w:r w:rsidRPr="00800E19">
        <w:rPr>
          <w:szCs w:val="24"/>
        </w:rPr>
        <w:t xml:space="preserve">Foucault caracteriza las tecnologías de la siguiente manera: </w:t>
      </w:r>
      <w:r>
        <w:rPr>
          <w:szCs w:val="24"/>
        </w:rPr>
        <w:t xml:space="preserve">1) </w:t>
      </w:r>
      <w:r w:rsidRPr="00800E19">
        <w:rPr>
          <w:rFonts w:eastAsiaTheme="minorHAnsi"/>
          <w:szCs w:val="24"/>
        </w:rPr>
        <w:t>tecnologías de producción, que permiten producir, transformar o manipular cosas; 2) tecnologías de sistemas de signos, que permiten utilizar signos, sentidos, símbolos o significaciones; 3) tecnologías de poder, que determinan la conducta de los individuos, los someten a cierto tipo de fines o de dominación, y consisten en una objetivación del sujeto; 4) tecnologías del yo, que permiten a los individuos efectuar, por cuenta propia o con la ayuda de otros, cierto número de operaciones sobre su cuerpo y su alma, pensamientos, conducta, o cualquier forma de ser, obteniendo así una transformación de sí mismos con el fin de alcanzar cierto estado de felicidad, pureza, sabiduría o inmortalidad (Foucault, 1990, p. 48).</w:t>
      </w:r>
    </w:p>
  </w:footnote>
  <w:footnote w:id="4">
    <w:p w14:paraId="106590AD" w14:textId="77777777" w:rsidR="005148A0" w:rsidRDefault="005148A0" w:rsidP="00AA0D33">
      <w:pPr>
        <w:spacing w:line="276" w:lineRule="auto"/>
        <w:jc w:val="both"/>
        <w:rPr>
          <w:rFonts w:ascii="Times New Roman" w:hAnsi="Times New Roman" w:cs="Times New Roman"/>
          <w:sz w:val="20"/>
          <w:szCs w:val="20"/>
        </w:rPr>
      </w:pPr>
      <w:r>
        <w:rPr>
          <w:rStyle w:val="Refdenotaalpie"/>
        </w:rPr>
        <w:footnoteRef/>
      </w:r>
      <w:r>
        <w:t xml:space="preserve"> </w:t>
      </w:r>
      <w:r>
        <w:rPr>
          <w:rFonts w:ascii="Times New Roman" w:hAnsi="Times New Roman" w:cs="Times New Roman"/>
          <w:sz w:val="20"/>
          <w:szCs w:val="20"/>
        </w:rPr>
        <w:t xml:space="preserve">Gramsci (2007) sostiene que la hegemonía se despliega de la sociedad civil, más allá del Estado y, especialmente, al margen de sus aparatos represivos. La hegemonía aparece como un principio de dirección en toda una serie de ámbitos (económico, intelectual, moral) […] La hegemonía desempeña una labor fundamentalmente pedagógica […], dicha labor formativa transmite una concepción del mundo que se integra en las conciencias como sentido común y se traslada al nivel de lo vivido en las prácticas materiales y el lenguaje. La concepción común del mundo permite alcanzar una unidad cultural-social que homogeneiza la diversidad de fines y valores de la población, manifestándose como un principio «general y particular, operante de forma transitoria o permanente […]. La finalidad última del momento hegemónico es la legitimación de un determinado proyecto de orden social (Citado en Sevilla, 2013, p. 53-54). </w:t>
      </w:r>
    </w:p>
    <w:p w14:paraId="236BF725" w14:textId="77777777" w:rsidR="005148A0" w:rsidRPr="00FC0A46" w:rsidRDefault="005148A0" w:rsidP="00AA0D33">
      <w:pPr>
        <w:pStyle w:val="Textonotapie"/>
        <w:rPr>
          <w:lang w:val="es-MX"/>
        </w:rPr>
      </w:pPr>
    </w:p>
  </w:footnote>
  <w:footnote w:id="5">
    <w:p w14:paraId="7FF5060D" w14:textId="77777777" w:rsidR="005148A0" w:rsidRPr="00764043" w:rsidRDefault="005148A0" w:rsidP="00AA0D33">
      <w:pPr>
        <w:pStyle w:val="Textonotapie"/>
        <w:jc w:val="both"/>
        <w:rPr>
          <w:lang w:val="es-MX"/>
        </w:rPr>
      </w:pPr>
      <w:r>
        <w:rPr>
          <w:rStyle w:val="Refdenotaalpie"/>
        </w:rPr>
        <w:footnoteRef/>
      </w:r>
      <w:r>
        <w:t xml:space="preserve"> </w:t>
      </w:r>
      <w:r>
        <w:rPr>
          <w:lang w:val="es-MX"/>
        </w:rPr>
        <w:t xml:space="preserve">Se trata de un sistema histórico que justifica la dominación sobre la base de una supuesta inferioridad biológica de las mujeres. Tiene su origen histórico en la familia, cuya jefatura ejerce el padre y se proyecta a todo el orden social. Existe también un conjunto de instituciones de la sociedad política y civil que se articulan para mantener y reforzar el consenso expresado en un orden social, económico, cultural, religioso y político, que determina que las mujeres como categoría social siempre estarán subordinadas a los hombres (Facio y Fries, 2005, p. 280).  </w:t>
      </w:r>
    </w:p>
  </w:footnote>
  <w:footnote w:id="6">
    <w:p w14:paraId="75F62917" w14:textId="77777777" w:rsidR="005148A0" w:rsidRPr="00CF12D6" w:rsidRDefault="005148A0" w:rsidP="00AA0D33">
      <w:pPr>
        <w:pStyle w:val="Textonotapie"/>
        <w:jc w:val="both"/>
        <w:rPr>
          <w:lang w:val="es-AR"/>
        </w:rPr>
      </w:pPr>
      <w:r>
        <w:rPr>
          <w:rStyle w:val="Refdenotaalpie"/>
        </w:rPr>
        <w:footnoteRef/>
      </w:r>
      <w:r>
        <w:t xml:space="preserve"> De acuerdo con Foucault, l</w:t>
      </w:r>
      <w:r w:rsidRPr="00A567F4">
        <w:t>as disciplinas nacen de las órdenes religiosas, ya que, durante siglos, las (154) órdenes religiosas han sido maestras de disciplina: eran los especialistas del tiempo, grandes técnicos del ritmo y de las actividades regulares</w:t>
      </w:r>
      <w:r>
        <w:t xml:space="preserve"> (</w:t>
      </w:r>
      <w:r w:rsidRPr="00A567F4">
        <w:t>2002).</w:t>
      </w:r>
    </w:p>
  </w:footnote>
  <w:footnote w:id="7">
    <w:p w14:paraId="7F9347AB" w14:textId="77777777" w:rsidR="005148A0" w:rsidRPr="00111D29" w:rsidRDefault="005148A0" w:rsidP="00AA0D33">
      <w:pPr>
        <w:pStyle w:val="Textonotapie"/>
        <w:jc w:val="both"/>
        <w:rPr>
          <w:lang w:val="es-AR"/>
        </w:rPr>
      </w:pPr>
      <w:r>
        <w:rPr>
          <w:rStyle w:val="Refdenotaalpie"/>
        </w:rPr>
        <w:footnoteRef/>
      </w:r>
      <w:r>
        <w:t xml:space="preserve"> </w:t>
      </w:r>
      <w:r w:rsidRPr="00A567F4">
        <w:t>Aun en la actualidad a pesar de los avances con la incorporación de la educación sexual integral (ESI) numerosos estudios y reportes evidencian, no solo en nuestro país sino a nivel internacional, resistencias y pugnas por la incorporación en el curriculum escolar de otras perspectivas sobre la sexualidad. Por el contrario, varios trabajos evidencian en los procesos formativos escolares la impronta de una matriz heteronormativa que sienta sus bases discursivas en el amor romántico y las relaciones sexuales con fines reproductivos o de control de la natalidad.</w:t>
      </w:r>
    </w:p>
  </w:footnote>
  <w:footnote w:id="8">
    <w:p w14:paraId="5031761D" w14:textId="77777777" w:rsidR="005148A0" w:rsidRPr="00111D29" w:rsidRDefault="005148A0" w:rsidP="00AA0D33">
      <w:pPr>
        <w:pStyle w:val="Textonotapie"/>
        <w:jc w:val="both"/>
        <w:rPr>
          <w:lang w:val="es-AR"/>
        </w:rPr>
      </w:pPr>
      <w:r>
        <w:rPr>
          <w:rStyle w:val="Refdenotaalpie"/>
        </w:rPr>
        <w:footnoteRef/>
      </w:r>
      <w:r>
        <w:t xml:space="preserve"> </w:t>
      </w:r>
      <w:r>
        <w:rPr>
          <w:lang w:val="es-AR"/>
        </w:rPr>
        <w:t xml:space="preserve">Cabe citar el trabajo de López (2013) quien en su investigación doctoral devela los mecanismos mediante los que opera lo que él denomina la ortopedia discursiva escolar por medio de la cual tanto a nivel curricular, como de las prácticas cotidianas en diferentes espacios de la vida escolar (el patio, los baños, etc.) operan  las acciones preventivas y correctivas sobre los cuerpos de modo que se ajusten a los cánones de resguardo de la sexualidad normal.  </w:t>
      </w:r>
    </w:p>
  </w:footnote>
  <w:footnote w:id="9">
    <w:p w14:paraId="148D0E47" w14:textId="77777777" w:rsidR="005148A0" w:rsidRPr="004B78B8" w:rsidRDefault="005148A0" w:rsidP="00AA0D33">
      <w:pPr>
        <w:spacing w:after="0" w:line="240" w:lineRule="auto"/>
        <w:jc w:val="both"/>
        <w:rPr>
          <w:lang w:val="es-AR"/>
        </w:rPr>
      </w:pPr>
      <w:r>
        <w:rPr>
          <w:rStyle w:val="Refdenotaalpie"/>
        </w:rPr>
        <w:footnoteRef/>
      </w:r>
      <w:r>
        <w:t xml:space="preserve"> </w:t>
      </w:r>
      <w:r w:rsidRPr="004B78B8">
        <w:rPr>
          <w:rFonts w:ascii="Times New Roman" w:hAnsi="Times New Roman"/>
          <w:sz w:val="20"/>
          <w:szCs w:val="24"/>
        </w:rPr>
        <w:t>La operacionalidad de las disciplinas se entiende de la siguiente manera</w:t>
      </w:r>
      <w:r>
        <w:rPr>
          <w:rFonts w:ascii="Times New Roman" w:hAnsi="Times New Roman"/>
          <w:sz w:val="20"/>
          <w:szCs w:val="24"/>
        </w:rPr>
        <w:t xml:space="preserve"> </w:t>
      </w:r>
      <w:r w:rsidRPr="004B78B8">
        <w:rPr>
          <w:rFonts w:ascii="Times New Roman" w:hAnsi="Times New Roman"/>
          <w:sz w:val="20"/>
          <w:szCs w:val="24"/>
        </w:rPr>
        <w:t>La disciplina procede ante todo a la distribución de los individuos en el espacio, para ello utiliza varias técnicas: La disciplina exige a veces la clausura, la especificación de un lugar heterogéneo a todos los demás y cerrado sobre sí mismo. Lugar protegido de la monotonía disciplinaria, […] El espacio disciplinario tiende a dividirse en tantas parcelas como cuerpos o elementos que repartir hay, […] Se fijan unos lugares determinados para responder no sólo a la necesidad de vigilar, de romper las comunicaciones peligrosas, sino también de crear un espacio útil (Foucault, 2002, p. 85-87).</w:t>
      </w:r>
    </w:p>
  </w:footnote>
  <w:footnote w:id="10">
    <w:p w14:paraId="0269882C" w14:textId="77777777" w:rsidR="005148A0" w:rsidRPr="002158C3" w:rsidRDefault="005148A0" w:rsidP="00AA0D33">
      <w:pPr>
        <w:spacing w:after="0" w:line="240" w:lineRule="auto"/>
        <w:ind w:right="-1"/>
        <w:jc w:val="both"/>
        <w:rPr>
          <w:rFonts w:ascii="Times New Roman" w:hAnsi="Times New Roman"/>
          <w:sz w:val="20"/>
          <w:szCs w:val="24"/>
        </w:rPr>
      </w:pPr>
      <w:r>
        <w:rPr>
          <w:rStyle w:val="Refdenotaalpie"/>
        </w:rPr>
        <w:footnoteRef/>
      </w:r>
      <w:r>
        <w:t xml:space="preserve"> </w:t>
      </w:r>
      <w:r w:rsidRPr="002158C3">
        <w:rPr>
          <w:rFonts w:ascii="Times New Roman" w:hAnsi="Times New Roman"/>
          <w:sz w:val="20"/>
          <w:szCs w:val="24"/>
        </w:rPr>
        <w:t>El panóptico cumplía esa función en los sistemas carcelarios siendo una estructura observacional que incluía como centro de vigilancia a los sujetos, sin necesidad de tener un observador para un observado, ya que su funcionalidad está dada por la autoaplicacion que el sujeto hace de dicha vigilancia cuando se encuentra en relación con este sistema</w:t>
      </w:r>
      <w:r>
        <w:rPr>
          <w:rFonts w:ascii="Times New Roman" w:hAnsi="Times New Roman"/>
          <w:sz w:val="20"/>
          <w:szCs w:val="24"/>
        </w:rPr>
        <w:t xml:space="preserve">. Por lo tanto, </w:t>
      </w:r>
      <w:r w:rsidRPr="002158C3">
        <w:rPr>
          <w:rFonts w:ascii="Times New Roman" w:hAnsi="Times New Roman"/>
          <w:i/>
          <w:sz w:val="20"/>
          <w:szCs w:val="24"/>
        </w:rPr>
        <w:t>[…] el efecto mayor del Panóptico</w:t>
      </w:r>
      <w:r>
        <w:rPr>
          <w:rFonts w:ascii="Times New Roman" w:hAnsi="Times New Roman"/>
          <w:i/>
          <w:sz w:val="20"/>
          <w:szCs w:val="24"/>
        </w:rPr>
        <w:t xml:space="preserve"> es</w:t>
      </w:r>
      <w:r w:rsidRPr="002158C3">
        <w:rPr>
          <w:rFonts w:ascii="Times New Roman" w:hAnsi="Times New Roman"/>
          <w:i/>
          <w:sz w:val="20"/>
          <w:szCs w:val="24"/>
        </w:rPr>
        <w:t>: inducir en el detenido un estado</w:t>
      </w:r>
      <w:r>
        <w:rPr>
          <w:rFonts w:ascii="Times New Roman" w:hAnsi="Times New Roman"/>
          <w:i/>
          <w:sz w:val="20"/>
          <w:szCs w:val="24"/>
        </w:rPr>
        <w:t xml:space="preserve"> </w:t>
      </w:r>
      <w:r w:rsidRPr="002158C3">
        <w:rPr>
          <w:rFonts w:ascii="Times New Roman" w:hAnsi="Times New Roman"/>
          <w:i/>
          <w:sz w:val="20"/>
          <w:szCs w:val="24"/>
        </w:rPr>
        <w:t>consciente y permanente de visibilidad que garantiza el funcionamiento automático del poder. Hacer que la vigilancia sea permanente en sus efectos, incluso si es discontinua en su acción […] que este aparato arquitectónico sea una máquina de crear y de sostener una relación de poder independiente de aquel que lo ejerce; en suma, que los detenidos se hallen insertos en una situación de poder de la que ellos mismos son los portadores</w:t>
      </w:r>
      <w:r w:rsidRPr="002158C3">
        <w:rPr>
          <w:rFonts w:ascii="Times New Roman" w:hAnsi="Times New Roman"/>
          <w:sz w:val="20"/>
          <w:szCs w:val="24"/>
        </w:rPr>
        <w:t xml:space="preserve"> (Foucault, 2002, p. 121).</w:t>
      </w:r>
    </w:p>
    <w:p w14:paraId="2599B350" w14:textId="77777777" w:rsidR="005148A0" w:rsidRPr="002158C3" w:rsidRDefault="005148A0" w:rsidP="00AA0D33">
      <w:pPr>
        <w:pStyle w:val="Textonotapie"/>
        <w:rPr>
          <w:lang w:val="es-AR"/>
        </w:rPr>
      </w:pPr>
    </w:p>
  </w:footnote>
  <w:footnote w:id="11">
    <w:p w14:paraId="58E1056D" w14:textId="77777777" w:rsidR="005148A0" w:rsidRPr="00287411" w:rsidRDefault="005148A0" w:rsidP="00AA0D33">
      <w:pPr>
        <w:pStyle w:val="Textonotapie"/>
        <w:jc w:val="both"/>
        <w:rPr>
          <w:lang w:val="es-MX"/>
        </w:rPr>
      </w:pPr>
      <w:r>
        <w:rPr>
          <w:rStyle w:val="Refdenotaalpie"/>
        </w:rPr>
        <w:footnoteRef/>
      </w:r>
      <w:r>
        <w:t xml:space="preserve"> </w:t>
      </w:r>
      <w:r>
        <w:rPr>
          <w:lang w:val="es-MX"/>
        </w:rPr>
        <w:t xml:space="preserve">Entendidos como aquellos espacios que se encuentran dentro del gran campo social, están en constante interacción y cuentan con características específicas que los diferencia unos de otros. Por ejemplo, el campo educativo, el campo económico, el campo estatal, el campo sexual, etc. </w:t>
      </w:r>
    </w:p>
  </w:footnote>
  <w:footnote w:id="12">
    <w:p w14:paraId="4B9A10B2" w14:textId="77777777" w:rsidR="005148A0" w:rsidRPr="008F56F8" w:rsidRDefault="005148A0" w:rsidP="008F56F8">
      <w:pPr>
        <w:pStyle w:val="Textonotapie"/>
        <w:jc w:val="both"/>
        <w:rPr>
          <w:lang w:val="es-AR"/>
        </w:rPr>
      </w:pPr>
      <w:r>
        <w:rPr>
          <w:rStyle w:val="Refdenotaalpie"/>
        </w:rPr>
        <w:footnoteRef/>
      </w:r>
      <w:r>
        <w:rPr>
          <w:lang w:val="es-AR"/>
        </w:rPr>
        <w:t xml:space="preserve"> </w:t>
      </w:r>
      <w:r w:rsidRPr="008F56F8">
        <w:rPr>
          <w:lang w:val="es-AR"/>
        </w:rPr>
        <w:t>L</w:t>
      </w:r>
      <w:r w:rsidRPr="008F56F8">
        <w:rPr>
          <w:color w:val="202124"/>
          <w:lang w:eastAsia="es-MX"/>
        </w:rPr>
        <w:t xml:space="preserve">os autores remiten a Bourdieu como uno de los principales teóricos que sirve como punto de partida para aquellos que estén interesados en comprender la conformación del capital corporal y algunos aspectos emocionales propios de la vida social que se enmarcan en la lógica de un campo sexual (cfr. </w:t>
      </w:r>
      <w:r w:rsidRPr="008F56F8">
        <w:t>Levi y George 2006</w:t>
      </w:r>
      <w:r w:rsidRPr="008F56F8">
        <w:rPr>
          <w:color w:val="202124"/>
          <w:lang w:eastAsia="es-MX"/>
        </w:rPr>
        <w:t>).</w:t>
      </w:r>
    </w:p>
  </w:footnote>
  <w:footnote w:id="13">
    <w:p w14:paraId="707F5E4B" w14:textId="77777777" w:rsidR="005148A0" w:rsidRPr="00002ABD" w:rsidRDefault="005148A0" w:rsidP="008F56F8">
      <w:pPr>
        <w:pStyle w:val="Textonotapie"/>
        <w:jc w:val="both"/>
        <w:rPr>
          <w:lang w:val="es-MX"/>
        </w:rPr>
      </w:pPr>
      <w:r w:rsidRPr="008F56F8">
        <w:rPr>
          <w:rStyle w:val="Refdenotaalpie"/>
        </w:rPr>
        <w:footnoteRef/>
      </w:r>
      <w:r w:rsidRPr="008F56F8">
        <w:t xml:space="preserve"> </w:t>
      </w:r>
      <w:r w:rsidRPr="008F56F8">
        <w:rPr>
          <w:lang w:val="es-MX"/>
        </w:rPr>
        <w:t>El @ al final de algunas palabras se utilizará para englobar al femenino y masculino.</w:t>
      </w:r>
      <w:r>
        <w:rPr>
          <w:lang w:val="es-MX"/>
        </w:rPr>
        <w:t xml:space="preserve"> </w:t>
      </w:r>
    </w:p>
  </w:footnote>
  <w:footnote w:id="14">
    <w:p w14:paraId="61515715" w14:textId="77777777" w:rsidR="005148A0" w:rsidRPr="00AA2B60" w:rsidRDefault="005148A0" w:rsidP="00AA0D33">
      <w:pPr>
        <w:pStyle w:val="Textonotapie"/>
        <w:jc w:val="both"/>
        <w:rPr>
          <w:lang w:val="es-MX"/>
        </w:rPr>
      </w:pPr>
      <w:r>
        <w:rPr>
          <w:rStyle w:val="Refdenotaalpie"/>
        </w:rPr>
        <w:footnoteRef/>
      </w:r>
      <w:r>
        <w:t xml:space="preserve"> </w:t>
      </w:r>
      <w:r>
        <w:rPr>
          <w:lang w:val="es-MX"/>
        </w:rPr>
        <w:t xml:space="preserve">El emparejamiento sexual refiere a complejos procesos socioculturales de selección sexual que incluye la evaluación de diversos factores como la inteligencia, las características físicas, entre otras. el emparejamiento incluye un proceso de cortejo o intercambio de códigos (Hernández y Cerda, 2012). </w:t>
      </w:r>
    </w:p>
  </w:footnote>
  <w:footnote w:id="15">
    <w:p w14:paraId="0885F2EA" w14:textId="77777777" w:rsidR="005148A0" w:rsidRPr="007C666C" w:rsidRDefault="005148A0" w:rsidP="00AA0D33">
      <w:pPr>
        <w:pStyle w:val="Textonotapie"/>
        <w:jc w:val="both"/>
        <w:rPr>
          <w:lang w:val="es-MX"/>
        </w:rPr>
      </w:pPr>
      <w:r>
        <w:rPr>
          <w:rStyle w:val="Refdenotaalpie"/>
        </w:rPr>
        <w:footnoteRef/>
      </w:r>
      <w:r>
        <w:t xml:space="preserve"> Es importante mencionar, que, si bien el foco central de este proyecto es el VIH, las prácticas de riesgo vinculadas a dicha epidemia también inciden en la transmisión de ITS. Por ello los usos futuros de este trabajo pueden ser de utilidad para comprender algunas dimensiones socio-culturales relacionadas con las prácticas sexuales de riesgo en diferentes colectivos y grupos etarios. </w:t>
      </w:r>
    </w:p>
  </w:footnote>
  <w:footnote w:id="16">
    <w:p w14:paraId="15C4C112" w14:textId="77777777" w:rsidR="005148A0" w:rsidRPr="001C1F92" w:rsidRDefault="005148A0" w:rsidP="00AA0D33">
      <w:pPr>
        <w:pStyle w:val="Textonotapie"/>
        <w:jc w:val="both"/>
        <w:rPr>
          <w:lang w:val="es-MX"/>
        </w:rPr>
      </w:pPr>
      <w:r>
        <w:rPr>
          <w:rStyle w:val="Refdenotaalpie"/>
        </w:rPr>
        <w:footnoteRef/>
      </w:r>
      <w:r>
        <w:t xml:space="preserve"> E</w:t>
      </w:r>
      <w:r w:rsidRPr="001C1F92">
        <w:t xml:space="preserve">l proyecto </w:t>
      </w:r>
      <w:r>
        <w:t>de</w:t>
      </w:r>
      <w:r w:rsidRPr="001C1F92">
        <w:t xml:space="preserve"> tesis</w:t>
      </w:r>
      <w:r>
        <w:t xml:space="preserve"> </w:t>
      </w:r>
      <w:r w:rsidRPr="001C1F92">
        <w:t>preveía hacer un análisis de los diarios locales</w:t>
      </w:r>
      <w:r>
        <w:t xml:space="preserve"> para caracterizar el campo sexual</w:t>
      </w:r>
      <w:r w:rsidRPr="001C1F92">
        <w:t xml:space="preserve">, pero </w:t>
      </w:r>
      <w:r>
        <w:t xml:space="preserve">finalmente </w:t>
      </w:r>
      <w:r w:rsidRPr="001C1F92">
        <w:t>se declinó</w:t>
      </w:r>
      <w:r>
        <w:t xml:space="preserve"> tal opción</w:t>
      </w:r>
      <w:r w:rsidRPr="001C1F92">
        <w:t xml:space="preserve">, </w:t>
      </w:r>
      <w:r>
        <w:t xml:space="preserve">atendiendo </w:t>
      </w:r>
      <w:r w:rsidRPr="001C1F92">
        <w:t xml:space="preserve">a </w:t>
      </w:r>
      <w:r>
        <w:t xml:space="preserve">las </w:t>
      </w:r>
      <w:r w:rsidRPr="001C1F92">
        <w:t xml:space="preserve">recomendaciones del tribunal </w:t>
      </w:r>
      <w:r>
        <w:t xml:space="preserve">evaluador de los Forum de tesis. </w:t>
      </w:r>
      <w:r w:rsidRPr="001C1F92">
        <w:t xml:space="preserve">La sistematización de los datos estadísticos sobre VIH-SIDA en la provincia de Catamarca y en Argentina se utilizaron </w:t>
      </w:r>
      <w:r>
        <w:t xml:space="preserve">para </w:t>
      </w:r>
      <w:r w:rsidRPr="001C1F92">
        <w:t>el planteamiento del problema</w:t>
      </w:r>
      <w:r>
        <w:t>, sin poder relevar otra información de fuentes confiables, situación que se dificultó aún más por la situación de la Pandemia del Covid 19</w:t>
      </w:r>
      <w:r w:rsidRPr="001C1F92">
        <w:t xml:space="preserve">. No se entrevistó </w:t>
      </w:r>
      <w:r>
        <w:t xml:space="preserve">formalmente </w:t>
      </w:r>
      <w:r w:rsidRPr="001C1F92">
        <w:t>al personal del CUR (</w:t>
      </w:r>
      <w:r>
        <w:t>C</w:t>
      </w:r>
      <w:r w:rsidRPr="001C1F92">
        <w:t xml:space="preserve">entro </w:t>
      </w:r>
      <w:r>
        <w:t>Ú</w:t>
      </w:r>
      <w:r w:rsidRPr="001C1F92">
        <w:t xml:space="preserve">nico de </w:t>
      </w:r>
      <w:r>
        <w:t>R</w:t>
      </w:r>
      <w:r w:rsidRPr="001C1F92">
        <w:t>eferencia) pero se tomaron dos entrevistas a activista</w:t>
      </w:r>
      <w:r>
        <w:t>s</w:t>
      </w:r>
      <w:r w:rsidRPr="001C1F92">
        <w:t xml:space="preserve"> y </w:t>
      </w:r>
      <w:r>
        <w:t xml:space="preserve">a </w:t>
      </w:r>
      <w:r w:rsidRPr="001C1F92">
        <w:t>un funcionario público que trabaja desde su espacio con temática</w:t>
      </w:r>
      <w:r>
        <w:t>s</w:t>
      </w:r>
      <w:r w:rsidRPr="001C1F92">
        <w:t xml:space="preserve"> </w:t>
      </w:r>
      <w:r>
        <w:t>relacionadas con este trabajo</w:t>
      </w:r>
      <w:r w:rsidRPr="001C1F92">
        <w:t xml:space="preserve">. </w:t>
      </w:r>
      <w:r>
        <w:t>L</w:t>
      </w:r>
      <w:r w:rsidRPr="001C1F92">
        <w:t xml:space="preserve">as 5 entrevistas </w:t>
      </w:r>
      <w:r>
        <w:t xml:space="preserve">previstas </w:t>
      </w:r>
      <w:r w:rsidRPr="001C1F92">
        <w:t>a hombres gay</w:t>
      </w:r>
      <w:r>
        <w:t xml:space="preserve"> fueron reemplazadas por </w:t>
      </w:r>
      <w:r w:rsidRPr="001C1F92">
        <w:t>diálogos incidentales tomados del registro de campo y de la etnografía virtual</w:t>
      </w:r>
      <w:r>
        <w:t>.</w:t>
      </w:r>
    </w:p>
  </w:footnote>
  <w:footnote w:id="17">
    <w:p w14:paraId="382F7CA6" w14:textId="77777777" w:rsidR="005148A0" w:rsidRPr="002C5D7E" w:rsidRDefault="005148A0" w:rsidP="00AA0D33">
      <w:pPr>
        <w:pStyle w:val="Textonotapie"/>
        <w:jc w:val="both"/>
        <w:rPr>
          <w:lang w:val="es-AR"/>
        </w:rPr>
      </w:pPr>
      <w:r>
        <w:rPr>
          <w:rStyle w:val="Refdenotaalpie"/>
        </w:rPr>
        <w:footnoteRef/>
      </w:r>
      <w:r>
        <w:t xml:space="preserve"> </w:t>
      </w:r>
      <w:r>
        <w:rPr>
          <w:lang w:val="es-AR"/>
        </w:rPr>
        <w:t xml:space="preserve">Las implicancias metodológicas del estudio de prácticas sexuales clandestinas han dado lugar a la elaboración de un artículo que ha sido publicado en una revista internacional especializada en Metodología de la Investigación. P.E. Anexo 4.  </w:t>
      </w:r>
    </w:p>
  </w:footnote>
  <w:footnote w:id="18">
    <w:p w14:paraId="66946B8D" w14:textId="77777777" w:rsidR="005148A0" w:rsidRPr="00245339" w:rsidRDefault="005148A0" w:rsidP="00AA0D33">
      <w:pPr>
        <w:pStyle w:val="Textonotapie"/>
        <w:jc w:val="both"/>
        <w:rPr>
          <w:lang w:val="es-MX"/>
        </w:rPr>
      </w:pPr>
      <w:r>
        <w:rPr>
          <w:rStyle w:val="Refdenotaalpie"/>
        </w:rPr>
        <w:footnoteRef/>
      </w:r>
      <w:r>
        <w:t xml:space="preserve"> </w:t>
      </w:r>
      <w:r w:rsidRPr="00245339">
        <w:rPr>
          <w:color w:val="000000" w:themeColor="text1"/>
          <w:shd w:val="clear" w:color="auto" w:fill="FFFFFF"/>
        </w:rPr>
        <w:t>Según el Instituto de Estudios sobre la Realidad Argentina y Latinoamericana de la Fundación Mediterránea, Catamarca es una de las provincias en las que más creció el empleo público en relación con el crecimiento de la población. Los datos surgen del análisis del período 2003-2016. En un análisis de la composición de la población en el mercado laboral, se desprende que en Catamarca el 15% de los asalariados corresponden al sector público, el 10% son asalariados privados no registrados, el 6% son asalariados privados registrados, el 7% cuentapropistas, el 3% empleadores, el 4% desocupados y el 55% es población inactiva</w:t>
      </w:r>
      <w:r>
        <w:rPr>
          <w:color w:val="000000" w:themeColor="text1"/>
          <w:shd w:val="clear" w:color="auto" w:fill="FFFFFF"/>
        </w:rPr>
        <w:t xml:space="preserve"> (Diario Ancasti, 2022)</w:t>
      </w:r>
      <w:r w:rsidRPr="00245339">
        <w:rPr>
          <w:color w:val="000000" w:themeColor="text1"/>
          <w:shd w:val="clear" w:color="auto" w:fill="FFFFFF"/>
        </w:rPr>
        <w:t>.</w:t>
      </w:r>
    </w:p>
  </w:footnote>
  <w:footnote w:id="19">
    <w:p w14:paraId="66EEEB71" w14:textId="77777777" w:rsidR="005148A0" w:rsidRPr="00543030" w:rsidRDefault="005148A0" w:rsidP="00AA0D33">
      <w:pPr>
        <w:pStyle w:val="Textonotapie"/>
        <w:jc w:val="both"/>
        <w:rPr>
          <w:lang w:val="es-MX"/>
        </w:rPr>
      </w:pPr>
      <w:r>
        <w:rPr>
          <w:rStyle w:val="Refdenotaalpie"/>
        </w:rPr>
        <w:footnoteRef/>
      </w:r>
      <w:r>
        <w:t xml:space="preserve"> </w:t>
      </w:r>
      <w:r>
        <w:rPr>
          <w:lang w:val="es-MX"/>
        </w:rPr>
        <w:t>Consiste en una procesión durante la cual se venera a la virgen del Valle y es acompañado por un bombo y un violín. Se realiza desde el interior u otras provincias hasta la capital provincial de Catamarca.</w:t>
      </w:r>
    </w:p>
  </w:footnote>
  <w:footnote w:id="20">
    <w:p w14:paraId="76CB4B7A" w14:textId="77777777" w:rsidR="005148A0" w:rsidRPr="00AE1EB4" w:rsidRDefault="005148A0" w:rsidP="00AA0D33">
      <w:pPr>
        <w:spacing w:after="0" w:line="240" w:lineRule="auto"/>
        <w:ind w:firstLine="709"/>
        <w:jc w:val="both"/>
        <w:rPr>
          <w:lang w:val="es-AR"/>
        </w:rPr>
      </w:pPr>
      <w:r>
        <w:rPr>
          <w:rStyle w:val="Refdenotaalpie"/>
        </w:rPr>
        <w:footnoteRef/>
      </w:r>
      <w:r>
        <w:t xml:space="preserve">  </w:t>
      </w:r>
      <w:r>
        <w:rPr>
          <w:rFonts w:ascii="Times New Roman" w:hAnsi="Times New Roman"/>
          <w:sz w:val="20"/>
          <w:szCs w:val="24"/>
          <w:lang w:val="es-MX"/>
        </w:rPr>
        <w:t>Un ejemplo de esa interacción puede observarse con la</w:t>
      </w:r>
      <w:r w:rsidRPr="00AE1EB4">
        <w:rPr>
          <w:rFonts w:ascii="Times New Roman" w:hAnsi="Times New Roman"/>
          <w:sz w:val="20"/>
          <w:szCs w:val="24"/>
          <w:lang w:val="es-MX"/>
        </w:rPr>
        <w:t xml:space="preserve"> Universidad Nacional de Catamarca. </w:t>
      </w:r>
      <w:r>
        <w:rPr>
          <w:rFonts w:ascii="Times New Roman" w:hAnsi="Times New Roman"/>
          <w:sz w:val="20"/>
          <w:szCs w:val="24"/>
          <w:lang w:val="es-MX"/>
        </w:rPr>
        <w:t>L</w:t>
      </w:r>
      <w:r w:rsidRPr="00AE1EB4">
        <w:rPr>
          <w:rFonts w:ascii="Times New Roman" w:hAnsi="Times New Roman"/>
          <w:sz w:val="20"/>
          <w:szCs w:val="24"/>
          <w:lang w:val="es-MX"/>
        </w:rPr>
        <w:t>a relación del obispado provincial con la Universidad se ha ido reforzando en los últimos años, tanto que encontramos incluso relaciones de colaboración entre ambas instituciones</w:t>
      </w:r>
      <w:r>
        <w:rPr>
          <w:rFonts w:ascii="Times New Roman" w:hAnsi="Times New Roman"/>
          <w:sz w:val="20"/>
          <w:szCs w:val="24"/>
          <w:lang w:val="es-MX"/>
        </w:rPr>
        <w:t>, la designación de un capellán de la universidad y la asignación de un espacio físico en el predio universitario para las actividades de la Pastoral Universitaria. Por otra parte, desde el plano académico se establecen vinculaciones como las que detalla la siguiente nota periodística. “</w:t>
      </w:r>
      <w:r w:rsidRPr="00AE1EB4">
        <w:rPr>
          <w:rFonts w:ascii="Times New Roman" w:hAnsi="Times New Roman"/>
          <w:iCs/>
          <w:sz w:val="20"/>
          <w:szCs w:val="24"/>
          <w:shd w:val="clear" w:color="auto" w:fill="FFFFFF"/>
        </w:rPr>
        <w:t xml:space="preserve">Durante la mañana del miércoles 30 de octubre, en la Universidad Nacional de Catamarca (UNCA), se llevó a cabo la presentación del proyecto “Aportes académicos a los 400 años del hallazgo de la Virgen del Valle en la Gruta de Choya”, en adhesión al Año Mariano Nacional y IV Congreso Mariano Nacional. </w:t>
      </w:r>
      <w:r w:rsidRPr="00AE1EB4">
        <w:rPr>
          <w:rFonts w:ascii="Times New Roman" w:hAnsi="Times New Roman"/>
          <w:i/>
          <w:iCs/>
          <w:sz w:val="20"/>
          <w:szCs w:val="24"/>
          <w:shd w:val="clear" w:color="auto" w:fill="FFFFFF"/>
        </w:rPr>
        <w:t xml:space="preserve">[…] estuvo presente </w:t>
      </w:r>
      <w:r w:rsidRPr="00AE1EB4">
        <w:rPr>
          <w:rFonts w:ascii="Times New Roman" w:hAnsi="Times New Roman"/>
          <w:sz w:val="20"/>
          <w:szCs w:val="24"/>
          <w:shd w:val="clear" w:color="auto" w:fill="FFFFFF"/>
        </w:rPr>
        <w:t>la Decana de la Facultad de Humanidades, Mgter. Patricia Breppe; la Secretaria de Extensión, Lic. Lilia Exeni; el Capellán de la casa de estudios superiores, Pbro. Julio Quiroga del Pino; y la Dra. Marcela Rementería, autora y coordinadora del proyecto presentado, acompañada por miembros del equipo de investigación; docentes investigadores de la unidad académica y miembros del Centro Educativo y Cultural Diocesano Virgen del Valle.</w:t>
      </w:r>
      <w:r>
        <w:rPr>
          <w:rFonts w:ascii="Times New Roman" w:hAnsi="Times New Roman"/>
          <w:sz w:val="20"/>
          <w:szCs w:val="24"/>
          <w:shd w:val="clear" w:color="auto" w:fill="FFFFFF"/>
        </w:rPr>
        <w:t xml:space="preserve"> </w:t>
      </w:r>
      <w:r w:rsidRPr="00AE1EB4">
        <w:rPr>
          <w:rFonts w:ascii="Times New Roman" w:hAnsi="Times New Roman"/>
          <w:sz w:val="20"/>
          <w:szCs w:val="24"/>
          <w:shd w:val="clear" w:color="auto" w:fill="FFFFFF"/>
        </w:rPr>
        <w:t>Durante la presentación, se expuso que “la Virgen del Valle es parte de la cultura del pueblo catamarqueño”, en este sentido, el proyecto mencionado pretende gestar aportes académicos desde la labor investigativa que realizan los docentes de la Facultad de Humanidades, proponiendo actividades a desarrollar tanto en el Congreso Mariano Nacional, a llevarse a cabo en el mes de abril del 2020, como en el Congreso Teológico del NOA, que tendrá lugar en septiembre del mismo año. (</w:t>
      </w:r>
      <w:r>
        <w:rPr>
          <w:rFonts w:ascii="Times New Roman" w:hAnsi="Times New Roman"/>
          <w:sz w:val="20"/>
          <w:szCs w:val="24"/>
          <w:shd w:val="clear" w:color="auto" w:fill="FFFFFF"/>
        </w:rPr>
        <w:t>Publicado en D</w:t>
      </w:r>
      <w:r w:rsidRPr="00AE1EB4">
        <w:rPr>
          <w:rFonts w:ascii="Times New Roman" w:hAnsi="Times New Roman"/>
          <w:sz w:val="20"/>
          <w:szCs w:val="24"/>
          <w:shd w:val="clear" w:color="auto" w:fill="FFFFFF"/>
        </w:rPr>
        <w:t>iario Primeras Lineas.com</w:t>
      </w:r>
      <w:r>
        <w:rPr>
          <w:rFonts w:ascii="Times New Roman" w:hAnsi="Times New Roman"/>
          <w:sz w:val="20"/>
          <w:szCs w:val="24"/>
          <w:shd w:val="clear" w:color="auto" w:fill="FFFFFF"/>
        </w:rPr>
        <w:t xml:space="preserve">, </w:t>
      </w:r>
      <w:r w:rsidRPr="00AE1EB4">
        <w:rPr>
          <w:rFonts w:ascii="Times New Roman" w:hAnsi="Times New Roman"/>
          <w:sz w:val="20"/>
          <w:szCs w:val="24"/>
          <w:shd w:val="clear" w:color="auto" w:fill="FFFFFF"/>
        </w:rPr>
        <w:t>Fecha de publicación:</w:t>
      </w:r>
      <w:r>
        <w:rPr>
          <w:rFonts w:ascii="Times New Roman" w:hAnsi="Times New Roman"/>
          <w:sz w:val="20"/>
          <w:szCs w:val="24"/>
          <w:shd w:val="clear" w:color="auto" w:fill="FFFFFF"/>
        </w:rPr>
        <w:t xml:space="preserve"> </w:t>
      </w:r>
      <w:r w:rsidRPr="00AE1EB4">
        <w:rPr>
          <w:rFonts w:ascii="Times New Roman" w:hAnsi="Times New Roman"/>
          <w:sz w:val="20"/>
          <w:szCs w:val="24"/>
          <w:shd w:val="clear" w:color="auto" w:fill="FFFFFF"/>
        </w:rPr>
        <w:t>31/10/2019).</w:t>
      </w:r>
    </w:p>
  </w:footnote>
  <w:footnote w:id="21">
    <w:p w14:paraId="701B8A11" w14:textId="77777777" w:rsidR="005148A0" w:rsidRDefault="005148A0" w:rsidP="00AA0D33">
      <w:pPr>
        <w:pStyle w:val="Textonotapie"/>
        <w:jc w:val="both"/>
      </w:pPr>
      <w:r>
        <w:rPr>
          <w:rStyle w:val="Refdenotaalpie"/>
        </w:rPr>
        <w:footnoteRef/>
      </w:r>
      <w:r>
        <w:t xml:space="preserve"> Luis Urbanc, obispo de la diócesis de Catamarca, emitio un comunicado por el dia de la madre cargado de desinformación y odio. Critico la resolución 322 del ministerio de educación que propuso 19 pautas para la implementación efectiva de la ESI, y dijo que le parece “triste que las nuevas generaciones sean deformadas en nuestros centros educativos” (Pagina12, 2021).  </w:t>
      </w:r>
    </w:p>
    <w:p w14:paraId="6B8CAD07" w14:textId="77777777" w:rsidR="005148A0" w:rsidRPr="00122924" w:rsidRDefault="005148A0" w:rsidP="00AA0D33">
      <w:pPr>
        <w:pStyle w:val="Textonotapie"/>
        <w:jc w:val="both"/>
        <w:rPr>
          <w:lang w:val="es-MX"/>
        </w:rPr>
      </w:pPr>
    </w:p>
  </w:footnote>
  <w:footnote w:id="22">
    <w:p w14:paraId="0ED6D351" w14:textId="77777777" w:rsidR="005148A0" w:rsidRPr="009F4080" w:rsidRDefault="005148A0" w:rsidP="00AA0D33">
      <w:pPr>
        <w:pStyle w:val="Textonotapie"/>
        <w:jc w:val="both"/>
      </w:pPr>
      <w:r>
        <w:rPr>
          <w:rStyle w:val="Refdenotaalpie"/>
        </w:rPr>
        <w:footnoteRef/>
      </w:r>
      <w:r>
        <w:t xml:space="preserve"> P</w:t>
      </w:r>
      <w:r w:rsidRPr="009F4080">
        <w:t>ágina/12: “los feminicidios no existen y la educación sexual confunde a chicas y chicos, asegur</w:t>
      </w:r>
      <w:r>
        <w:t>ó</w:t>
      </w:r>
      <w:r w:rsidRPr="009F4080">
        <w:t xml:space="preserve"> una docente de enseñanza religiosa. Trascendió porque una alumna protest</w:t>
      </w:r>
      <w:r>
        <w:t>ó</w:t>
      </w:r>
      <w:r w:rsidRPr="009F4080">
        <w:t xml:space="preserve"> ante su madre” (16/11/2018).</w:t>
      </w:r>
    </w:p>
    <w:p w14:paraId="627581F2" w14:textId="77777777" w:rsidR="005148A0" w:rsidRPr="00DC3738" w:rsidRDefault="005148A0" w:rsidP="00AA0D33">
      <w:pPr>
        <w:pStyle w:val="Textonotapie"/>
        <w:jc w:val="both"/>
        <w:rPr>
          <w:lang w:val="es-MX"/>
        </w:rPr>
      </w:pPr>
      <w:r w:rsidRPr="009F4080">
        <w:t xml:space="preserve">El Ancasti: “Religiosos, en contra que se cambien artículos de la ley de ESI” donde se relataba el siguiente fragmento: </w:t>
      </w:r>
      <w:r w:rsidRPr="009F4080">
        <w:rPr>
          <w:shd w:val="clear" w:color="auto" w:fill="FFFFFF"/>
          <w:lang w:val="es-MX" w:eastAsia="es-MX"/>
        </w:rPr>
        <w:t>[…] autoridades de la Iglesia Católica a nivel local […] y miembros de iglesias evangélicas, […] aseguraron que aunarán esfuerzos para “una educación sexual integral sin recortes ni manipulaciones de ideologías foráneas”.</w:t>
      </w:r>
      <w:r w:rsidRPr="009F4080">
        <w:rPr>
          <w:color w:val="414042"/>
          <w:lang w:val="es-MX" w:eastAsia="es-MX"/>
        </w:rPr>
        <w:t xml:space="preserve"> </w:t>
      </w:r>
      <w:r w:rsidRPr="009F4080">
        <w:rPr>
          <w:lang w:val="es-MX" w:eastAsia="es-MX"/>
        </w:rPr>
        <w:t>A su vez los pastores evangélicos pidieron sumarse a las iniciativas propuestas por las instituciones católicas de cursos y capacitaciones para docentes y padres, en orden a una educación sexual integral “basada en una antropología bíblica y teológica”. […]. (03/10/2018).</w:t>
      </w:r>
    </w:p>
  </w:footnote>
  <w:footnote w:id="23">
    <w:p w14:paraId="5107119B" w14:textId="77777777" w:rsidR="005148A0" w:rsidRPr="00BC6B56" w:rsidRDefault="005148A0" w:rsidP="00AA0D33">
      <w:pPr>
        <w:pStyle w:val="Textonotapie"/>
        <w:rPr>
          <w:lang w:val="es-MX"/>
        </w:rPr>
      </w:pPr>
      <w:r>
        <w:rPr>
          <w:rStyle w:val="Refdenotaalpie"/>
        </w:rPr>
        <w:footnoteRef/>
      </w:r>
      <w:r>
        <w:t xml:space="preserve"> </w:t>
      </w:r>
      <w:r>
        <w:rPr>
          <w:lang w:val="es-MX"/>
        </w:rPr>
        <w:t>ATTTA Catamarca, Observatorio feminista de Catamarca, Feministas en territorio, ASDA Catamarca, Comisión de género provincial, Red de autocuidados feministas de Catamarca, entre otras.</w:t>
      </w:r>
    </w:p>
  </w:footnote>
  <w:footnote w:id="24">
    <w:p w14:paraId="173B4858" w14:textId="77777777" w:rsidR="005148A0" w:rsidRPr="00265868" w:rsidRDefault="005148A0" w:rsidP="00AA0D33">
      <w:pPr>
        <w:spacing w:after="0" w:line="240" w:lineRule="auto"/>
        <w:ind w:firstLine="709"/>
        <w:jc w:val="both"/>
        <w:rPr>
          <w:rFonts w:ascii="Times New Roman" w:hAnsi="Times New Roman"/>
          <w:sz w:val="20"/>
          <w:szCs w:val="24"/>
        </w:rPr>
      </w:pPr>
      <w:r>
        <w:rPr>
          <w:rStyle w:val="Refdenotaalpie"/>
        </w:rPr>
        <w:footnoteRef/>
      </w:r>
      <w:r>
        <w:t xml:space="preserve"> </w:t>
      </w:r>
      <w:r w:rsidRPr="00265868">
        <w:rPr>
          <w:rFonts w:ascii="Times New Roman" w:hAnsi="Times New Roman"/>
          <w:sz w:val="20"/>
          <w:szCs w:val="24"/>
          <w:lang w:val="es-MX"/>
        </w:rPr>
        <w:t>Para poder realizar una descripción de cómo se configura el campo sexual de los HSH en la provincia de Catamarca Se analizaron distintas fuentes de información como los registros de campo (triangulación de datos), también se realizaron dos entrevistas a dos representantes institucionales con acercamiento a la temática en cuestión, uno de la ciudad capital (RAJAP) y otro del interior de la provincia (Dirección de la mujer de la municipalidad de Londres) y por último se tomaron algunos datos obtenidos en las entrevistas realizadas a los HSH. Es importante poder ver desde diferentes fuentes de información lo que hace a la conformación y caracterización del campo sexual de los HSH en Catamarca, es por eso que las descripciones que se harán a continuación parten desde dicha lógica tomando en cuenta aspectos de orden teórico-investigativo, de experiencias profesionales en materia de sexualidad y sentidos en torno a elementos propios de la práctica sexual.</w:t>
      </w:r>
    </w:p>
    <w:p w14:paraId="5853140F" w14:textId="77777777" w:rsidR="005148A0" w:rsidRPr="00F42ACD" w:rsidRDefault="005148A0" w:rsidP="00AA0D33">
      <w:pPr>
        <w:pStyle w:val="Textonotapie"/>
        <w:jc w:val="both"/>
        <w:rPr>
          <w:lang w:val="es-AR"/>
        </w:rPr>
      </w:pPr>
      <w:r w:rsidRPr="00F42ACD">
        <w:rPr>
          <w:szCs w:val="24"/>
        </w:rPr>
        <w:t>Los escenarios de observación de encuentros sexuales entre HSH seleccionados para el trabajo de campo, se ubican en la ciudad capital de la provincia (San Fernando del Valle de Catamarca) llamada coloquialmente por sus habitantes con el nombre de “Catamarca”. Las entrevistas, así como algunos diálogos incidentales se realizaron en esta ciudad capital (SFVC) a HSH que viven en distintos lugares tanto de esta ciudad como del interior de la provincia y que acuden a la capital provincial por paseo o algún trámite que requiera realizar en dicho lugar.</w:t>
      </w:r>
    </w:p>
  </w:footnote>
  <w:footnote w:id="25">
    <w:p w14:paraId="06357738" w14:textId="77777777" w:rsidR="005148A0" w:rsidRPr="000B5BEF" w:rsidRDefault="005148A0" w:rsidP="00AA0D33">
      <w:pPr>
        <w:pStyle w:val="Textonotapie"/>
        <w:jc w:val="both"/>
        <w:rPr>
          <w:lang w:val="es-MX"/>
        </w:rPr>
      </w:pPr>
      <w:r>
        <w:rPr>
          <w:rStyle w:val="Refdenotaalpie"/>
        </w:rPr>
        <w:footnoteRef/>
      </w:r>
      <w:r>
        <w:t xml:space="preserve"> </w:t>
      </w:r>
      <w:r>
        <w:rPr>
          <w:lang w:val="es-MX"/>
        </w:rPr>
        <w:t xml:space="preserve">Lo abyecto tiene que ver con la transgresión al orden preestablecido. En tal sentido, lo abyecto perturba el orden, el sistema y la identidad. Representa aquello que no puede ser nombrado, lo que es rechazado por considerarse despreciable (Latorre, 2014). </w:t>
      </w:r>
    </w:p>
  </w:footnote>
  <w:footnote w:id="26">
    <w:p w14:paraId="4C2B44CF" w14:textId="77777777" w:rsidR="005148A0" w:rsidRPr="00FC3989" w:rsidRDefault="005148A0" w:rsidP="00AA0D33">
      <w:pPr>
        <w:pStyle w:val="Textonotapie"/>
        <w:jc w:val="both"/>
        <w:rPr>
          <w:lang w:val="es-MX"/>
        </w:rPr>
      </w:pPr>
      <w:r>
        <w:rPr>
          <w:rStyle w:val="Refdenotaalpie"/>
        </w:rPr>
        <w:footnoteRef/>
      </w:r>
      <w:r>
        <w:t xml:space="preserve"> </w:t>
      </w:r>
      <w:r w:rsidRPr="00D036AC">
        <w:t>La heteronormatividad es concebida por Granados (2002) como la ideología sexual que aprueba y prescribe la heterosexualidad como una asignación “natural”, y procede de la diferencia biológica asociada a la reproducción de la especie. Es por la fuerza de estas ideologías que en la conformación de la vida social e interacciones cotidianas se da por hecho que todas las personas son heterosexuales, y que los hombres, masculinos y heterosexuales, deben cumplir con los roles que les han sido asignados, y las mujeres, femeninas y heterosexuales, cumplan con aquello que se espera de ellas (Citado en Serrato y Balvuena, 2015, p. 165).</w:t>
      </w:r>
    </w:p>
  </w:footnote>
  <w:footnote w:id="27">
    <w:p w14:paraId="32FB8C25" w14:textId="77777777" w:rsidR="005148A0" w:rsidRPr="00FC3989" w:rsidRDefault="005148A0" w:rsidP="00AA0D33">
      <w:pPr>
        <w:pStyle w:val="Textonotapie"/>
        <w:jc w:val="both"/>
        <w:rPr>
          <w:lang w:val="es-MX"/>
        </w:rPr>
      </w:pPr>
      <w:r>
        <w:rPr>
          <w:rStyle w:val="Refdenotaalpie"/>
        </w:rPr>
        <w:footnoteRef/>
      </w:r>
      <w:r>
        <w:t xml:space="preserve"> M</w:t>
      </w:r>
      <w:r w:rsidRPr="00B159F8">
        <w:t>asculinidad hegemónica […] es definida como modelo social hegemónico que impone un modo particular de configuración de la subjetividad, la corporalidad, la posición existencial del común de los hombres […] y anula la jerarquización social de las otras masculinidades […]. Es una matriz generativa, un molde vivo (que moldea y que limita), un formato organizador, un sistema normativo obligatorio, complejo, omniabarcador y absolutista-excluyente, un reglamento por el que el cuerpo social ordena lo que debe ser - y no ser- un hombre a partir de portar los cromosomas XY y/o ser nombrado como niño -y no niña- al nacer. Y es también, un mapa orientador que indica el camino y pasos para cumplir ese cometido (Bonino, 2008, p. 10-11).</w:t>
      </w:r>
    </w:p>
  </w:footnote>
  <w:footnote w:id="28">
    <w:p w14:paraId="773C4433" w14:textId="77777777" w:rsidR="005148A0" w:rsidRPr="008C0A27" w:rsidRDefault="005148A0" w:rsidP="00AA0D33">
      <w:pPr>
        <w:pStyle w:val="Textonotapie"/>
        <w:jc w:val="both"/>
        <w:rPr>
          <w:lang w:val="es-AR"/>
        </w:rPr>
      </w:pPr>
      <w:r>
        <w:rPr>
          <w:rStyle w:val="Refdenotaalpie"/>
        </w:rPr>
        <w:footnoteRef/>
      </w:r>
      <w:r>
        <w:t xml:space="preserve"> </w:t>
      </w:r>
      <w:r>
        <w:rPr>
          <w:lang w:val="es-AR"/>
        </w:rPr>
        <w:t xml:space="preserve">Se ha señalado anteriormente la influencia de la Iglesia Católica en la vida social catamarqueña. Sin embargo, en las últimas décadas se ha producido un avance de las iglesias evangélicas. Si bien doctrinalmente la devoción mariana católica es antagónica con los cultos evangélicos, el debate social a raíz de la sanción de la Ley de interrupción voluntaria del embarazo, produjo una alianza estratégica entre ambos sectores que han compartido declaraciones públicas, han organizado actos públicos de rechazo a la ley y han militado activamente mediante el adoctrinamiento de sus fieles en contra de la ley como expresión de lo que denominan “ideología de género”. Numerosos estudios documentan los alcances de la participación de las iglesias evangélicas en la vida política en nuestro país y en América Latina. La singularidad del caso local es que la Iglesia Católica asumió hasta épocas recientes un discurso de confrontación con el evangelismo, acusándolo de lesionar el núcleo de la devoción mariana.       </w:t>
      </w:r>
    </w:p>
  </w:footnote>
  <w:footnote w:id="29">
    <w:p w14:paraId="5E1153C8" w14:textId="77777777" w:rsidR="005148A0" w:rsidRPr="003C5865" w:rsidRDefault="005148A0" w:rsidP="00AA0D33">
      <w:pPr>
        <w:pStyle w:val="Textonotapie"/>
        <w:jc w:val="both"/>
        <w:rPr>
          <w:lang w:val="es-MX"/>
        </w:rPr>
      </w:pPr>
      <w:r>
        <w:rPr>
          <w:rStyle w:val="Refdenotaalpie"/>
        </w:rPr>
        <w:footnoteRef/>
      </w:r>
      <w:r>
        <w:t xml:space="preserve"> </w:t>
      </w:r>
      <w:r>
        <w:rPr>
          <w:lang w:val="es-MX"/>
        </w:rPr>
        <w:t>A nivel de organismos nacionales, la delegación del INADI realiza numerosas acciones tal como la construcción del Mapa de la discriminación re recopila datos a nivel nacional sobre los diferentes niveles de discriminación percibidos por la población y a que grupos afectan más. A nivel local, en San Fernando del valle de Catamarca se ha constituido el Consejo de la Diversidad, y en los últimos años se ha generado en el área de turismo un espacio específico para promover el turismo receptivo de la población LGBTQ. Además, desde el ministerio de salud provincial se creó en el Hospital San Juan Bautista, el consultorio de atención integral para personas LGTB+.</w:t>
      </w:r>
    </w:p>
  </w:footnote>
  <w:footnote w:id="30">
    <w:p w14:paraId="59C81837" w14:textId="77777777" w:rsidR="005148A0" w:rsidRPr="006657B6" w:rsidRDefault="005148A0" w:rsidP="00AA0D33">
      <w:pPr>
        <w:pStyle w:val="Textonotapie"/>
        <w:jc w:val="both"/>
        <w:rPr>
          <w:lang w:val="es-MX"/>
        </w:rPr>
      </w:pPr>
      <w:r>
        <w:rPr>
          <w:rStyle w:val="Refdenotaalpie"/>
        </w:rPr>
        <w:footnoteRef/>
      </w:r>
      <w:r>
        <w:t xml:space="preserve"> </w:t>
      </w:r>
      <w:r w:rsidRPr="006657B6">
        <w:rPr>
          <w:lang w:val="es-MX"/>
        </w:rPr>
        <w:t>Red de adultos positivos +30. ONG en la Argentina que lucha por los derechos de las personas que viven con VIH y tienen más de 30 años.</w:t>
      </w:r>
      <w:r>
        <w:rPr>
          <w:lang w:val="es-MX"/>
        </w:rPr>
        <w:t xml:space="preserve"> </w:t>
      </w:r>
    </w:p>
  </w:footnote>
  <w:footnote w:id="31">
    <w:p w14:paraId="6C55D9C8" w14:textId="77777777" w:rsidR="005148A0" w:rsidRPr="004E3844" w:rsidRDefault="005148A0" w:rsidP="00AA0D33">
      <w:pPr>
        <w:pStyle w:val="Textonotapie"/>
        <w:rPr>
          <w:lang w:val="es-MX"/>
        </w:rPr>
      </w:pPr>
      <w:r>
        <w:rPr>
          <w:rStyle w:val="Refdenotaalpie"/>
        </w:rPr>
        <w:footnoteRef/>
      </w:r>
      <w:r>
        <w:t xml:space="preserve"> </w:t>
      </w:r>
      <w:r w:rsidRPr="004E3844">
        <w:rPr>
          <w:lang w:val="es-MX"/>
        </w:rPr>
        <w:t>Aislamiento preventivo, social y obligatorio.</w:t>
      </w:r>
    </w:p>
  </w:footnote>
  <w:footnote w:id="32">
    <w:p w14:paraId="3490CBC3" w14:textId="77777777" w:rsidR="005148A0" w:rsidRPr="004E3844" w:rsidRDefault="005148A0" w:rsidP="00AA0D33">
      <w:pPr>
        <w:spacing w:after="0" w:line="360" w:lineRule="auto"/>
        <w:ind w:right="-1"/>
        <w:jc w:val="both"/>
        <w:rPr>
          <w:rFonts w:ascii="Times New Roman" w:hAnsi="Times New Roman" w:cs="Times New Roman"/>
          <w:sz w:val="20"/>
          <w:szCs w:val="20"/>
        </w:rPr>
      </w:pPr>
      <w:r w:rsidRPr="004E3844">
        <w:rPr>
          <w:rStyle w:val="Refdenotaalpie"/>
        </w:rPr>
        <w:footnoteRef/>
      </w:r>
      <w:r w:rsidRPr="004E3844">
        <w:rPr>
          <w:rFonts w:ascii="Times New Roman" w:hAnsi="Times New Roman" w:cs="Times New Roman"/>
          <w:sz w:val="20"/>
          <w:szCs w:val="20"/>
        </w:rPr>
        <w:t xml:space="preserve"> </w:t>
      </w:r>
      <w:r w:rsidRPr="004E3844">
        <w:rPr>
          <w:rFonts w:ascii="Times New Roman" w:eastAsia="Times New Roman" w:hAnsi="Times New Roman" w:cs="Times New Roman"/>
          <w:bCs/>
          <w:color w:val="000000"/>
          <w:spacing w:val="-15"/>
          <w:kern w:val="36"/>
          <w:sz w:val="20"/>
          <w:szCs w:val="20"/>
          <w:lang w:val="es-MX" w:eastAsia="es-MX"/>
        </w:rPr>
        <w:t>“Grave denuncia por discriminación y agresión contra la Policía de la Provincia”</w:t>
      </w:r>
      <w:r w:rsidRPr="004E3844">
        <w:rPr>
          <w:rFonts w:ascii="Times New Roman" w:hAnsi="Times New Roman" w:cs="Times New Roman"/>
          <w:sz w:val="20"/>
          <w:szCs w:val="20"/>
        </w:rPr>
        <w:t xml:space="preserve">: </w:t>
      </w:r>
      <w:r w:rsidRPr="004E3844">
        <w:rPr>
          <w:rFonts w:ascii="Times New Roman" w:eastAsia="Times New Roman" w:hAnsi="Times New Roman" w:cs="Times New Roman"/>
          <w:color w:val="000000"/>
          <w:sz w:val="20"/>
          <w:szCs w:val="20"/>
          <w:shd w:val="clear" w:color="auto" w:fill="FFFFFF"/>
          <w:lang w:val="es-MX" w:eastAsia="es-MX"/>
        </w:rPr>
        <w:t xml:space="preserve">Los policías filmaron un video cuando maltrataban y se burlaban de jóvenes que estaban en una fiesta. La Jefatura abrió una investigación. </w:t>
      </w:r>
      <w:r w:rsidRPr="004E3844">
        <w:rPr>
          <w:rFonts w:ascii="Times New Roman" w:hAnsi="Times New Roman" w:cs="Times New Roman"/>
          <w:sz w:val="20"/>
          <w:szCs w:val="20"/>
          <w:shd w:val="clear" w:color="auto" w:fill="FFFFFF"/>
        </w:rPr>
        <w:t xml:space="preserve">Otra vez la Policía de la Provincia fue denunciada públicamente por agresiones y discriminación, ahora por integrantes del colectivo LGBT+ del departamento Valle Viejo (16/09/2020). </w:t>
      </w:r>
    </w:p>
    <w:p w14:paraId="31E5C64A" w14:textId="77777777" w:rsidR="005148A0" w:rsidRPr="004E3844" w:rsidRDefault="005148A0" w:rsidP="00AA0D33">
      <w:pPr>
        <w:pStyle w:val="Textonotapie"/>
        <w:rPr>
          <w:lang w:val="es-MX"/>
        </w:rPr>
      </w:pPr>
    </w:p>
  </w:footnote>
  <w:footnote w:id="33">
    <w:p w14:paraId="56F4E58A" w14:textId="77777777" w:rsidR="005148A0" w:rsidRPr="001E44E8" w:rsidRDefault="005148A0" w:rsidP="00AA0D33">
      <w:pPr>
        <w:pStyle w:val="Textonotapie"/>
        <w:jc w:val="both"/>
        <w:rPr>
          <w:lang w:val="es-MX"/>
        </w:rPr>
      </w:pPr>
      <w:r>
        <w:rPr>
          <w:rStyle w:val="Refdenotaalpie"/>
        </w:rPr>
        <w:footnoteRef/>
      </w:r>
      <w:r>
        <w:t xml:space="preserve"> Al hablar de performatividad la referencia es a una actuación reiterada y obligatoria en función de normas sociales que exceden al individuo (Saxe, 2016).</w:t>
      </w:r>
    </w:p>
  </w:footnote>
  <w:footnote w:id="34">
    <w:p w14:paraId="78F532E3" w14:textId="77777777" w:rsidR="005148A0" w:rsidRPr="00925144" w:rsidRDefault="005148A0" w:rsidP="001401E4">
      <w:pPr>
        <w:pStyle w:val="Textonotapie"/>
        <w:jc w:val="both"/>
        <w:rPr>
          <w:lang w:val="es-MX"/>
        </w:rPr>
      </w:pPr>
      <w:r>
        <w:rPr>
          <w:rStyle w:val="Refdenotaalpie"/>
        </w:rPr>
        <w:footnoteRef/>
      </w:r>
      <w:r>
        <w:t xml:space="preserve"> </w:t>
      </w:r>
      <w:r w:rsidRPr="008461E2">
        <w:rPr>
          <w:sz w:val="18"/>
          <w:szCs w:val="18"/>
          <w:lang w:val="es-MX"/>
        </w:rPr>
        <w:t xml:space="preserve">Se realizaron observaciones participantes en dos espacios públicos que fueron seleccionados por ser utilizados por los HSH como lugares de encuentro sexual en situación de clandestinidad. Dichos espacios son los baños de la terminal </w:t>
      </w:r>
      <w:r>
        <w:rPr>
          <w:sz w:val="18"/>
          <w:szCs w:val="18"/>
          <w:lang w:val="es-MX"/>
        </w:rPr>
        <w:t>(</w:t>
      </w:r>
      <w:r w:rsidRPr="008461E2">
        <w:rPr>
          <w:sz w:val="18"/>
          <w:szCs w:val="18"/>
          <w:lang w:val="es-MX"/>
        </w:rPr>
        <w:t xml:space="preserve">ubicados </w:t>
      </w:r>
      <w:r>
        <w:rPr>
          <w:sz w:val="18"/>
          <w:szCs w:val="18"/>
          <w:lang w:val="es-MX"/>
        </w:rPr>
        <w:t>en</w:t>
      </w:r>
      <w:r w:rsidRPr="008461E2">
        <w:rPr>
          <w:sz w:val="18"/>
          <w:szCs w:val="18"/>
          <w:lang w:val="es-MX"/>
        </w:rPr>
        <w:t xml:space="preserve"> el acceso que se encuentra sobre la calle Vicario Segura</w:t>
      </w:r>
      <w:r>
        <w:rPr>
          <w:sz w:val="18"/>
          <w:szCs w:val="18"/>
          <w:lang w:val="es-MX"/>
        </w:rPr>
        <w:t>)</w:t>
      </w:r>
      <w:r w:rsidRPr="008461E2">
        <w:rPr>
          <w:sz w:val="18"/>
          <w:szCs w:val="18"/>
          <w:lang w:val="es-MX"/>
        </w:rPr>
        <w:t xml:space="preserve"> y el parque Adán Quiroga. Las visitas a dichos lugares se realizaron en diferentes horarios de concurrencia de p</w:t>
      </w:r>
      <w:r>
        <w:rPr>
          <w:sz w:val="18"/>
          <w:szCs w:val="18"/>
          <w:lang w:val="es-MX"/>
        </w:rPr>
        <w:t>ú</w:t>
      </w:r>
      <w:r w:rsidRPr="008461E2">
        <w:rPr>
          <w:sz w:val="18"/>
          <w:szCs w:val="18"/>
          <w:lang w:val="es-MX"/>
        </w:rPr>
        <w:t>blic</w:t>
      </w:r>
      <w:r>
        <w:rPr>
          <w:sz w:val="18"/>
          <w:szCs w:val="18"/>
          <w:lang w:val="es-MX"/>
        </w:rPr>
        <w:t>o</w:t>
      </w:r>
      <w:r w:rsidRPr="008461E2">
        <w:rPr>
          <w:sz w:val="18"/>
          <w:szCs w:val="18"/>
          <w:lang w:val="es-MX"/>
        </w:rPr>
        <w:t xml:space="preserve"> (mañana, tarde y noche). Cada observación tenía una duración aproximada de entre 2 a 3 horas, durante las fechas que comprende el per</w:t>
      </w:r>
      <w:r>
        <w:rPr>
          <w:sz w:val="18"/>
          <w:szCs w:val="18"/>
          <w:lang w:val="es-MX"/>
        </w:rPr>
        <w:t>í</w:t>
      </w:r>
      <w:r w:rsidRPr="008461E2">
        <w:rPr>
          <w:sz w:val="18"/>
          <w:szCs w:val="18"/>
          <w:lang w:val="es-MX"/>
        </w:rPr>
        <w:t>odo de diciembre del 2018 a junio de 2019. Se realizó un registro narrativo sobre cada visita a los espacios mencionados.</w:t>
      </w:r>
    </w:p>
  </w:footnote>
  <w:footnote w:id="35">
    <w:p w14:paraId="71AE2034" w14:textId="77777777" w:rsidR="005148A0" w:rsidRPr="00034A08" w:rsidRDefault="005148A0" w:rsidP="001401E4">
      <w:pPr>
        <w:pStyle w:val="Textonotapie"/>
        <w:jc w:val="both"/>
        <w:rPr>
          <w:lang w:val="es-MX"/>
        </w:rPr>
      </w:pPr>
      <w:r>
        <w:rPr>
          <w:rStyle w:val="Refdenotaalpie"/>
        </w:rPr>
        <w:footnoteRef/>
      </w:r>
      <w:r>
        <w:t xml:space="preserve"> </w:t>
      </w:r>
      <w:r>
        <w:rPr>
          <w:lang w:val="es-MX"/>
        </w:rPr>
        <w:t xml:space="preserve">Espacio físico que se caracteriza por contar con poca o nula luz, está cubierto por telares negros puede haber una cama, un sillón o un sofá o simplemente nada. ambiente donde ingresan varias personas que por lo general no se conocen entre sí (Cardozo y Ramírez, 2015). </w:t>
      </w:r>
    </w:p>
  </w:footnote>
  <w:footnote w:id="36">
    <w:p w14:paraId="401660E7" w14:textId="77777777" w:rsidR="005148A0" w:rsidRPr="00CC732E" w:rsidRDefault="005148A0" w:rsidP="001401E4">
      <w:pPr>
        <w:pStyle w:val="Textonotapie"/>
        <w:jc w:val="both"/>
        <w:rPr>
          <w:lang w:val="es-MX"/>
        </w:rPr>
      </w:pPr>
      <w:r>
        <w:rPr>
          <w:rStyle w:val="Refdenotaalpie"/>
        </w:rPr>
        <w:footnoteRef/>
      </w:r>
      <w:r>
        <w:t xml:space="preserve"> </w:t>
      </w:r>
      <w:r>
        <w:rPr>
          <w:lang w:val="es-MX"/>
        </w:rPr>
        <w:t>Aplicación de ligue gay, en donde se describen las características que se solicitan para concretar un encuentro sexual o de amistad. Esta app muestra las distancias en las que se encuentra cada usuario y permite tener perfil con foto o sin foto, o en todo caso permite el intercambio de las mismas por el chat privado.</w:t>
      </w:r>
    </w:p>
  </w:footnote>
  <w:footnote w:id="37">
    <w:p w14:paraId="6BAA3CF9" w14:textId="77777777" w:rsidR="005148A0" w:rsidRPr="00A86682" w:rsidRDefault="005148A0" w:rsidP="00736994">
      <w:pPr>
        <w:spacing w:line="276" w:lineRule="auto"/>
        <w:jc w:val="both"/>
        <w:rPr>
          <w:rFonts w:ascii="Times New Roman" w:hAnsi="Times New Roman" w:cs="Times New Roman"/>
          <w:sz w:val="20"/>
          <w:szCs w:val="20"/>
        </w:rPr>
      </w:pPr>
      <w:r>
        <w:rPr>
          <w:rStyle w:val="Refdenotaalpie"/>
        </w:rPr>
        <w:footnoteRef/>
      </w:r>
      <w:r>
        <w:t xml:space="preserve"> </w:t>
      </w:r>
      <w:r w:rsidRPr="00A86682">
        <w:rPr>
          <w:rFonts w:ascii="Times New Roman" w:hAnsi="Times New Roman" w:cs="Times New Roman"/>
          <w:sz w:val="20"/>
          <w:szCs w:val="20"/>
        </w:rPr>
        <w:t xml:space="preserve">El no rajarse es una metáfora relacionada a sus contextos de uso, se utiliza dentro del género masculino, el poder y los vínculos sociales. se relaciona con la construcción moral de identidades, identidad de género y nexos sociales. el no rajarse implica no desistir de una tarea, cumplir la palabra empeñada (promesa), no revelar un secreto, no abrirse emocionalmente y controlar sus emociones y afectos (Reyna, 2012). </w:t>
      </w:r>
    </w:p>
    <w:p w14:paraId="7CF1FB2A" w14:textId="77777777" w:rsidR="005148A0" w:rsidRPr="002B5582" w:rsidRDefault="005148A0" w:rsidP="00736994">
      <w:pPr>
        <w:pStyle w:val="Textonotapie"/>
        <w:rPr>
          <w:lang w:val="es-MX"/>
        </w:rPr>
      </w:pPr>
    </w:p>
  </w:footnote>
  <w:footnote w:id="38">
    <w:p w14:paraId="6A3D6ADF" w14:textId="77777777" w:rsidR="005148A0" w:rsidRPr="00401F12" w:rsidRDefault="005148A0" w:rsidP="00736994">
      <w:pPr>
        <w:jc w:val="both"/>
        <w:rPr>
          <w:rFonts w:ascii="Times New Roman" w:hAnsi="Times New Roman"/>
          <w:lang w:val="es-MX"/>
        </w:rPr>
      </w:pPr>
      <w:r>
        <w:rPr>
          <w:rStyle w:val="Refdenotaalpie"/>
        </w:rPr>
        <w:footnoteRef/>
      </w:r>
      <w:r>
        <w:t xml:space="preserve"> </w:t>
      </w:r>
      <w:r w:rsidRPr="00401F12">
        <w:rPr>
          <w:rFonts w:ascii="Times New Roman" w:hAnsi="Times New Roman"/>
          <w:lang w:val="es-MX"/>
        </w:rPr>
        <w:t>Agalma es ornamento y adorno, pero además designa un objeto precioso brillante, es una joya (Díaz, 2017).</w:t>
      </w:r>
    </w:p>
    <w:p w14:paraId="5139ED83" w14:textId="77777777" w:rsidR="005148A0" w:rsidRPr="00215BE1" w:rsidRDefault="005148A0" w:rsidP="00736994">
      <w:pPr>
        <w:pStyle w:val="Textonotapie"/>
        <w:rPr>
          <w:lang w:val="es-MX"/>
        </w:rPr>
      </w:pPr>
    </w:p>
  </w:footnote>
  <w:footnote w:id="39">
    <w:p w14:paraId="3659A823" w14:textId="77777777" w:rsidR="005148A0" w:rsidRPr="00275CE3" w:rsidRDefault="005148A0" w:rsidP="00736994">
      <w:pPr>
        <w:pStyle w:val="Textonotapie"/>
        <w:jc w:val="both"/>
        <w:rPr>
          <w:lang w:val="es-MX"/>
        </w:rPr>
      </w:pPr>
      <w:r>
        <w:rPr>
          <w:rStyle w:val="Refdenotaalpie"/>
        </w:rPr>
        <w:footnoteRef/>
      </w:r>
      <w:r>
        <w:t xml:space="preserve"> </w:t>
      </w:r>
      <w:r>
        <w:rPr>
          <w:lang w:val="es-MX"/>
        </w:rPr>
        <w:t xml:space="preserve">Se trata de un concepto que utiliza el autor y hace referencia a una fantasía o creación fantasiosa de lo que es deseable. </w:t>
      </w:r>
    </w:p>
  </w:footnote>
  <w:footnote w:id="40">
    <w:p w14:paraId="2988C019" w14:textId="77777777" w:rsidR="005148A0" w:rsidRPr="00C9189D" w:rsidRDefault="005148A0" w:rsidP="00736994">
      <w:pPr>
        <w:pStyle w:val="Textonotapie"/>
        <w:jc w:val="both"/>
        <w:rPr>
          <w:lang w:val="es-MX"/>
        </w:rPr>
      </w:pPr>
      <w:r w:rsidRPr="00C9189D">
        <w:rPr>
          <w:rStyle w:val="Refdenotaalpie"/>
        </w:rPr>
        <w:footnoteRef/>
      </w:r>
      <w:r w:rsidRPr="00C9189D">
        <w:t xml:space="preserve"> </w:t>
      </w:r>
      <w:r w:rsidRPr="00C9189D">
        <w:rPr>
          <w:lang w:val="es-MX"/>
        </w:rPr>
        <w:t xml:space="preserve">Tratamiento que es a base de antiretrovirales y que se utiliza de manera continua como un método preventivo del VIH pre exposición.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E4152"/>
    <w:multiLevelType w:val="hybridMultilevel"/>
    <w:tmpl w:val="67DAAEFC"/>
    <w:lvl w:ilvl="0" w:tplc="2012CF7E">
      <w:numFmt w:val="bullet"/>
      <w:lvlText w:val="-"/>
      <w:lvlJc w:val="left"/>
      <w:pPr>
        <w:ind w:left="720" w:hanging="360"/>
      </w:pPr>
      <w:rPr>
        <w:rFonts w:ascii="Calibri" w:eastAsiaTheme="minorHAnsi" w:hAnsi="Calibri"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42C2B47"/>
    <w:multiLevelType w:val="hybridMultilevel"/>
    <w:tmpl w:val="050CD5E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5FB2BFE"/>
    <w:multiLevelType w:val="hybridMultilevel"/>
    <w:tmpl w:val="49D6F512"/>
    <w:lvl w:ilvl="0" w:tplc="7368DA74">
      <w:start w:val="14"/>
      <w:numFmt w:val="bullet"/>
      <w:lvlText w:val="-"/>
      <w:lvlJc w:val="left"/>
      <w:pPr>
        <w:ind w:left="720" w:hanging="360"/>
      </w:pPr>
      <w:rPr>
        <w:rFonts w:ascii="Times New Roman" w:eastAsia="Calibri"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064D5682"/>
    <w:multiLevelType w:val="hybridMultilevel"/>
    <w:tmpl w:val="FDEE27E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072C4237"/>
    <w:multiLevelType w:val="hybridMultilevel"/>
    <w:tmpl w:val="F066173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08B81F84"/>
    <w:multiLevelType w:val="hybridMultilevel"/>
    <w:tmpl w:val="DB2255A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0C5C6A0E"/>
    <w:multiLevelType w:val="hybridMultilevel"/>
    <w:tmpl w:val="AF3AF7B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17C7820"/>
    <w:multiLevelType w:val="hybridMultilevel"/>
    <w:tmpl w:val="5DC6DD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15767F1F"/>
    <w:multiLevelType w:val="hybridMultilevel"/>
    <w:tmpl w:val="50F8ABDE"/>
    <w:lvl w:ilvl="0" w:tplc="2012CF7E">
      <w:numFmt w:val="bullet"/>
      <w:lvlText w:val="-"/>
      <w:lvlJc w:val="left"/>
      <w:pPr>
        <w:ind w:left="720" w:hanging="360"/>
      </w:pPr>
      <w:rPr>
        <w:rFonts w:ascii="Calibri" w:eastAsiaTheme="minorHAnsi" w:hAnsi="Calibri"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189115C3"/>
    <w:multiLevelType w:val="hybridMultilevel"/>
    <w:tmpl w:val="F75AD2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214E6043"/>
    <w:multiLevelType w:val="hybridMultilevel"/>
    <w:tmpl w:val="5888B27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227E77E1"/>
    <w:multiLevelType w:val="hybridMultilevel"/>
    <w:tmpl w:val="AE9C0AC0"/>
    <w:lvl w:ilvl="0" w:tplc="0C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31106767"/>
    <w:multiLevelType w:val="hybridMultilevel"/>
    <w:tmpl w:val="6F545F14"/>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3" w15:restartNumberingAfterBreak="0">
    <w:nsid w:val="314902E9"/>
    <w:multiLevelType w:val="hybridMultilevel"/>
    <w:tmpl w:val="13108FA8"/>
    <w:lvl w:ilvl="0" w:tplc="53B02244">
      <w:start w:val="1"/>
      <w:numFmt w:val="decimal"/>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14" w15:restartNumberingAfterBreak="0">
    <w:nsid w:val="3B4E509C"/>
    <w:multiLevelType w:val="hybridMultilevel"/>
    <w:tmpl w:val="664AB358"/>
    <w:lvl w:ilvl="0" w:tplc="2012CF7E">
      <w:numFmt w:val="bullet"/>
      <w:lvlText w:val="-"/>
      <w:lvlJc w:val="left"/>
      <w:pPr>
        <w:ind w:left="720" w:hanging="360"/>
      </w:pPr>
      <w:rPr>
        <w:rFonts w:ascii="Calibri" w:eastAsiaTheme="minorHAnsi" w:hAnsi="Calibri"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448D188A"/>
    <w:multiLevelType w:val="hybridMultilevel"/>
    <w:tmpl w:val="315A92A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44BC2C98"/>
    <w:multiLevelType w:val="hybridMultilevel"/>
    <w:tmpl w:val="EEBEA0AC"/>
    <w:lvl w:ilvl="0" w:tplc="2012CF7E">
      <w:numFmt w:val="bullet"/>
      <w:lvlText w:val="-"/>
      <w:lvlJc w:val="left"/>
      <w:pPr>
        <w:ind w:left="720" w:hanging="360"/>
      </w:pPr>
      <w:rPr>
        <w:rFonts w:ascii="Calibri" w:eastAsiaTheme="minorHAnsi" w:hAnsi="Calibri"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467D783F"/>
    <w:multiLevelType w:val="hybridMultilevel"/>
    <w:tmpl w:val="B7A81DA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DC657C5"/>
    <w:multiLevelType w:val="multilevel"/>
    <w:tmpl w:val="D150786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51310B26"/>
    <w:multiLevelType w:val="hybridMultilevel"/>
    <w:tmpl w:val="DB76E97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558478CF"/>
    <w:multiLevelType w:val="hybridMultilevel"/>
    <w:tmpl w:val="C77EC4C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5A000553"/>
    <w:multiLevelType w:val="hybridMultilevel"/>
    <w:tmpl w:val="4784F4D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5A077DC3"/>
    <w:multiLevelType w:val="hybridMultilevel"/>
    <w:tmpl w:val="0B02A80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5AEC5BE9"/>
    <w:multiLevelType w:val="hybridMultilevel"/>
    <w:tmpl w:val="045810B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60F900C1"/>
    <w:multiLevelType w:val="hybridMultilevel"/>
    <w:tmpl w:val="43B0263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68B402F9"/>
    <w:multiLevelType w:val="hybridMultilevel"/>
    <w:tmpl w:val="8CC2747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73A71D03"/>
    <w:multiLevelType w:val="hybridMultilevel"/>
    <w:tmpl w:val="7A9405D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75BF7E3A"/>
    <w:multiLevelType w:val="hybridMultilevel"/>
    <w:tmpl w:val="B8588EA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77E00FA4"/>
    <w:multiLevelType w:val="hybridMultilevel"/>
    <w:tmpl w:val="655040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7963259D"/>
    <w:multiLevelType w:val="hybridMultilevel"/>
    <w:tmpl w:val="A3A6B9FE"/>
    <w:lvl w:ilvl="0" w:tplc="07023B7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7A310CD0"/>
    <w:multiLevelType w:val="hybridMultilevel"/>
    <w:tmpl w:val="F9C2279C"/>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7AAF5FC7"/>
    <w:multiLevelType w:val="hybridMultilevel"/>
    <w:tmpl w:val="584604A6"/>
    <w:lvl w:ilvl="0" w:tplc="2012CF7E">
      <w:numFmt w:val="bullet"/>
      <w:lvlText w:val="-"/>
      <w:lvlJc w:val="left"/>
      <w:pPr>
        <w:ind w:left="720" w:hanging="360"/>
      </w:pPr>
      <w:rPr>
        <w:rFonts w:ascii="Calibri" w:eastAsiaTheme="minorHAnsi" w:hAnsi="Calibri"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3"/>
  </w:num>
  <w:num w:numId="2">
    <w:abstractNumId w:val="22"/>
  </w:num>
  <w:num w:numId="3">
    <w:abstractNumId w:val="19"/>
  </w:num>
  <w:num w:numId="4">
    <w:abstractNumId w:val="1"/>
  </w:num>
  <w:num w:numId="5">
    <w:abstractNumId w:val="5"/>
  </w:num>
  <w:num w:numId="6">
    <w:abstractNumId w:val="21"/>
  </w:num>
  <w:num w:numId="7">
    <w:abstractNumId w:val="23"/>
  </w:num>
  <w:num w:numId="8">
    <w:abstractNumId w:val="4"/>
  </w:num>
  <w:num w:numId="9">
    <w:abstractNumId w:val="27"/>
  </w:num>
  <w:num w:numId="10">
    <w:abstractNumId w:val="14"/>
  </w:num>
  <w:num w:numId="11">
    <w:abstractNumId w:val="8"/>
  </w:num>
  <w:num w:numId="12">
    <w:abstractNumId w:val="13"/>
  </w:num>
  <w:num w:numId="13">
    <w:abstractNumId w:val="12"/>
  </w:num>
  <w:num w:numId="14">
    <w:abstractNumId w:val="15"/>
  </w:num>
  <w:num w:numId="15">
    <w:abstractNumId w:val="17"/>
  </w:num>
  <w:num w:numId="16">
    <w:abstractNumId w:val="9"/>
  </w:num>
  <w:num w:numId="17">
    <w:abstractNumId w:val="28"/>
  </w:num>
  <w:num w:numId="18">
    <w:abstractNumId w:val="7"/>
  </w:num>
  <w:num w:numId="19">
    <w:abstractNumId w:val="25"/>
  </w:num>
  <w:num w:numId="20">
    <w:abstractNumId w:val="0"/>
  </w:num>
  <w:num w:numId="21">
    <w:abstractNumId w:val="16"/>
  </w:num>
  <w:num w:numId="22">
    <w:abstractNumId w:val="31"/>
  </w:num>
  <w:num w:numId="23">
    <w:abstractNumId w:val="6"/>
  </w:num>
  <w:num w:numId="24">
    <w:abstractNumId w:val="20"/>
  </w:num>
  <w:num w:numId="25">
    <w:abstractNumId w:val="26"/>
  </w:num>
  <w:num w:numId="26">
    <w:abstractNumId w:val="29"/>
  </w:num>
  <w:num w:numId="27">
    <w:abstractNumId w:val="30"/>
  </w:num>
  <w:num w:numId="28">
    <w:abstractNumId w:val="11"/>
  </w:num>
  <w:num w:numId="29">
    <w:abstractNumId w:val="18"/>
  </w:num>
  <w:num w:numId="30">
    <w:abstractNumId w:val="10"/>
  </w:num>
  <w:num w:numId="31">
    <w:abstractNumId w:val="24"/>
  </w:num>
  <w:num w:numId="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63FD"/>
    <w:rsid w:val="00001B5E"/>
    <w:rsid w:val="00015580"/>
    <w:rsid w:val="00022FB7"/>
    <w:rsid w:val="00024FBB"/>
    <w:rsid w:val="00051FAD"/>
    <w:rsid w:val="00067C31"/>
    <w:rsid w:val="00077713"/>
    <w:rsid w:val="000A1594"/>
    <w:rsid w:val="000B2B6C"/>
    <w:rsid w:val="000C36B2"/>
    <w:rsid w:val="000D5C75"/>
    <w:rsid w:val="000F1BA8"/>
    <w:rsid w:val="00106EEF"/>
    <w:rsid w:val="001111CD"/>
    <w:rsid w:val="00130C11"/>
    <w:rsid w:val="00136136"/>
    <w:rsid w:val="001401E4"/>
    <w:rsid w:val="00150B34"/>
    <w:rsid w:val="0018179C"/>
    <w:rsid w:val="00183B35"/>
    <w:rsid w:val="001C1F92"/>
    <w:rsid w:val="001C45F0"/>
    <w:rsid w:val="001D4A8C"/>
    <w:rsid w:val="001F25A1"/>
    <w:rsid w:val="00206147"/>
    <w:rsid w:val="002064CE"/>
    <w:rsid w:val="0023625A"/>
    <w:rsid w:val="00246780"/>
    <w:rsid w:val="00251D64"/>
    <w:rsid w:val="00272846"/>
    <w:rsid w:val="00284A57"/>
    <w:rsid w:val="0029362A"/>
    <w:rsid w:val="002A3D9B"/>
    <w:rsid w:val="002A4008"/>
    <w:rsid w:val="002C5AED"/>
    <w:rsid w:val="002D62D8"/>
    <w:rsid w:val="002D6B57"/>
    <w:rsid w:val="002E3AAF"/>
    <w:rsid w:val="002E4732"/>
    <w:rsid w:val="00314EEE"/>
    <w:rsid w:val="003359F1"/>
    <w:rsid w:val="00362DCB"/>
    <w:rsid w:val="00365449"/>
    <w:rsid w:val="00381D7B"/>
    <w:rsid w:val="003851E5"/>
    <w:rsid w:val="00386582"/>
    <w:rsid w:val="003C3AB0"/>
    <w:rsid w:val="003E6882"/>
    <w:rsid w:val="003E7850"/>
    <w:rsid w:val="004150B9"/>
    <w:rsid w:val="00423E2C"/>
    <w:rsid w:val="00425AA1"/>
    <w:rsid w:val="0043461F"/>
    <w:rsid w:val="004351D4"/>
    <w:rsid w:val="00444EBF"/>
    <w:rsid w:val="00445B08"/>
    <w:rsid w:val="00445C56"/>
    <w:rsid w:val="00446940"/>
    <w:rsid w:val="004555FD"/>
    <w:rsid w:val="004561E2"/>
    <w:rsid w:val="00466E50"/>
    <w:rsid w:val="00474E3C"/>
    <w:rsid w:val="00475660"/>
    <w:rsid w:val="0049092A"/>
    <w:rsid w:val="00491F72"/>
    <w:rsid w:val="004B27EE"/>
    <w:rsid w:val="004B2E9A"/>
    <w:rsid w:val="004C4E11"/>
    <w:rsid w:val="004D3CE8"/>
    <w:rsid w:val="004E068A"/>
    <w:rsid w:val="005102DA"/>
    <w:rsid w:val="00511280"/>
    <w:rsid w:val="00514738"/>
    <w:rsid w:val="005148A0"/>
    <w:rsid w:val="00540C49"/>
    <w:rsid w:val="005459CF"/>
    <w:rsid w:val="00551B8D"/>
    <w:rsid w:val="005670E8"/>
    <w:rsid w:val="005900A7"/>
    <w:rsid w:val="0059010F"/>
    <w:rsid w:val="005A697E"/>
    <w:rsid w:val="005B4E61"/>
    <w:rsid w:val="005C092B"/>
    <w:rsid w:val="005C6280"/>
    <w:rsid w:val="005C6A11"/>
    <w:rsid w:val="00620A44"/>
    <w:rsid w:val="006356C0"/>
    <w:rsid w:val="00646CF1"/>
    <w:rsid w:val="00651E54"/>
    <w:rsid w:val="00674632"/>
    <w:rsid w:val="00674C55"/>
    <w:rsid w:val="00683D24"/>
    <w:rsid w:val="006961C0"/>
    <w:rsid w:val="006A601F"/>
    <w:rsid w:val="006C45ED"/>
    <w:rsid w:val="006E6B0F"/>
    <w:rsid w:val="00711493"/>
    <w:rsid w:val="00713E9A"/>
    <w:rsid w:val="00731844"/>
    <w:rsid w:val="007354B0"/>
    <w:rsid w:val="00736994"/>
    <w:rsid w:val="00756EA9"/>
    <w:rsid w:val="00770665"/>
    <w:rsid w:val="007940BF"/>
    <w:rsid w:val="007B4802"/>
    <w:rsid w:val="007B6B4D"/>
    <w:rsid w:val="007B6CA4"/>
    <w:rsid w:val="007B7AB1"/>
    <w:rsid w:val="007D16C0"/>
    <w:rsid w:val="007D2B4F"/>
    <w:rsid w:val="007F0322"/>
    <w:rsid w:val="007F358F"/>
    <w:rsid w:val="007F6FD4"/>
    <w:rsid w:val="00803099"/>
    <w:rsid w:val="00815D67"/>
    <w:rsid w:val="0082139F"/>
    <w:rsid w:val="008320E6"/>
    <w:rsid w:val="00835D74"/>
    <w:rsid w:val="00846964"/>
    <w:rsid w:val="008723CA"/>
    <w:rsid w:val="00897188"/>
    <w:rsid w:val="008B3669"/>
    <w:rsid w:val="008C31A3"/>
    <w:rsid w:val="008C3614"/>
    <w:rsid w:val="008F56F8"/>
    <w:rsid w:val="008F5FE7"/>
    <w:rsid w:val="008F790F"/>
    <w:rsid w:val="009022CC"/>
    <w:rsid w:val="00926427"/>
    <w:rsid w:val="00933C9D"/>
    <w:rsid w:val="00941DF9"/>
    <w:rsid w:val="00964DFD"/>
    <w:rsid w:val="009821B3"/>
    <w:rsid w:val="00994AB5"/>
    <w:rsid w:val="009A41AE"/>
    <w:rsid w:val="009C63FD"/>
    <w:rsid w:val="009D59F9"/>
    <w:rsid w:val="00A02E1D"/>
    <w:rsid w:val="00A4218B"/>
    <w:rsid w:val="00A50D61"/>
    <w:rsid w:val="00A53B1A"/>
    <w:rsid w:val="00A54872"/>
    <w:rsid w:val="00A567F4"/>
    <w:rsid w:val="00A579B9"/>
    <w:rsid w:val="00A923FB"/>
    <w:rsid w:val="00AA0D33"/>
    <w:rsid w:val="00AA0FAE"/>
    <w:rsid w:val="00AB58DA"/>
    <w:rsid w:val="00AC6267"/>
    <w:rsid w:val="00AD2DAC"/>
    <w:rsid w:val="00AF5C24"/>
    <w:rsid w:val="00B00F12"/>
    <w:rsid w:val="00B07F46"/>
    <w:rsid w:val="00B11EA9"/>
    <w:rsid w:val="00B2346B"/>
    <w:rsid w:val="00B31911"/>
    <w:rsid w:val="00B46284"/>
    <w:rsid w:val="00B75756"/>
    <w:rsid w:val="00B83905"/>
    <w:rsid w:val="00BE4B93"/>
    <w:rsid w:val="00BE6548"/>
    <w:rsid w:val="00C02158"/>
    <w:rsid w:val="00C0710E"/>
    <w:rsid w:val="00C337A7"/>
    <w:rsid w:val="00C4561D"/>
    <w:rsid w:val="00C45AEB"/>
    <w:rsid w:val="00C544E9"/>
    <w:rsid w:val="00C558B1"/>
    <w:rsid w:val="00C55BCA"/>
    <w:rsid w:val="00C900F5"/>
    <w:rsid w:val="00CC5FDB"/>
    <w:rsid w:val="00D13FA8"/>
    <w:rsid w:val="00D162FF"/>
    <w:rsid w:val="00D30B06"/>
    <w:rsid w:val="00D34284"/>
    <w:rsid w:val="00D40925"/>
    <w:rsid w:val="00D41088"/>
    <w:rsid w:val="00D47D20"/>
    <w:rsid w:val="00D5262E"/>
    <w:rsid w:val="00D57AD6"/>
    <w:rsid w:val="00D7025B"/>
    <w:rsid w:val="00D82DDA"/>
    <w:rsid w:val="00D958DF"/>
    <w:rsid w:val="00DA2C99"/>
    <w:rsid w:val="00DA783C"/>
    <w:rsid w:val="00DB0B6F"/>
    <w:rsid w:val="00DB5C04"/>
    <w:rsid w:val="00DC3028"/>
    <w:rsid w:val="00DD4A30"/>
    <w:rsid w:val="00DD6981"/>
    <w:rsid w:val="00DD6B00"/>
    <w:rsid w:val="00DE14F5"/>
    <w:rsid w:val="00DF007A"/>
    <w:rsid w:val="00DF0681"/>
    <w:rsid w:val="00E07105"/>
    <w:rsid w:val="00E23106"/>
    <w:rsid w:val="00E42D7B"/>
    <w:rsid w:val="00E44A57"/>
    <w:rsid w:val="00E67AF8"/>
    <w:rsid w:val="00E97643"/>
    <w:rsid w:val="00EA3E4C"/>
    <w:rsid w:val="00EA7E4A"/>
    <w:rsid w:val="00EE007D"/>
    <w:rsid w:val="00EE7129"/>
    <w:rsid w:val="00EF6DC9"/>
    <w:rsid w:val="00F0640C"/>
    <w:rsid w:val="00F06F41"/>
    <w:rsid w:val="00F14A9C"/>
    <w:rsid w:val="00F3413D"/>
    <w:rsid w:val="00F45514"/>
    <w:rsid w:val="00F503EB"/>
    <w:rsid w:val="00F628B3"/>
    <w:rsid w:val="00F6324A"/>
    <w:rsid w:val="00F7770B"/>
    <w:rsid w:val="00F9643D"/>
    <w:rsid w:val="00FA5217"/>
    <w:rsid w:val="00FB31A0"/>
    <w:rsid w:val="00FB6024"/>
    <w:rsid w:val="00FC0802"/>
    <w:rsid w:val="00FE1B4B"/>
    <w:rsid w:val="00FF243C"/>
    <w:rsid w:val="00FF483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7213E0"/>
  <w15:chartTrackingRefBased/>
  <w15:docId w15:val="{0F43D3AE-C1A6-4868-A044-5A65A0F7ED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9C63F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C63FD"/>
    <w:rPr>
      <w:rFonts w:asciiTheme="majorHAnsi" w:eastAsiaTheme="majorEastAsia" w:hAnsiTheme="majorHAnsi" w:cstheme="majorBidi"/>
      <w:color w:val="2F5496" w:themeColor="accent1" w:themeShade="BF"/>
      <w:sz w:val="32"/>
      <w:szCs w:val="32"/>
    </w:rPr>
  </w:style>
  <w:style w:type="numbering" w:customStyle="1" w:styleId="Sinlista1">
    <w:name w:val="Sin lista1"/>
    <w:next w:val="Sinlista"/>
    <w:uiPriority w:val="99"/>
    <w:semiHidden/>
    <w:unhideWhenUsed/>
    <w:rsid w:val="009C63FD"/>
  </w:style>
  <w:style w:type="paragraph" w:styleId="Prrafodelista">
    <w:name w:val="List Paragraph"/>
    <w:basedOn w:val="Normal"/>
    <w:uiPriority w:val="34"/>
    <w:qFormat/>
    <w:rsid w:val="009C63FD"/>
    <w:pPr>
      <w:spacing w:after="0" w:line="240" w:lineRule="auto"/>
      <w:ind w:left="720"/>
      <w:contextualSpacing/>
    </w:pPr>
    <w:rPr>
      <w:rFonts w:ascii="Times New Roman" w:eastAsia="Times New Roman" w:hAnsi="Times New Roman" w:cs="Times New Roman"/>
      <w:sz w:val="24"/>
      <w:szCs w:val="24"/>
      <w:lang w:eastAsia="es-ES"/>
    </w:rPr>
  </w:style>
  <w:style w:type="paragraph" w:styleId="Textonotapie">
    <w:name w:val="footnote text"/>
    <w:basedOn w:val="Normal"/>
    <w:link w:val="TextonotapieCar"/>
    <w:uiPriority w:val="99"/>
    <w:unhideWhenUsed/>
    <w:rsid w:val="009C63FD"/>
    <w:pPr>
      <w:spacing w:after="0" w:line="240" w:lineRule="auto"/>
    </w:pPr>
    <w:rPr>
      <w:rFonts w:ascii="Times New Roman" w:eastAsia="Times New Roman" w:hAnsi="Times New Roman" w:cs="Times New Roman"/>
      <w:sz w:val="20"/>
      <w:szCs w:val="20"/>
      <w:lang w:eastAsia="es-ES"/>
    </w:rPr>
  </w:style>
  <w:style w:type="character" w:customStyle="1" w:styleId="TextonotapieCar">
    <w:name w:val="Texto nota pie Car"/>
    <w:basedOn w:val="Fuentedeprrafopredeter"/>
    <w:link w:val="Textonotapie"/>
    <w:uiPriority w:val="99"/>
    <w:rsid w:val="009C63FD"/>
    <w:rPr>
      <w:rFonts w:ascii="Times New Roman" w:eastAsia="Times New Roman" w:hAnsi="Times New Roman" w:cs="Times New Roman"/>
      <w:sz w:val="20"/>
      <w:szCs w:val="20"/>
      <w:lang w:eastAsia="es-ES"/>
    </w:rPr>
  </w:style>
  <w:style w:type="character" w:styleId="Refdenotaalpie">
    <w:name w:val="footnote reference"/>
    <w:basedOn w:val="Fuentedeprrafopredeter"/>
    <w:uiPriority w:val="99"/>
    <w:unhideWhenUsed/>
    <w:rsid w:val="009C63FD"/>
    <w:rPr>
      <w:vertAlign w:val="superscript"/>
    </w:rPr>
  </w:style>
  <w:style w:type="paragraph" w:customStyle="1" w:styleId="Default">
    <w:name w:val="Default"/>
    <w:rsid w:val="009C63FD"/>
    <w:pPr>
      <w:autoSpaceDE w:val="0"/>
      <w:autoSpaceDN w:val="0"/>
      <w:adjustRightInd w:val="0"/>
      <w:spacing w:after="0" w:line="240" w:lineRule="auto"/>
    </w:pPr>
    <w:rPr>
      <w:rFonts w:ascii="Arial" w:hAnsi="Arial" w:cs="Arial"/>
      <w:color w:val="000000"/>
      <w:sz w:val="24"/>
      <w:szCs w:val="24"/>
      <w:lang w:val="es-AR"/>
    </w:rPr>
  </w:style>
  <w:style w:type="paragraph" w:styleId="Textocomentario">
    <w:name w:val="annotation text"/>
    <w:basedOn w:val="Normal"/>
    <w:link w:val="TextocomentarioCar"/>
    <w:uiPriority w:val="99"/>
    <w:unhideWhenUsed/>
    <w:rsid w:val="009C63FD"/>
    <w:pPr>
      <w:spacing w:line="240" w:lineRule="auto"/>
    </w:pPr>
    <w:rPr>
      <w:sz w:val="20"/>
      <w:szCs w:val="20"/>
      <w:lang w:val="es-AR"/>
    </w:rPr>
  </w:style>
  <w:style w:type="character" w:customStyle="1" w:styleId="TextocomentarioCar">
    <w:name w:val="Texto comentario Car"/>
    <w:basedOn w:val="Fuentedeprrafopredeter"/>
    <w:link w:val="Textocomentario"/>
    <w:uiPriority w:val="99"/>
    <w:rsid w:val="009C63FD"/>
    <w:rPr>
      <w:sz w:val="20"/>
      <w:szCs w:val="20"/>
      <w:lang w:val="es-AR"/>
    </w:rPr>
  </w:style>
  <w:style w:type="character" w:customStyle="1" w:styleId="TextonotaalfinalCar">
    <w:name w:val="Texto nota al final Car"/>
    <w:basedOn w:val="Fuentedeprrafopredeter"/>
    <w:link w:val="Textonotaalfinal"/>
    <w:uiPriority w:val="99"/>
    <w:semiHidden/>
    <w:rsid w:val="009C63FD"/>
    <w:rPr>
      <w:rFonts w:ascii="Times New Roman" w:eastAsia="Times New Roman" w:hAnsi="Times New Roman" w:cs="Times New Roman"/>
      <w:sz w:val="20"/>
      <w:szCs w:val="20"/>
      <w:lang w:eastAsia="es-ES"/>
    </w:rPr>
  </w:style>
  <w:style w:type="paragraph" w:styleId="Textonotaalfinal">
    <w:name w:val="endnote text"/>
    <w:basedOn w:val="Normal"/>
    <w:link w:val="TextonotaalfinalCar"/>
    <w:uiPriority w:val="99"/>
    <w:semiHidden/>
    <w:unhideWhenUsed/>
    <w:rsid w:val="009C63FD"/>
    <w:pPr>
      <w:spacing w:after="0" w:line="240" w:lineRule="auto"/>
    </w:pPr>
    <w:rPr>
      <w:rFonts w:ascii="Times New Roman" w:eastAsia="Times New Roman" w:hAnsi="Times New Roman" w:cs="Times New Roman"/>
      <w:sz w:val="20"/>
      <w:szCs w:val="20"/>
      <w:lang w:eastAsia="es-ES"/>
    </w:rPr>
  </w:style>
  <w:style w:type="character" w:customStyle="1" w:styleId="TextonotaalfinalCar1">
    <w:name w:val="Texto nota al final Car1"/>
    <w:basedOn w:val="Fuentedeprrafopredeter"/>
    <w:uiPriority w:val="99"/>
    <w:semiHidden/>
    <w:rsid w:val="009C63FD"/>
    <w:rPr>
      <w:sz w:val="20"/>
      <w:szCs w:val="20"/>
    </w:rPr>
  </w:style>
  <w:style w:type="paragraph" w:styleId="Textoindependiente">
    <w:name w:val="Body Text"/>
    <w:basedOn w:val="Normal"/>
    <w:link w:val="TextoindependienteCar"/>
    <w:rsid w:val="009C63FD"/>
    <w:pPr>
      <w:spacing w:after="0" w:line="240" w:lineRule="auto"/>
      <w:jc w:val="both"/>
    </w:pPr>
    <w:rPr>
      <w:rFonts w:ascii="Arial" w:eastAsia="Times New Roman" w:hAnsi="Arial" w:cs="Arial"/>
      <w:snapToGrid w:val="0"/>
      <w:sz w:val="24"/>
      <w:szCs w:val="24"/>
      <w:lang w:eastAsia="es-ES"/>
    </w:rPr>
  </w:style>
  <w:style w:type="character" w:customStyle="1" w:styleId="TextoindependienteCar">
    <w:name w:val="Texto independiente Car"/>
    <w:basedOn w:val="Fuentedeprrafopredeter"/>
    <w:link w:val="Textoindependiente"/>
    <w:rsid w:val="009C63FD"/>
    <w:rPr>
      <w:rFonts w:ascii="Arial" w:eastAsia="Times New Roman" w:hAnsi="Arial" w:cs="Arial"/>
      <w:snapToGrid w:val="0"/>
      <w:sz w:val="24"/>
      <w:szCs w:val="24"/>
      <w:lang w:eastAsia="es-ES"/>
    </w:rPr>
  </w:style>
  <w:style w:type="character" w:customStyle="1" w:styleId="AsuntodelcomentarioCar">
    <w:name w:val="Asunto del comentario Car"/>
    <w:basedOn w:val="TextocomentarioCar"/>
    <w:link w:val="Asuntodelcomentario"/>
    <w:uiPriority w:val="99"/>
    <w:semiHidden/>
    <w:rsid w:val="009C63FD"/>
    <w:rPr>
      <w:b/>
      <w:bCs/>
      <w:sz w:val="20"/>
      <w:szCs w:val="20"/>
      <w:lang w:val="es-AR"/>
    </w:rPr>
  </w:style>
  <w:style w:type="paragraph" w:styleId="Asuntodelcomentario">
    <w:name w:val="annotation subject"/>
    <w:basedOn w:val="Textocomentario"/>
    <w:next w:val="Textocomentario"/>
    <w:link w:val="AsuntodelcomentarioCar"/>
    <w:uiPriority w:val="99"/>
    <w:semiHidden/>
    <w:unhideWhenUsed/>
    <w:rsid w:val="009C63FD"/>
    <w:pPr>
      <w:suppressAutoHyphens/>
      <w:autoSpaceDN w:val="0"/>
      <w:textAlignment w:val="baseline"/>
    </w:pPr>
    <w:rPr>
      <w:b/>
      <w:bCs/>
    </w:rPr>
  </w:style>
  <w:style w:type="character" w:customStyle="1" w:styleId="AsuntodelcomentarioCar1">
    <w:name w:val="Asunto del comentario Car1"/>
    <w:basedOn w:val="TextocomentarioCar"/>
    <w:uiPriority w:val="99"/>
    <w:semiHidden/>
    <w:rsid w:val="009C63FD"/>
    <w:rPr>
      <w:b/>
      <w:bCs/>
      <w:sz w:val="20"/>
      <w:szCs w:val="20"/>
      <w:lang w:val="es-AR"/>
    </w:rPr>
  </w:style>
  <w:style w:type="character" w:customStyle="1" w:styleId="TextodegloboCar">
    <w:name w:val="Texto de globo Car"/>
    <w:basedOn w:val="Fuentedeprrafopredeter"/>
    <w:link w:val="Textodeglobo"/>
    <w:uiPriority w:val="99"/>
    <w:semiHidden/>
    <w:rsid w:val="009C63FD"/>
    <w:rPr>
      <w:rFonts w:ascii="Tahoma" w:eastAsia="Calibri" w:hAnsi="Tahoma" w:cs="Tahoma"/>
      <w:sz w:val="16"/>
      <w:szCs w:val="16"/>
    </w:rPr>
  </w:style>
  <w:style w:type="paragraph" w:styleId="Textodeglobo">
    <w:name w:val="Balloon Text"/>
    <w:basedOn w:val="Normal"/>
    <w:link w:val="TextodegloboCar"/>
    <w:uiPriority w:val="99"/>
    <w:semiHidden/>
    <w:unhideWhenUsed/>
    <w:rsid w:val="009C63FD"/>
    <w:pPr>
      <w:suppressAutoHyphens/>
      <w:autoSpaceDN w:val="0"/>
      <w:spacing w:after="0" w:line="240" w:lineRule="auto"/>
      <w:textAlignment w:val="baseline"/>
    </w:pPr>
    <w:rPr>
      <w:rFonts w:ascii="Tahoma" w:eastAsia="Calibri" w:hAnsi="Tahoma" w:cs="Tahoma"/>
      <w:sz w:val="16"/>
      <w:szCs w:val="16"/>
    </w:rPr>
  </w:style>
  <w:style w:type="character" w:customStyle="1" w:styleId="TextodegloboCar1">
    <w:name w:val="Texto de globo Car1"/>
    <w:basedOn w:val="Fuentedeprrafopredeter"/>
    <w:uiPriority w:val="99"/>
    <w:semiHidden/>
    <w:rsid w:val="009C63FD"/>
    <w:rPr>
      <w:rFonts w:ascii="Segoe UI" w:hAnsi="Segoe UI" w:cs="Segoe UI"/>
      <w:sz w:val="18"/>
      <w:szCs w:val="18"/>
    </w:rPr>
  </w:style>
  <w:style w:type="table" w:styleId="Tablaconcuadrcula">
    <w:name w:val="Table Grid"/>
    <w:basedOn w:val="Tablanormal"/>
    <w:uiPriority w:val="39"/>
    <w:rsid w:val="009C63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notaalfinal">
    <w:name w:val="endnote reference"/>
    <w:basedOn w:val="Fuentedeprrafopredeter"/>
    <w:uiPriority w:val="99"/>
    <w:semiHidden/>
    <w:unhideWhenUsed/>
    <w:rsid w:val="009C63FD"/>
    <w:rPr>
      <w:vertAlign w:val="superscript"/>
    </w:rPr>
  </w:style>
  <w:style w:type="numbering" w:customStyle="1" w:styleId="Sinlista11">
    <w:name w:val="Sin lista11"/>
    <w:next w:val="Sinlista"/>
    <w:uiPriority w:val="99"/>
    <w:semiHidden/>
    <w:unhideWhenUsed/>
    <w:rsid w:val="009C63FD"/>
  </w:style>
  <w:style w:type="character" w:styleId="Hipervnculo">
    <w:name w:val="Hyperlink"/>
    <w:basedOn w:val="Fuentedeprrafopredeter"/>
    <w:uiPriority w:val="99"/>
    <w:unhideWhenUsed/>
    <w:rsid w:val="009C63FD"/>
    <w:rPr>
      <w:color w:val="0000FF"/>
      <w:u w:val="single"/>
    </w:rPr>
  </w:style>
  <w:style w:type="paragraph" w:styleId="NormalWeb">
    <w:name w:val="Normal (Web)"/>
    <w:basedOn w:val="Normal"/>
    <w:uiPriority w:val="99"/>
    <w:unhideWhenUsed/>
    <w:rsid w:val="009C63FD"/>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character" w:styleId="Hipervnculovisitado">
    <w:name w:val="FollowedHyperlink"/>
    <w:basedOn w:val="Fuentedeprrafopredeter"/>
    <w:uiPriority w:val="99"/>
    <w:semiHidden/>
    <w:unhideWhenUsed/>
    <w:rsid w:val="009C63FD"/>
    <w:rPr>
      <w:color w:val="954F72" w:themeColor="followedHyperlink"/>
      <w:u w:val="single"/>
    </w:rPr>
  </w:style>
  <w:style w:type="numbering" w:customStyle="1" w:styleId="Sinlista2">
    <w:name w:val="Sin lista2"/>
    <w:next w:val="Sinlista"/>
    <w:uiPriority w:val="99"/>
    <w:semiHidden/>
    <w:unhideWhenUsed/>
    <w:rsid w:val="009C63FD"/>
  </w:style>
  <w:style w:type="numbering" w:customStyle="1" w:styleId="Sinlista3">
    <w:name w:val="Sin lista3"/>
    <w:next w:val="Sinlista"/>
    <w:uiPriority w:val="99"/>
    <w:semiHidden/>
    <w:unhideWhenUsed/>
    <w:rsid w:val="009C63FD"/>
  </w:style>
  <w:style w:type="character" w:styleId="Refdecomentario">
    <w:name w:val="annotation reference"/>
    <w:basedOn w:val="Fuentedeprrafopredeter"/>
    <w:uiPriority w:val="99"/>
    <w:semiHidden/>
    <w:unhideWhenUsed/>
    <w:rsid w:val="009C63FD"/>
    <w:rPr>
      <w:sz w:val="16"/>
      <w:szCs w:val="16"/>
    </w:rPr>
  </w:style>
  <w:style w:type="paragraph" w:styleId="Encabezado">
    <w:name w:val="header"/>
    <w:basedOn w:val="Normal"/>
    <w:link w:val="EncabezadoCar"/>
    <w:uiPriority w:val="99"/>
    <w:unhideWhenUsed/>
    <w:rsid w:val="009C63FD"/>
    <w:pPr>
      <w:tabs>
        <w:tab w:val="center" w:pos="4419"/>
        <w:tab w:val="right" w:pos="8838"/>
      </w:tabs>
      <w:suppressAutoHyphens/>
      <w:autoSpaceDN w:val="0"/>
      <w:spacing w:after="0" w:line="240" w:lineRule="auto"/>
      <w:textAlignment w:val="baseline"/>
    </w:pPr>
    <w:rPr>
      <w:rFonts w:ascii="Calibri" w:eastAsia="Calibri" w:hAnsi="Calibri" w:cs="Times New Roman"/>
    </w:rPr>
  </w:style>
  <w:style w:type="character" w:customStyle="1" w:styleId="EncabezadoCar">
    <w:name w:val="Encabezado Car"/>
    <w:basedOn w:val="Fuentedeprrafopredeter"/>
    <w:link w:val="Encabezado"/>
    <w:uiPriority w:val="99"/>
    <w:rsid w:val="009C63FD"/>
    <w:rPr>
      <w:rFonts w:ascii="Calibri" w:eastAsia="Calibri" w:hAnsi="Calibri" w:cs="Times New Roman"/>
    </w:rPr>
  </w:style>
  <w:style w:type="paragraph" w:styleId="Piedepgina">
    <w:name w:val="footer"/>
    <w:basedOn w:val="Normal"/>
    <w:link w:val="PiedepginaCar"/>
    <w:uiPriority w:val="99"/>
    <w:unhideWhenUsed/>
    <w:rsid w:val="009C63FD"/>
    <w:pPr>
      <w:tabs>
        <w:tab w:val="center" w:pos="4419"/>
        <w:tab w:val="right" w:pos="8838"/>
      </w:tabs>
      <w:suppressAutoHyphens/>
      <w:autoSpaceDN w:val="0"/>
      <w:spacing w:after="0" w:line="240" w:lineRule="auto"/>
      <w:textAlignment w:val="baseline"/>
    </w:pPr>
    <w:rPr>
      <w:rFonts w:ascii="Calibri" w:eastAsia="Calibri" w:hAnsi="Calibri" w:cs="Times New Roman"/>
    </w:rPr>
  </w:style>
  <w:style w:type="character" w:customStyle="1" w:styleId="PiedepginaCar">
    <w:name w:val="Pie de página Car"/>
    <w:basedOn w:val="Fuentedeprrafopredeter"/>
    <w:link w:val="Piedepgina"/>
    <w:uiPriority w:val="99"/>
    <w:rsid w:val="009C63FD"/>
    <w:rPr>
      <w:rFonts w:ascii="Calibri" w:eastAsia="Calibri" w:hAnsi="Calibri" w:cs="Times New Roman"/>
    </w:rPr>
  </w:style>
  <w:style w:type="character" w:customStyle="1" w:styleId="docurl">
    <w:name w:val="docurl"/>
    <w:basedOn w:val="Fuentedeprrafopredeter"/>
    <w:rsid w:val="007B7AB1"/>
  </w:style>
  <w:style w:type="numbering" w:customStyle="1" w:styleId="Sinlista4">
    <w:name w:val="Sin lista4"/>
    <w:next w:val="Sinlista"/>
    <w:uiPriority w:val="99"/>
    <w:semiHidden/>
    <w:unhideWhenUsed/>
    <w:rsid w:val="00E42D7B"/>
  </w:style>
  <w:style w:type="numbering" w:customStyle="1" w:styleId="Sinlista12">
    <w:name w:val="Sin lista12"/>
    <w:next w:val="Sinlista"/>
    <w:uiPriority w:val="99"/>
    <w:semiHidden/>
    <w:unhideWhenUsed/>
    <w:rsid w:val="00E42D7B"/>
  </w:style>
  <w:style w:type="numbering" w:customStyle="1" w:styleId="Sinlista21">
    <w:name w:val="Sin lista21"/>
    <w:next w:val="Sinlista"/>
    <w:uiPriority w:val="99"/>
    <w:semiHidden/>
    <w:unhideWhenUsed/>
    <w:rsid w:val="00E42D7B"/>
  </w:style>
  <w:style w:type="numbering" w:customStyle="1" w:styleId="Sinlista31">
    <w:name w:val="Sin lista31"/>
    <w:next w:val="Sinlista"/>
    <w:uiPriority w:val="99"/>
    <w:semiHidden/>
    <w:unhideWhenUsed/>
    <w:rsid w:val="00E42D7B"/>
  </w:style>
  <w:style w:type="character" w:customStyle="1" w:styleId="label">
    <w:name w:val="label"/>
    <w:basedOn w:val="Fuentedeprrafopredeter"/>
    <w:rsid w:val="00E42D7B"/>
  </w:style>
  <w:style w:type="character" w:customStyle="1" w:styleId="definition">
    <w:name w:val="definition"/>
    <w:basedOn w:val="Fuentedeprrafopredeter"/>
    <w:rsid w:val="00E42D7B"/>
  </w:style>
  <w:style w:type="character" w:customStyle="1" w:styleId="volume-info">
    <w:name w:val="volume-info"/>
    <w:basedOn w:val="Fuentedeprrafopredeter"/>
    <w:rsid w:val="00E42D7B"/>
  </w:style>
  <w:style w:type="character" w:styleId="Textoennegrita">
    <w:name w:val="Strong"/>
    <w:basedOn w:val="Fuentedeprrafopredeter"/>
    <w:uiPriority w:val="22"/>
    <w:qFormat/>
    <w:rsid w:val="001401E4"/>
    <w:rPr>
      <w:b/>
      <w:bCs/>
    </w:rPr>
  </w:style>
  <w:style w:type="character" w:customStyle="1" w:styleId="hgkelc">
    <w:name w:val="hgkelc"/>
    <w:basedOn w:val="Fuentedeprrafopredeter"/>
    <w:rsid w:val="001401E4"/>
  </w:style>
  <w:style w:type="character" w:customStyle="1" w:styleId="d">
    <w:name w:val="d"/>
    <w:basedOn w:val="Fuentedeprrafopredeter"/>
    <w:rsid w:val="007369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18868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joseyuni@yahoo.com.ar" TargetMode="External"/><Relationship Id="rId21" Type="http://schemas.openxmlformats.org/officeDocument/2006/relationships/hyperlink" Target="https://primeraslineas.com.ar/la-unca-realizara-aportes-academicos-a-los-400-anos-del-hallazgo-de-la-virgen-del-valle/" TargetMode="External"/><Relationship Id="rId42" Type="http://schemas.openxmlformats.org/officeDocument/2006/relationships/hyperlink" Target="https://www.relmecs.fahce.unlp.edu.ar/article/download/Relmecse082/13358?inline=1" TargetMode="External"/><Relationship Id="rId47" Type="http://schemas.openxmlformats.org/officeDocument/2006/relationships/hyperlink" Target="https://www.relmecs.fahce.unlp.edu.ar/article/download/Relmecse082/13358?inline=1" TargetMode="External"/><Relationship Id="rId63" Type="http://schemas.openxmlformats.org/officeDocument/2006/relationships/hyperlink" Target="https://dialnet.unirioja.es/servlet/articulo?codigo=7018962" TargetMode="External"/><Relationship Id="rId68" Type="http://schemas.openxmlformats.org/officeDocument/2006/relationships/hyperlink" Target="https://www.qualitative-research.net/index.php/fqs/article/view/3062" TargetMode="Externa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elancasti.com.ar/politica-economia/2020/12/7/catamarca-una-de-las-que-mas-incremento-el-empleo-publico-en-los-ultimos-anos-451535.html" TargetMode="External"/><Relationship Id="rId29" Type="http://schemas.openxmlformats.org/officeDocument/2006/relationships/hyperlink" Target="https://www.relmecs.fahce.unlp.edu.ar/article/download/Relmecse082/13358?inline=1" TargetMode="External"/><Relationship Id="rId11" Type="http://schemas.openxmlformats.org/officeDocument/2006/relationships/image" Target="media/image4.jpeg"/><Relationship Id="rId24" Type="http://schemas.openxmlformats.org/officeDocument/2006/relationships/hyperlink" Target="mailto:Mianyel_30@hotmail.com" TargetMode="External"/><Relationship Id="rId32" Type="http://schemas.openxmlformats.org/officeDocument/2006/relationships/hyperlink" Target="https://www.relmecs.fahce.unlp.edu.ar/article/download/Relmecse082/13358?inline=1" TargetMode="External"/><Relationship Id="rId37" Type="http://schemas.openxmlformats.org/officeDocument/2006/relationships/hyperlink" Target="https://www.relmecs.fahce.unlp.edu.ar/article/download/Relmecse082/13358?inline=1" TargetMode="External"/><Relationship Id="rId40" Type="http://schemas.openxmlformats.org/officeDocument/2006/relationships/hyperlink" Target="https://www.relmecs.fahce.unlp.edu.ar/article/download/Relmecse082/13358?inline=1" TargetMode="External"/><Relationship Id="rId45" Type="http://schemas.openxmlformats.org/officeDocument/2006/relationships/hyperlink" Target="https://www.relmecs.fahce.unlp.edu.ar/article/download/Relmecse082/13358?inline=1" TargetMode="External"/><Relationship Id="rId53" Type="http://schemas.openxmlformats.org/officeDocument/2006/relationships/hyperlink" Target="https://www.relmecs.fahce.unlp.edu.ar/article/download/Relmecse082/13358?inline=1" TargetMode="External"/><Relationship Id="rId58" Type="http://schemas.openxmlformats.org/officeDocument/2006/relationships/hyperlink" Target="https://www.relmecs.fahce.unlp.edu.ar/article/download/Relmecse082/13358?inline=1" TargetMode="External"/><Relationship Id="rId66" Type="http://schemas.openxmlformats.org/officeDocument/2006/relationships/hyperlink" Target="http://dspace5.filo.uba.ar/bitstream/handle/filodigital/1638/uba_ffyl_t_2013_se_santi.pdf?sequence=1&amp;isAllowed=y" TargetMode="External"/><Relationship Id="rId5" Type="http://schemas.openxmlformats.org/officeDocument/2006/relationships/webSettings" Target="webSettings.xml"/><Relationship Id="rId61" Type="http://schemas.openxmlformats.org/officeDocument/2006/relationships/hyperlink" Target="https://www.relmecs.fahce.unlp.edu.ar/article/download/Relmecse082/13358?inline=1" TargetMode="External"/><Relationship Id="rId19" Type="http://schemas.openxmlformats.org/officeDocument/2006/relationships/hyperlink" Target="https://www.elancasti.com.ar/info-gral/2008/3/26/travestis-denuncian-discriminacin-42816.html" TargetMode="External"/><Relationship Id="rId14" Type="http://schemas.openxmlformats.org/officeDocument/2006/relationships/hyperlink" Target="https://link.gale.com/apps/doc/A104610774/IFME?u=anon~ae06fce5&amp;sid=googleScholar&amp;xid=861d1bf6" TargetMode="External"/><Relationship Id="rId22" Type="http://schemas.openxmlformats.org/officeDocument/2006/relationships/hyperlink" Target="https://www.pagina12.com.ar/155733-cruzados-contra-la-esi" TargetMode="External"/><Relationship Id="rId27" Type="http://schemas.openxmlformats.org/officeDocument/2006/relationships/hyperlink" Target="mailto:claurbano@hotmail.com" TargetMode="External"/><Relationship Id="rId30" Type="http://schemas.openxmlformats.org/officeDocument/2006/relationships/hyperlink" Target="https://www.relmecs.fahce.unlp.edu.ar/article/download/Relmecse082/13358?inline=1" TargetMode="External"/><Relationship Id="rId35" Type="http://schemas.openxmlformats.org/officeDocument/2006/relationships/hyperlink" Target="https://www.relmecs.fahce.unlp.edu.ar/article/download/Relmecse082/13358?inline=1" TargetMode="External"/><Relationship Id="rId43" Type="http://schemas.openxmlformats.org/officeDocument/2006/relationships/hyperlink" Target="https://www.relmecs.fahce.unlp.edu.ar/article/download/Relmecse082/13358?inline=1" TargetMode="External"/><Relationship Id="rId48" Type="http://schemas.openxmlformats.org/officeDocument/2006/relationships/hyperlink" Target="https://www.relmecs.fahce.unlp.edu.ar/article/download/Relmecse082/13358?inline=1" TargetMode="External"/><Relationship Id="rId56" Type="http://schemas.openxmlformats.org/officeDocument/2006/relationships/hyperlink" Target="https://www.relmecs.fahce.unlp.edu.ar/article/download/Relmecse082/13358?inline=1" TargetMode="External"/><Relationship Id="rId64" Type="http://schemas.openxmlformats.org/officeDocument/2006/relationships/hyperlink" Target="http://sedici.unlp.edu.ar/handle/10915/33826" TargetMode="External"/><Relationship Id="rId69" Type="http://schemas.openxmlformats.org/officeDocument/2006/relationships/footer" Target="footer1.xml"/><Relationship Id="rId8" Type="http://schemas.openxmlformats.org/officeDocument/2006/relationships/image" Target="media/image1.jpeg"/><Relationship Id="rId51" Type="http://schemas.openxmlformats.org/officeDocument/2006/relationships/image" Target="media/image7.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hyperlink" Target="https://www.elancasti.com.ar/politica-economia/2020/9/16/grave-denuncia-por-discriminacion-agresion-contra-la-policia-de-la-provincia-444502.html" TargetMode="External"/><Relationship Id="rId25" Type="http://schemas.openxmlformats.org/officeDocument/2006/relationships/hyperlink" Target="https://www.relmecs.fahce.unlp.edu.ar/" TargetMode="External"/><Relationship Id="rId33" Type="http://schemas.openxmlformats.org/officeDocument/2006/relationships/hyperlink" Target="https://www.relmecs.fahce.unlp.edu.ar/article/download/Relmecse082/13358?inline=1" TargetMode="External"/><Relationship Id="rId38" Type="http://schemas.openxmlformats.org/officeDocument/2006/relationships/hyperlink" Target="https://www.relmecs.fahce.unlp.edu.ar/article/download/Relmecse082/13358?inline=1" TargetMode="External"/><Relationship Id="rId46" Type="http://schemas.openxmlformats.org/officeDocument/2006/relationships/hyperlink" Target="https://www.relmecs.fahce.unlp.edu.ar/article/download/Relmecse082/13358?inline=1" TargetMode="External"/><Relationship Id="rId59" Type="http://schemas.openxmlformats.org/officeDocument/2006/relationships/hyperlink" Target="https://www.relmecs.fahce.unlp.edu.ar/article/download/Relmecse082/13358?inline=1" TargetMode="External"/><Relationship Id="rId67" Type="http://schemas.openxmlformats.org/officeDocument/2006/relationships/hyperlink" Target="https://www.scielo.br/scielo.php?pid=S0104026X2017000200889&amp;script=sci_abstract&amp;tlng=es" TargetMode="External"/><Relationship Id="rId20" Type="http://schemas.openxmlformats.org/officeDocument/2006/relationships/hyperlink" Target="https://www.perfil.com/noticias/sociedad/exitoso-diccionario-secreto-de-la-comunidad-lgtb-en-argentina.phtml" TargetMode="External"/><Relationship Id="rId41" Type="http://schemas.openxmlformats.org/officeDocument/2006/relationships/hyperlink" Target="https://www.relmecs.fahce.unlp.edu.ar/article/download/Relmecse082/13358?inline=1" TargetMode="External"/><Relationship Id="rId54" Type="http://schemas.openxmlformats.org/officeDocument/2006/relationships/hyperlink" Target="https://www.relmecs.fahce.unlp.edu.ar/article/download/Relmecse082/13358?inline=1" TargetMode="External"/><Relationship Id="rId62" Type="http://schemas.openxmlformats.org/officeDocument/2006/relationships/hyperlink" Target="https://www.relmecs.fahce.unlp.edu.ar/article/download/Relmecse082/13358?inline=1"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catamarcateinforma.com.ar/nota/7040/manana-trasladan-la-imagen-de-la-virgen-del-valle-hacia-el-parque-adan-quiroga/" TargetMode="External"/><Relationship Id="rId23" Type="http://schemas.openxmlformats.org/officeDocument/2006/relationships/hyperlink" Target="https://www.pagina12.com.ar/375466-obispo-de-catamarca-dijo-que-la-esi-deforma-a-las-nuevas-gen" TargetMode="External"/><Relationship Id="rId28" Type="http://schemas.openxmlformats.org/officeDocument/2006/relationships/hyperlink" Target="https://doi.org/10.24215/18537863e082" TargetMode="External"/><Relationship Id="rId36" Type="http://schemas.openxmlformats.org/officeDocument/2006/relationships/hyperlink" Target="https://www.relmecs.fahce.unlp.edu.ar/article/download/Relmecse082/13358?inline=1" TargetMode="External"/><Relationship Id="rId49" Type="http://schemas.openxmlformats.org/officeDocument/2006/relationships/hyperlink" Target="https://www.relmecs.fahce.unlp.edu.ar/article/download/Relmecse082/13358?inline=1" TargetMode="External"/><Relationship Id="rId57" Type="http://schemas.openxmlformats.org/officeDocument/2006/relationships/hyperlink" Target="https://www.relmecs.fahce.unlp.edu.ar/article/download/Relmecse082/13358?inline=1" TargetMode="External"/><Relationship Id="rId10" Type="http://schemas.openxmlformats.org/officeDocument/2006/relationships/image" Target="media/image3.jpeg"/><Relationship Id="rId31" Type="http://schemas.openxmlformats.org/officeDocument/2006/relationships/hyperlink" Target="https://www.relmecs.fahce.unlp.edu.ar/article/download/Relmecse082/13358?inline=1" TargetMode="External"/><Relationship Id="rId44" Type="http://schemas.openxmlformats.org/officeDocument/2006/relationships/hyperlink" Target="https://www.relmecs.fahce.unlp.edu.ar/article/download/Relmecse082/13358?inline=1" TargetMode="External"/><Relationship Id="rId52" Type="http://schemas.openxmlformats.org/officeDocument/2006/relationships/hyperlink" Target="https://www.relmecs.fahce.unlp.edu.ar/article/download/Relmecse082/13358?inline=1" TargetMode="External"/><Relationship Id="rId60" Type="http://schemas.openxmlformats.org/officeDocument/2006/relationships/hyperlink" Target="https://www.relmecs.fahce.unlp.edu.ar/article/download/Relmecse082/13358?inline=1" TargetMode="External"/><Relationship Id="rId65" Type="http://schemas.openxmlformats.org/officeDocument/2006/relationships/hyperlink" Target="http://repositorio.filo.uba.ar/handle/filodigital/8285"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hyperlink" Target="https://www.elancasti.com.ar/info-gral/2018/10/3/religiosos-en-contra-de-que-se-cambien-articulos-de-la-ley-de-esi-384603.html" TargetMode="External"/><Relationship Id="rId39" Type="http://schemas.openxmlformats.org/officeDocument/2006/relationships/hyperlink" Target="https://www.relmecs.fahce.unlp.edu.ar/article/download/Relmecse082/13358?inline=1" TargetMode="External"/><Relationship Id="rId34" Type="http://schemas.openxmlformats.org/officeDocument/2006/relationships/hyperlink" Target="https://www.relmecs.fahce.unlp.edu.ar/article/download/Relmecse082/13358?inline=1" TargetMode="External"/><Relationship Id="rId50" Type="http://schemas.openxmlformats.org/officeDocument/2006/relationships/hyperlink" Target="https://www.relmecs.fahce.unlp.edu.ar/article/download/Relmecse082/13358?inline=1" TargetMode="External"/><Relationship Id="rId55" Type="http://schemas.openxmlformats.org/officeDocument/2006/relationships/hyperlink" Target="https://www.relmecs.fahce.unlp.edu.ar/article/download/Relmecse082/13358?inline=1"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E3BF8B-96FE-4A4C-9D35-86A2EB6A85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113575</Words>
  <Characters>624668</Characters>
  <Application>Microsoft Office Word</Application>
  <DocSecurity>0</DocSecurity>
  <Lines>5205</Lines>
  <Paragraphs>1473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736770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miguel anngel esparza escalante</dc:creator>
  <cp:keywords/>
  <dc:description/>
  <cp:lastModifiedBy>Doctorado</cp:lastModifiedBy>
  <cp:revision>2</cp:revision>
  <dcterms:created xsi:type="dcterms:W3CDTF">2024-02-27T13:21:00Z</dcterms:created>
  <dcterms:modified xsi:type="dcterms:W3CDTF">2024-02-27T13:21:00Z</dcterms:modified>
</cp:coreProperties>
</file>